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DD388E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242FBE90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630422" w:rsidRPr="00630422">
        <w:rPr>
          <w:b/>
          <w:sz w:val="24"/>
          <w:szCs w:val="24"/>
          <w:lang w:val="ro-RO"/>
        </w:rPr>
        <w:t>090101</w:t>
      </w:r>
      <w:r w:rsidR="00630422">
        <w:rPr>
          <w:b/>
          <w:sz w:val="24"/>
          <w:szCs w:val="24"/>
          <w:lang w:val="ro-RO"/>
        </w:rPr>
        <w:t xml:space="preserve"> „</w:t>
      </w:r>
      <w:r w:rsidR="00630422" w:rsidRPr="00630422">
        <w:rPr>
          <w:b/>
          <w:sz w:val="24"/>
          <w:szCs w:val="24"/>
          <w:lang w:val="ro-RO"/>
        </w:rPr>
        <w:t>Repere fiziopatologice, diagnostice, prognostice și de optimizare a terapiei pacienților cu boala coronariană cronică non-obstructivă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630422" w:rsidRPr="00630422">
        <w:rPr>
          <w:b/>
          <w:sz w:val="24"/>
          <w:szCs w:val="24"/>
          <w:lang w:val="ro-RO"/>
        </w:rPr>
        <w:t>Popovici Mihail</w:t>
      </w:r>
      <w:r w:rsidR="00671808">
        <w:rPr>
          <w:b/>
          <w:sz w:val="24"/>
          <w:szCs w:val="24"/>
          <w:lang w:val="ro-RO"/>
        </w:rPr>
        <w:t xml:space="preserve">, </w:t>
      </w:r>
      <w:r w:rsidR="003C2E57">
        <w:rPr>
          <w:b/>
          <w:sz w:val="24"/>
          <w:szCs w:val="24"/>
          <w:lang w:val="ro-RO"/>
        </w:rPr>
        <w:t xml:space="preserve">academician,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habilitat 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30422" w:rsidRPr="00630422">
        <w:rPr>
          <w:b/>
          <w:sz w:val="24"/>
          <w:szCs w:val="24"/>
          <w:lang w:val="ro-RO"/>
        </w:rPr>
        <w:t>Institutul de Cardiologie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r w:rsidR="00177A4E" w:rsidRPr="00950F77">
        <w:rPr>
          <w:b/>
          <w:sz w:val="24"/>
          <w:szCs w:val="24"/>
          <w:lang w:val="ro-RO"/>
        </w:rPr>
        <w:t>pentru an</w:t>
      </w:r>
      <w:r w:rsidR="00177A4E">
        <w:rPr>
          <w:b/>
          <w:sz w:val="24"/>
          <w:szCs w:val="24"/>
          <w:lang w:val="ro-RO"/>
        </w:rPr>
        <w:t xml:space="preserve">ul </w:t>
      </w:r>
      <w:r w:rsidR="00177A4E" w:rsidRPr="00950F77">
        <w:rPr>
          <w:b/>
          <w:sz w:val="24"/>
          <w:szCs w:val="24"/>
          <w:lang w:val="ro-RO"/>
        </w:rPr>
        <w:t>202</w:t>
      </w:r>
      <w:r w:rsidR="00CF1790">
        <w:rPr>
          <w:b/>
          <w:sz w:val="24"/>
          <w:szCs w:val="24"/>
          <w:lang w:val="ro-RO"/>
        </w:rPr>
        <w:t>5</w:t>
      </w:r>
      <w:r w:rsidR="00177A4E">
        <w:rPr>
          <w:b/>
          <w:sz w:val="24"/>
          <w:szCs w:val="24"/>
          <w:lang w:val="ro-RO"/>
        </w:rPr>
        <w:t xml:space="preserve">, </w:t>
      </w:r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CF1790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7F8AD3F0" w:rsidR="00D70852" w:rsidRDefault="00DD388E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DD388E">
        <w:rPr>
          <w:bCs/>
          <w:sz w:val="24"/>
          <w:szCs w:val="24"/>
          <w:lang w:val="ro-RO"/>
        </w:rPr>
        <w:t>Scopul, obiectivele și rezultatele declarate în propunerea de proiect</w:t>
      </w:r>
      <w:r w:rsidR="00041521">
        <w:rPr>
          <w:bCs/>
          <w:sz w:val="24"/>
          <w:szCs w:val="24"/>
          <w:lang w:val="ro-RO"/>
        </w:rPr>
        <w:t xml:space="preserve"> </w:t>
      </w:r>
      <w:r w:rsidRPr="00DD388E">
        <w:rPr>
          <w:bCs/>
          <w:sz w:val="24"/>
          <w:szCs w:val="24"/>
          <w:lang w:val="ro-RO"/>
        </w:rPr>
        <w:t>au fost atinse.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1627C791" w14:textId="6EDC4D57" w:rsidR="00237E6E" w:rsidRDefault="00F20C2C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</w:t>
      </w:r>
      <w:r w:rsidRPr="00F20C2C">
        <w:rPr>
          <w:bCs/>
          <w:sz w:val="24"/>
          <w:szCs w:val="24"/>
          <w:lang w:val="ro-RO"/>
        </w:rPr>
        <w:t>ublicații și prezentări la foruri științifice: 10 lucrări științifice dintre care</w:t>
      </w:r>
      <w:r>
        <w:rPr>
          <w:bCs/>
          <w:sz w:val="24"/>
          <w:szCs w:val="24"/>
          <w:lang w:val="ro-RO"/>
        </w:rPr>
        <w:t>, inclusiv</w:t>
      </w:r>
      <w:r w:rsidRPr="00F20C2C">
        <w:rPr>
          <w:bCs/>
          <w:sz w:val="24"/>
          <w:szCs w:val="24"/>
          <w:lang w:val="ro-RO"/>
        </w:rPr>
        <w:t xml:space="preserve"> 1 capitol în monografie națională, 4 articole în reviste științifice din Registrul Național, 4 teze în lucrările conferințelor științifice internaționale și 1 brevet/ invenție internațională.</w:t>
      </w:r>
    </w:p>
    <w:p w14:paraId="34FFCC77" w14:textId="77777777" w:rsidR="00557C3B" w:rsidRPr="00A75D1C" w:rsidRDefault="00557C3B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5CE23874" w:rsidR="002E4D22" w:rsidRDefault="00F20C2C" w:rsidP="00A05AA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F20C2C">
        <w:rPr>
          <w:bCs/>
          <w:sz w:val="24"/>
          <w:szCs w:val="24"/>
          <w:lang w:val="ro-RO"/>
        </w:rPr>
        <w:t>Rezultatele obținute contribuie la optimizarea diagnosticului și tratamentului individualizat al pacienților cu boala cronică coronară non-obstructivă. Impl</w:t>
      </w:r>
      <w:r>
        <w:rPr>
          <w:bCs/>
          <w:sz w:val="24"/>
          <w:szCs w:val="24"/>
          <w:lang w:val="ro-RO"/>
        </w:rPr>
        <w:t>e</w:t>
      </w:r>
      <w:r w:rsidRPr="00F20C2C">
        <w:rPr>
          <w:bCs/>
          <w:sz w:val="24"/>
          <w:szCs w:val="24"/>
          <w:lang w:val="ro-RO"/>
        </w:rPr>
        <w:t>mentarea acestor rezultate va reduce riscul complicațiilor (infarct miocardic acut, etc.) la distanță, va creste calitatea și speranța vieții.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434D3941" w:rsidR="001C5616" w:rsidRPr="00A75D1C" w:rsidRDefault="00E30E50" w:rsidP="00E43ED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 xml:space="preserve">Ponderea </w:t>
      </w:r>
      <w:r w:rsidR="002D1CD6" w:rsidRPr="002D1CD6">
        <w:rPr>
          <w:bCs/>
          <w:sz w:val="24"/>
          <w:szCs w:val="24"/>
          <w:lang w:val="ro-RO"/>
        </w:rPr>
        <w:t xml:space="preserve">tinerilor </w:t>
      </w:r>
      <w:r>
        <w:rPr>
          <w:bCs/>
          <w:sz w:val="24"/>
          <w:szCs w:val="24"/>
          <w:lang w:val="ro-RO"/>
        </w:rPr>
        <w:t xml:space="preserve">este </w:t>
      </w:r>
      <w:r w:rsidR="002D1CD6" w:rsidRPr="002D1CD6">
        <w:rPr>
          <w:bCs/>
          <w:sz w:val="24"/>
          <w:szCs w:val="24"/>
          <w:lang w:val="ro-RO"/>
        </w:rPr>
        <w:t xml:space="preserve">de </w:t>
      </w:r>
      <w:r w:rsidR="006C0EC8">
        <w:rPr>
          <w:bCs/>
          <w:sz w:val="24"/>
          <w:szCs w:val="24"/>
          <w:lang w:val="ro-RO"/>
        </w:rPr>
        <w:t>5</w:t>
      </w:r>
      <w:r>
        <w:rPr>
          <w:bCs/>
          <w:sz w:val="24"/>
          <w:szCs w:val="24"/>
          <w:lang w:val="ro-RO"/>
        </w:rPr>
        <w:t>7</w:t>
      </w:r>
      <w:r w:rsidR="002D1CD6" w:rsidRPr="002D1CD6">
        <w:rPr>
          <w:bCs/>
          <w:sz w:val="24"/>
          <w:szCs w:val="24"/>
          <w:lang w:val="ro-RO"/>
        </w:rPr>
        <w:t>%</w:t>
      </w:r>
      <w:r w:rsidR="00E43EDB" w:rsidRPr="00E43EDB">
        <w:rPr>
          <w:bCs/>
          <w:sz w:val="24"/>
          <w:szCs w:val="24"/>
          <w:lang w:val="ro-RO"/>
        </w:rPr>
        <w:t>.</w:t>
      </w:r>
      <w:r w:rsidR="002D1CD6" w:rsidRPr="002D1CD6">
        <w:rPr>
          <w:bCs/>
          <w:sz w:val="24"/>
          <w:szCs w:val="24"/>
          <w:lang w:val="ro-RO"/>
        </w:rPr>
        <w:t xml:space="preserve">  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3556D04A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E30E50">
        <w:rPr>
          <w:b/>
          <w:i/>
          <w:iCs/>
          <w:sz w:val="24"/>
          <w:szCs w:val="24"/>
          <w:lang w:val="ro-RO"/>
        </w:rPr>
        <w:t>2</w:t>
      </w:r>
      <w:r w:rsidR="006C0EC8">
        <w:rPr>
          <w:b/>
          <w:i/>
          <w:iCs/>
          <w:sz w:val="24"/>
          <w:szCs w:val="24"/>
          <w:lang w:val="ro-RO"/>
        </w:rPr>
        <w:t>9,15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C98A3A0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C44198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D1005" w14:textId="77777777" w:rsidR="00516437" w:rsidRDefault="00516437" w:rsidP="007204DD">
      <w:r>
        <w:separator/>
      </w:r>
    </w:p>
  </w:endnote>
  <w:endnote w:type="continuationSeparator" w:id="0">
    <w:p w14:paraId="55A1F641" w14:textId="77777777" w:rsidR="00516437" w:rsidRDefault="00516437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57B56" w14:textId="77777777" w:rsidR="00516437" w:rsidRDefault="00516437" w:rsidP="007204DD">
      <w:r>
        <w:separator/>
      </w:r>
    </w:p>
  </w:footnote>
  <w:footnote w:type="continuationSeparator" w:id="0">
    <w:p w14:paraId="01109B11" w14:textId="77777777" w:rsidR="00516437" w:rsidRDefault="00516437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521"/>
    <w:rsid w:val="000417D3"/>
    <w:rsid w:val="000424F1"/>
    <w:rsid w:val="00053AB7"/>
    <w:rsid w:val="0005546D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4FB8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D87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77A4E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C63D0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643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0EC8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B6FB1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0D41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4198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1790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388E"/>
    <w:rsid w:val="00DD5333"/>
    <w:rsid w:val="00DD7DFB"/>
    <w:rsid w:val="00DE51DA"/>
    <w:rsid w:val="00DE6074"/>
    <w:rsid w:val="00DF1312"/>
    <w:rsid w:val="00DF1854"/>
    <w:rsid w:val="00DF1A47"/>
    <w:rsid w:val="00DF25B8"/>
    <w:rsid w:val="00DF3ED5"/>
    <w:rsid w:val="00DF48E8"/>
    <w:rsid w:val="00DF5CB4"/>
    <w:rsid w:val="00DF65BC"/>
    <w:rsid w:val="00E02974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0C2C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392</Words>
  <Characters>2280</Characters>
  <Application>Microsoft Office Word</Application>
  <DocSecurity>0</DocSecurity>
  <Lines>19</Lines>
  <Paragraphs>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328</cp:revision>
  <cp:lastPrinted>2016-04-12T06:18:00Z</cp:lastPrinted>
  <dcterms:created xsi:type="dcterms:W3CDTF">2019-05-04T11:45:00Z</dcterms:created>
  <dcterms:modified xsi:type="dcterms:W3CDTF">2026-02-27T08:17:00Z</dcterms:modified>
</cp:coreProperties>
</file>