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578A6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65BCD61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3848BF" w:rsidRPr="003848BF">
        <w:rPr>
          <w:b/>
          <w:sz w:val="24"/>
          <w:szCs w:val="24"/>
          <w:lang w:val="ro-RO"/>
        </w:rPr>
        <w:t>140101</w:t>
      </w:r>
      <w:r w:rsidR="003848BF">
        <w:rPr>
          <w:b/>
          <w:sz w:val="24"/>
          <w:szCs w:val="24"/>
          <w:lang w:val="ro-RO"/>
        </w:rPr>
        <w:t xml:space="preserve"> „</w:t>
      </w:r>
      <w:r w:rsidR="003848BF" w:rsidRPr="003848BF">
        <w:rPr>
          <w:b/>
          <w:sz w:val="24"/>
          <w:szCs w:val="24"/>
          <w:lang w:val="ro-RO"/>
        </w:rPr>
        <w:t>Dezvoltarea capacităților de cercetare în managementul  integrat al bolilor netransmisibile pentru ameliorarea sănătății  materne și rezultatelor perinatal  prin prisma medicinei celor 4 P:  predictivă, personalizată,  participativă și profilactică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3848BF" w:rsidRPr="003848BF">
        <w:rPr>
          <w:b/>
          <w:sz w:val="24"/>
          <w:szCs w:val="24"/>
          <w:lang w:val="ro-RO"/>
        </w:rPr>
        <w:t>Petrov Victor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3848BF" w:rsidRPr="003848BF">
        <w:rPr>
          <w:b/>
          <w:sz w:val="24"/>
          <w:szCs w:val="24"/>
          <w:lang w:val="ro-RO"/>
        </w:rPr>
        <w:t>Institutul Mamei și Copilului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2F3A91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2F3A91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7A3AB5A5" w:rsidR="00D70852" w:rsidRDefault="00B578A6" w:rsidP="00B578A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B578A6">
        <w:rPr>
          <w:bCs/>
          <w:sz w:val="24"/>
          <w:szCs w:val="24"/>
          <w:lang w:val="ro-RO"/>
        </w:rPr>
        <w:t xml:space="preserve">La etapa anului 2025, obiectivele subprogramului au fost atinse integral prin implementarea unui management complex al sănătății materno-fetale, fundamentat pe principiile medicinei celor 4P. 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1DA97E2A" w:rsidR="00557C3B" w:rsidRDefault="00B578A6" w:rsidP="00B578A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B578A6">
        <w:rPr>
          <w:bCs/>
          <w:sz w:val="24"/>
          <w:szCs w:val="24"/>
          <w:lang w:val="ro-RO"/>
        </w:rPr>
        <w:t xml:space="preserve">Activitatea științifică și didactică </w:t>
      </w:r>
      <w:r>
        <w:rPr>
          <w:bCs/>
          <w:sz w:val="24"/>
          <w:szCs w:val="24"/>
          <w:lang w:val="ro-RO"/>
        </w:rPr>
        <w:t xml:space="preserve">este </w:t>
      </w:r>
      <w:r w:rsidRPr="00B578A6">
        <w:rPr>
          <w:bCs/>
          <w:sz w:val="24"/>
          <w:szCs w:val="24"/>
          <w:lang w:val="ro-RO"/>
        </w:rPr>
        <w:t xml:space="preserve">cuantificată prin 6 articole indexate în baza de date Scopus, </w:t>
      </w:r>
      <w:r>
        <w:rPr>
          <w:bCs/>
          <w:sz w:val="24"/>
          <w:szCs w:val="24"/>
          <w:lang w:val="ro-RO"/>
        </w:rPr>
        <w:t xml:space="preserve">             </w:t>
      </w:r>
      <w:r w:rsidRPr="00B578A6">
        <w:rPr>
          <w:bCs/>
          <w:sz w:val="24"/>
          <w:szCs w:val="24"/>
          <w:lang w:val="ro-RO"/>
        </w:rPr>
        <w:t>3 publicații în reviste de prestigiu din străinătate și 4 articole în reviste din Registrul Național</w:t>
      </w:r>
      <w:r>
        <w:rPr>
          <w:bCs/>
          <w:sz w:val="24"/>
          <w:szCs w:val="24"/>
          <w:lang w:val="ro-RO"/>
        </w:rPr>
        <w:t xml:space="preserve">, </w:t>
      </w:r>
      <w:r w:rsidRPr="00B578A6">
        <w:rPr>
          <w:bCs/>
          <w:sz w:val="24"/>
          <w:szCs w:val="24"/>
          <w:lang w:val="ro-RO"/>
        </w:rPr>
        <w:t>23 de lucrări prezentate la foruri științifice (naționale și internaționale) și 2 lucrări științifico-metodice și didactice.</w:t>
      </w:r>
      <w:r w:rsidR="00DD2484" w:rsidRPr="00DD2484">
        <w:rPr>
          <w:bCs/>
          <w:sz w:val="24"/>
          <w:szCs w:val="24"/>
          <w:lang w:val="ro-RO"/>
        </w:rPr>
        <w:t xml:space="preserve">  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6D3F20A1" w:rsidR="002E4D22" w:rsidRPr="00D70B8F" w:rsidRDefault="00854DB8" w:rsidP="005E7953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54DB8">
        <w:rPr>
          <w:bCs/>
          <w:sz w:val="24"/>
          <w:szCs w:val="24"/>
          <w:lang w:val="ro-RO"/>
        </w:rPr>
        <w:t xml:space="preserve">Rezultatele cercetării din anul 2025 </w:t>
      </w:r>
      <w:r>
        <w:rPr>
          <w:bCs/>
          <w:sz w:val="24"/>
          <w:szCs w:val="24"/>
          <w:lang w:val="ro-RO"/>
        </w:rPr>
        <w:t xml:space="preserve">au fost </w:t>
      </w:r>
      <w:r w:rsidRPr="00854DB8">
        <w:rPr>
          <w:bCs/>
          <w:sz w:val="24"/>
          <w:szCs w:val="24"/>
          <w:lang w:val="ro-RO"/>
        </w:rPr>
        <w:t>implementate în activitatea clinică prin intermediul noilor metodologii și protocoale propuse. Totuși, constrângerile bugetare ale proiectului reprezintă un impediment critic în finalizarea înregistrării oficiale a brevetelor, deoarece taxele și costurile procedurale depășesc resursele financiare disponibile.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05BA42B1" w14:textId="1DD48A22" w:rsidR="001C5616" w:rsidRPr="00A75D1C" w:rsidRDefault="008C4DD4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C4DD4">
        <w:rPr>
          <w:bCs/>
          <w:sz w:val="24"/>
          <w:szCs w:val="24"/>
          <w:lang w:val="ro-RO"/>
        </w:rPr>
        <w:t>Ponderea tinerilor cercetător în cadrul subproiectului este de doar 1</w:t>
      </w:r>
      <w:r w:rsidR="00136312">
        <w:rPr>
          <w:bCs/>
          <w:sz w:val="24"/>
          <w:szCs w:val="24"/>
          <w:lang w:val="ro-RO"/>
        </w:rPr>
        <w:t>1</w:t>
      </w:r>
      <w:r>
        <w:rPr>
          <w:bCs/>
          <w:sz w:val="24"/>
          <w:szCs w:val="24"/>
          <w:lang w:val="ro-RO"/>
        </w:rPr>
        <w:t>,</w:t>
      </w:r>
      <w:r w:rsidRPr="008C4DD4">
        <w:rPr>
          <w:bCs/>
          <w:sz w:val="24"/>
          <w:szCs w:val="24"/>
          <w:lang w:val="ro-RO"/>
        </w:rPr>
        <w:t>5%</w:t>
      </w:r>
      <w:r w:rsidR="000A5B1F">
        <w:rPr>
          <w:bCs/>
          <w:sz w:val="24"/>
          <w:szCs w:val="24"/>
          <w:lang w:val="ro-RO"/>
        </w:rPr>
        <w:t>.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337511E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5E292B">
        <w:rPr>
          <w:b/>
          <w:i/>
          <w:iCs/>
          <w:sz w:val="24"/>
          <w:szCs w:val="24"/>
          <w:lang w:val="ro-RO"/>
        </w:rPr>
        <w:t>2</w:t>
      </w:r>
      <w:r w:rsidR="00B45BAD">
        <w:rPr>
          <w:b/>
          <w:i/>
          <w:iCs/>
          <w:sz w:val="24"/>
          <w:szCs w:val="24"/>
          <w:lang w:val="ro-RO"/>
        </w:rPr>
        <w:t>6,1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6A35B51E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A7939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0358" w14:textId="77777777" w:rsidR="006734BA" w:rsidRDefault="006734BA" w:rsidP="007204DD">
      <w:r>
        <w:separator/>
      </w:r>
    </w:p>
  </w:endnote>
  <w:endnote w:type="continuationSeparator" w:id="0">
    <w:p w14:paraId="4B897A2E" w14:textId="77777777" w:rsidR="006734BA" w:rsidRDefault="006734BA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6D49" w14:textId="77777777" w:rsidR="006734BA" w:rsidRDefault="006734BA" w:rsidP="007204DD">
      <w:r>
        <w:separator/>
      </w:r>
    </w:p>
  </w:footnote>
  <w:footnote w:type="continuationSeparator" w:id="0">
    <w:p w14:paraId="0C487F4E" w14:textId="77777777" w:rsidR="006734BA" w:rsidRDefault="006734BA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A5B1F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312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04310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3A91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4BA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54DB8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A7939"/>
    <w:rsid w:val="008B27F2"/>
    <w:rsid w:val="008B3018"/>
    <w:rsid w:val="008B6FB1"/>
    <w:rsid w:val="008C1BFF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5BAD"/>
    <w:rsid w:val="00B4625A"/>
    <w:rsid w:val="00B46C97"/>
    <w:rsid w:val="00B476B2"/>
    <w:rsid w:val="00B479F3"/>
    <w:rsid w:val="00B50457"/>
    <w:rsid w:val="00B578A6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09B2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D2484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261C4"/>
    <w:rsid w:val="00F309C5"/>
    <w:rsid w:val="00F30A62"/>
    <w:rsid w:val="00F313A6"/>
    <w:rsid w:val="00F31B62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12A6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445</Words>
  <Characters>2583</Characters>
  <Application>Microsoft Office Word</Application>
  <DocSecurity>0</DocSecurity>
  <Lines>21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389</cp:revision>
  <cp:lastPrinted>2016-04-12T06:18:00Z</cp:lastPrinted>
  <dcterms:created xsi:type="dcterms:W3CDTF">2019-05-04T11:45:00Z</dcterms:created>
  <dcterms:modified xsi:type="dcterms:W3CDTF">2026-02-27T10:06:00Z</dcterms:modified>
</cp:coreProperties>
</file>