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735AFC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4E5E0139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D14F57" w:rsidRPr="00D14F57">
        <w:rPr>
          <w:b/>
          <w:sz w:val="24"/>
          <w:szCs w:val="24"/>
          <w:lang w:val="ro-RO"/>
        </w:rPr>
        <w:t>140104</w:t>
      </w:r>
      <w:r w:rsidR="00D14F57">
        <w:rPr>
          <w:b/>
          <w:sz w:val="24"/>
          <w:szCs w:val="24"/>
          <w:lang w:val="ro-RO"/>
        </w:rPr>
        <w:t xml:space="preserve"> „</w:t>
      </w:r>
      <w:r w:rsidR="00D14F57" w:rsidRPr="00D14F57">
        <w:rPr>
          <w:b/>
          <w:sz w:val="24"/>
          <w:szCs w:val="24"/>
          <w:lang w:val="ro-RO"/>
        </w:rPr>
        <w:t xml:space="preserve">Managementul disfuncției colonice </w:t>
      </w:r>
      <w:proofErr w:type="spellStart"/>
      <w:r w:rsidR="00D14F57" w:rsidRPr="00D14F57">
        <w:rPr>
          <w:b/>
          <w:sz w:val="24"/>
          <w:szCs w:val="24"/>
          <w:lang w:val="ro-RO"/>
        </w:rPr>
        <w:t>neurogene</w:t>
      </w:r>
      <w:proofErr w:type="spellEnd"/>
      <w:r w:rsidR="00D14F57" w:rsidRPr="00D14F57">
        <w:rPr>
          <w:b/>
          <w:sz w:val="24"/>
          <w:szCs w:val="24"/>
          <w:lang w:val="ro-RO"/>
        </w:rPr>
        <w:t xml:space="preserve"> în malformațiile congenitale la copii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r w:rsidR="00D14F57" w:rsidRPr="00D14F57">
        <w:rPr>
          <w:b/>
          <w:sz w:val="24"/>
          <w:szCs w:val="24"/>
          <w:lang w:val="ro-RO"/>
        </w:rPr>
        <w:t xml:space="preserve">Boian </w:t>
      </w:r>
      <w:proofErr w:type="spellStart"/>
      <w:r w:rsidR="00D14F57" w:rsidRPr="00D14F57">
        <w:rPr>
          <w:b/>
          <w:sz w:val="24"/>
          <w:szCs w:val="24"/>
          <w:lang w:val="ro-RO"/>
        </w:rPr>
        <w:t>Veaceslav</w:t>
      </w:r>
      <w:proofErr w:type="spellEnd"/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3848BF" w:rsidRPr="003848BF">
        <w:rPr>
          <w:b/>
          <w:sz w:val="24"/>
          <w:szCs w:val="24"/>
          <w:lang w:val="ro-RO"/>
        </w:rPr>
        <w:t>Institutul Mamei și Copilului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372956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372956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76C996D4" w:rsidR="00D70852" w:rsidRDefault="00735AFC" w:rsidP="0012402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735AFC">
        <w:rPr>
          <w:bCs/>
          <w:sz w:val="24"/>
          <w:szCs w:val="24"/>
          <w:lang w:val="ro-RO"/>
        </w:rPr>
        <w:t>Scopul, obiectivele și rezultatele declarate în propunerea de proiect sunt bine defin</w:t>
      </w:r>
      <w:r>
        <w:rPr>
          <w:bCs/>
          <w:sz w:val="24"/>
          <w:szCs w:val="24"/>
          <w:lang w:val="ro-RO"/>
        </w:rPr>
        <w:t>i</w:t>
      </w:r>
      <w:r w:rsidRPr="00735AFC">
        <w:rPr>
          <w:bCs/>
          <w:sz w:val="24"/>
          <w:szCs w:val="24"/>
          <w:lang w:val="ro-RO"/>
        </w:rPr>
        <w:t>tivate și se reg</w:t>
      </w:r>
      <w:r>
        <w:rPr>
          <w:bCs/>
          <w:sz w:val="24"/>
          <w:szCs w:val="24"/>
          <w:lang w:val="ro-RO"/>
        </w:rPr>
        <w:t>ă</w:t>
      </w:r>
      <w:r w:rsidRPr="00735AFC">
        <w:rPr>
          <w:bCs/>
          <w:sz w:val="24"/>
          <w:szCs w:val="24"/>
          <w:lang w:val="ro-RO"/>
        </w:rPr>
        <w:t>sesc în rezultatele obținute după implementarea proiectului.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44ABEBBE" w:rsidR="00557C3B" w:rsidRDefault="00735AFC" w:rsidP="007D10E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735AFC">
        <w:rPr>
          <w:bCs/>
          <w:sz w:val="24"/>
          <w:szCs w:val="24"/>
          <w:lang w:val="ro-RO"/>
        </w:rPr>
        <w:t xml:space="preserve">Au fost publicate 2 articole în materialele conferințelor științifice naționale, 2 teze în materialele conferințelor științifice internaționale, 2 teze în materialele conferințelor științifice naționale și </w:t>
      </w:r>
      <w:r>
        <w:rPr>
          <w:bCs/>
          <w:sz w:val="24"/>
          <w:szCs w:val="24"/>
          <w:lang w:val="ro-RO"/>
        </w:rPr>
        <w:t xml:space="preserve">                      </w:t>
      </w:r>
      <w:r w:rsidRPr="00735AFC">
        <w:rPr>
          <w:bCs/>
          <w:sz w:val="24"/>
          <w:szCs w:val="24"/>
          <w:lang w:val="ro-RO"/>
        </w:rPr>
        <w:t xml:space="preserve">4 prezentări la foruri științifice.   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02FD1DAD" w14:textId="62661994" w:rsidR="007D10EE" w:rsidRDefault="00735AFC" w:rsidP="007E52B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735AFC">
        <w:rPr>
          <w:bCs/>
          <w:sz w:val="24"/>
          <w:szCs w:val="24"/>
          <w:lang w:val="ro-RO"/>
        </w:rPr>
        <w:t>Rezultatele subprogramului au o valoare aplicativă semnificativă, prin introducerea și implementarea unui algoritm diagnostic standardizat, care contribuie la identificarea precoce a malformațiilor congenitale și la diferențierea clară a formelor funcționale și organice. Această abordare permite selecționarea adecvată a pacienților pentru tratament chirurgical radical și reduce riscul complicațiilor secundare generate de terapii paliative prelungite.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05BA42B1" w14:textId="3B9C4652" w:rsidR="001C5616" w:rsidRPr="00A75D1C" w:rsidRDefault="00735AFC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735AFC">
        <w:rPr>
          <w:bCs/>
          <w:sz w:val="24"/>
          <w:szCs w:val="24"/>
          <w:lang w:val="ro-RO"/>
        </w:rPr>
        <w:t>Echipa subprogramului include o pondere de 80% tineri cercetători.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412A79B1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735AFC">
        <w:rPr>
          <w:b/>
          <w:i/>
          <w:iCs/>
          <w:sz w:val="24"/>
          <w:szCs w:val="24"/>
          <w:lang w:val="ro-RO"/>
        </w:rPr>
        <w:t>29,4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2DC64218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80500E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1EC8" w14:textId="77777777" w:rsidR="00920463" w:rsidRDefault="00920463" w:rsidP="007204DD">
      <w:r>
        <w:separator/>
      </w:r>
    </w:p>
  </w:endnote>
  <w:endnote w:type="continuationSeparator" w:id="0">
    <w:p w14:paraId="3F3D5ED0" w14:textId="77777777" w:rsidR="00920463" w:rsidRDefault="00920463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6C46" w14:textId="77777777" w:rsidR="00920463" w:rsidRDefault="00920463" w:rsidP="007204DD">
      <w:r>
        <w:separator/>
      </w:r>
    </w:p>
  </w:footnote>
  <w:footnote w:type="continuationSeparator" w:id="0">
    <w:p w14:paraId="664A3084" w14:textId="77777777" w:rsidR="00920463" w:rsidRDefault="00920463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6D8"/>
    <w:rsid w:val="00004493"/>
    <w:rsid w:val="0000784D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D18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436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6CCF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02C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04310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52E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2956"/>
    <w:rsid w:val="003731C7"/>
    <w:rsid w:val="003731F8"/>
    <w:rsid w:val="0037699F"/>
    <w:rsid w:val="00381F94"/>
    <w:rsid w:val="0038256E"/>
    <w:rsid w:val="0038354F"/>
    <w:rsid w:val="003839AB"/>
    <w:rsid w:val="003848BF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A4D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344A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651E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506"/>
    <w:rsid w:val="00486FC3"/>
    <w:rsid w:val="00487D39"/>
    <w:rsid w:val="00490A7F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12D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4B78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2201"/>
    <w:rsid w:val="0058506C"/>
    <w:rsid w:val="00586338"/>
    <w:rsid w:val="00586A70"/>
    <w:rsid w:val="00586C36"/>
    <w:rsid w:val="00586E9C"/>
    <w:rsid w:val="00590390"/>
    <w:rsid w:val="0059081B"/>
    <w:rsid w:val="00592ABB"/>
    <w:rsid w:val="00593CB9"/>
    <w:rsid w:val="005A3C1F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92B"/>
    <w:rsid w:val="005E2A11"/>
    <w:rsid w:val="005E2D7B"/>
    <w:rsid w:val="005E5260"/>
    <w:rsid w:val="005E699A"/>
    <w:rsid w:val="005E7429"/>
    <w:rsid w:val="005E7953"/>
    <w:rsid w:val="005F00DA"/>
    <w:rsid w:val="005F124A"/>
    <w:rsid w:val="005F4CE1"/>
    <w:rsid w:val="0060255F"/>
    <w:rsid w:val="00605700"/>
    <w:rsid w:val="00611274"/>
    <w:rsid w:val="00613401"/>
    <w:rsid w:val="00615D68"/>
    <w:rsid w:val="00615E7B"/>
    <w:rsid w:val="006167E5"/>
    <w:rsid w:val="00616E2A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3212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35AFC"/>
    <w:rsid w:val="007368FA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10EE"/>
    <w:rsid w:val="007D2EFB"/>
    <w:rsid w:val="007D50F5"/>
    <w:rsid w:val="007E13C3"/>
    <w:rsid w:val="007E1539"/>
    <w:rsid w:val="007E1827"/>
    <w:rsid w:val="007E1E8F"/>
    <w:rsid w:val="007E2D07"/>
    <w:rsid w:val="007E52BF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00E"/>
    <w:rsid w:val="00805B38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1CA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2BF7"/>
    <w:rsid w:val="008C4DD4"/>
    <w:rsid w:val="008C6DAA"/>
    <w:rsid w:val="008D05B6"/>
    <w:rsid w:val="008D15A1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0463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0C8C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71CA"/>
    <w:rsid w:val="00A13EF2"/>
    <w:rsid w:val="00A14CA5"/>
    <w:rsid w:val="00A1698A"/>
    <w:rsid w:val="00A16DF8"/>
    <w:rsid w:val="00A21C73"/>
    <w:rsid w:val="00A24ED5"/>
    <w:rsid w:val="00A303F8"/>
    <w:rsid w:val="00A31AF3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9CA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602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B4E07"/>
    <w:rsid w:val="00BC09B2"/>
    <w:rsid w:val="00BC3F21"/>
    <w:rsid w:val="00BC5421"/>
    <w:rsid w:val="00BD4635"/>
    <w:rsid w:val="00BD4D8F"/>
    <w:rsid w:val="00BD6776"/>
    <w:rsid w:val="00BE167B"/>
    <w:rsid w:val="00BE7D68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6930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4F57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45882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84BE5"/>
    <w:rsid w:val="00D9025F"/>
    <w:rsid w:val="00D917AA"/>
    <w:rsid w:val="00D967C9"/>
    <w:rsid w:val="00D97038"/>
    <w:rsid w:val="00DB398A"/>
    <w:rsid w:val="00DB50EF"/>
    <w:rsid w:val="00DB7190"/>
    <w:rsid w:val="00DD2484"/>
    <w:rsid w:val="00DD5333"/>
    <w:rsid w:val="00DD7BFF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361C7"/>
    <w:rsid w:val="00E402D8"/>
    <w:rsid w:val="00E4031D"/>
    <w:rsid w:val="00E4039E"/>
    <w:rsid w:val="00E413EC"/>
    <w:rsid w:val="00E421EE"/>
    <w:rsid w:val="00E43B7E"/>
    <w:rsid w:val="00E43EDB"/>
    <w:rsid w:val="00E449F3"/>
    <w:rsid w:val="00E51CFB"/>
    <w:rsid w:val="00E56E73"/>
    <w:rsid w:val="00E57817"/>
    <w:rsid w:val="00E622CD"/>
    <w:rsid w:val="00E64874"/>
    <w:rsid w:val="00E65290"/>
    <w:rsid w:val="00E6720A"/>
    <w:rsid w:val="00E71CB3"/>
    <w:rsid w:val="00E74B2F"/>
    <w:rsid w:val="00E75446"/>
    <w:rsid w:val="00E82208"/>
    <w:rsid w:val="00E83430"/>
    <w:rsid w:val="00E92229"/>
    <w:rsid w:val="00EA16DE"/>
    <w:rsid w:val="00EA4EFB"/>
    <w:rsid w:val="00EA57AC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4FC6"/>
    <w:rsid w:val="00F25A7F"/>
    <w:rsid w:val="00F309C5"/>
    <w:rsid w:val="00F30A62"/>
    <w:rsid w:val="00F30F20"/>
    <w:rsid w:val="00F313A6"/>
    <w:rsid w:val="00F32C14"/>
    <w:rsid w:val="00F35B5A"/>
    <w:rsid w:val="00F41492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418</Words>
  <Characters>2428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398</cp:revision>
  <cp:lastPrinted>2016-04-12T06:18:00Z</cp:lastPrinted>
  <dcterms:created xsi:type="dcterms:W3CDTF">2019-05-04T11:45:00Z</dcterms:created>
  <dcterms:modified xsi:type="dcterms:W3CDTF">2026-02-27T06:15:00Z</dcterms:modified>
</cp:coreProperties>
</file>