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843"/>
        <w:gridCol w:w="3935"/>
      </w:tblGrid>
      <w:tr w:rsidR="00373245" w14:paraId="232F0F5C" w14:textId="77777777" w:rsidTr="000F7B20">
        <w:tc>
          <w:tcPr>
            <w:tcW w:w="3794" w:type="dxa"/>
          </w:tcPr>
          <w:p w14:paraId="542644EB" w14:textId="77777777" w:rsidR="00373245" w:rsidRPr="00D67007" w:rsidRDefault="00373245" w:rsidP="000F7B20">
            <w:pPr>
              <w:pStyle w:val="Heading8"/>
              <w:spacing w:before="0"/>
              <w:jc w:val="center"/>
              <w:outlineLvl w:val="7"/>
              <w:rPr>
                <w:rFonts w:ascii="Times New Roman" w:hAnsi="Times New Roman" w:cs="Times New Roman"/>
                <w:b/>
                <w:i/>
                <w:color w:val="auto"/>
                <w:sz w:val="24"/>
                <w:szCs w:val="24"/>
                <w:lang w:val="ro-RO"/>
              </w:rPr>
            </w:pPr>
            <w:r w:rsidRPr="00D67007">
              <w:rPr>
                <w:rFonts w:ascii="Times New Roman" w:hAnsi="Times New Roman" w:cs="Times New Roman"/>
                <w:b/>
                <w:color w:val="auto"/>
                <w:sz w:val="24"/>
                <w:szCs w:val="24"/>
                <w:lang w:val="ro-RO"/>
              </w:rPr>
              <w:t>ACADEMIA DE ŞTIINŢE</w:t>
            </w:r>
          </w:p>
          <w:p w14:paraId="5B2ECF8D" w14:textId="77777777" w:rsidR="00373245" w:rsidRPr="00D67007" w:rsidRDefault="00373245" w:rsidP="000F7B20">
            <w:pPr>
              <w:jc w:val="center"/>
              <w:rPr>
                <w:b/>
                <w:lang w:val="ro-RO"/>
              </w:rPr>
            </w:pPr>
            <w:r w:rsidRPr="00D67007">
              <w:rPr>
                <w:b/>
                <w:lang w:val="ro-RO"/>
              </w:rPr>
              <w:t>A MOLDOVEI</w:t>
            </w:r>
          </w:p>
          <w:p w14:paraId="2DDD2872" w14:textId="77777777" w:rsidR="00373245" w:rsidRPr="00D67007" w:rsidRDefault="00373245" w:rsidP="000F7B20">
            <w:pPr>
              <w:jc w:val="center"/>
              <w:rPr>
                <w:b/>
                <w:lang w:val="ro-RO"/>
              </w:rPr>
            </w:pPr>
            <w:r w:rsidRPr="00D67007">
              <w:rPr>
                <w:b/>
                <w:lang w:val="ro-RO"/>
              </w:rPr>
              <w:t>SECŢIA ŞTIINŢE EXACTE ȘI INGINEREȘTI</w:t>
            </w:r>
          </w:p>
          <w:p w14:paraId="18655730" w14:textId="77777777" w:rsidR="00373245" w:rsidRPr="00D67007" w:rsidRDefault="00373245" w:rsidP="000F7B20">
            <w:pPr>
              <w:jc w:val="center"/>
              <w:rPr>
                <w:b/>
                <w:lang w:val="ro-RO"/>
              </w:rPr>
            </w:pPr>
          </w:p>
          <w:p w14:paraId="02CE81A4" w14:textId="77777777" w:rsidR="00373245" w:rsidRPr="00D67007" w:rsidRDefault="00373245" w:rsidP="000F7B20">
            <w:pPr>
              <w:jc w:val="center"/>
              <w:rPr>
                <w:b/>
                <w:lang w:val="ro-RO"/>
              </w:rPr>
            </w:pPr>
            <w:r w:rsidRPr="00D67007">
              <w:rPr>
                <w:b/>
                <w:lang w:val="ro-RO"/>
              </w:rPr>
              <w:t xml:space="preserve">bd. </w:t>
            </w:r>
            <w:proofErr w:type="spellStart"/>
            <w:r w:rsidRPr="00D67007">
              <w:rPr>
                <w:b/>
                <w:lang w:val="ro-RO"/>
              </w:rPr>
              <w:t>Ştefan</w:t>
            </w:r>
            <w:proofErr w:type="spellEnd"/>
            <w:r w:rsidRPr="00D67007">
              <w:rPr>
                <w:b/>
                <w:lang w:val="ro-RO"/>
              </w:rPr>
              <w:t xml:space="preserve"> cel Mare , 1</w:t>
            </w:r>
          </w:p>
          <w:p w14:paraId="475022B4" w14:textId="77777777" w:rsidR="00373245" w:rsidRPr="00D67007" w:rsidRDefault="00373245" w:rsidP="000F7B20">
            <w:pPr>
              <w:jc w:val="center"/>
              <w:rPr>
                <w:b/>
                <w:lang w:val="ro-RO"/>
              </w:rPr>
            </w:pPr>
            <w:r w:rsidRPr="00D67007">
              <w:rPr>
                <w:b/>
                <w:lang w:val="ro-RO"/>
              </w:rPr>
              <w:t>MD-20</w:t>
            </w:r>
            <w:r>
              <w:rPr>
                <w:b/>
                <w:lang w:val="ro-RO"/>
              </w:rPr>
              <w:t>01</w:t>
            </w:r>
            <w:r w:rsidRPr="00D67007">
              <w:rPr>
                <w:b/>
                <w:lang w:val="ro-RO"/>
              </w:rPr>
              <w:t xml:space="preserve"> </w:t>
            </w:r>
            <w:proofErr w:type="spellStart"/>
            <w:r w:rsidRPr="00D67007">
              <w:rPr>
                <w:b/>
                <w:lang w:val="ro-RO"/>
              </w:rPr>
              <w:t>Chişinău</w:t>
            </w:r>
            <w:proofErr w:type="spellEnd"/>
            <w:r w:rsidRPr="00D67007">
              <w:rPr>
                <w:b/>
                <w:lang w:val="ro-RO"/>
              </w:rPr>
              <w:t>, Republica Moldova</w:t>
            </w:r>
          </w:p>
          <w:p w14:paraId="68504116" w14:textId="77777777" w:rsidR="00373245" w:rsidRPr="00D67007" w:rsidRDefault="00373245" w:rsidP="000F7B20">
            <w:pPr>
              <w:jc w:val="center"/>
              <w:rPr>
                <w:b/>
                <w:lang w:val="ro-RO"/>
              </w:rPr>
            </w:pPr>
            <w:r w:rsidRPr="00D67007">
              <w:rPr>
                <w:b/>
                <w:lang w:val="ro-RO"/>
              </w:rPr>
              <w:t>Tel. (373-22) 2</w:t>
            </w:r>
            <w:r>
              <w:rPr>
                <w:b/>
                <w:lang w:val="ro-RO"/>
              </w:rPr>
              <w:t>7</w:t>
            </w:r>
            <w:r w:rsidRPr="00D67007">
              <w:rPr>
                <w:b/>
                <w:lang w:val="ro-RO"/>
              </w:rPr>
              <w:t>-</w:t>
            </w:r>
            <w:r>
              <w:rPr>
                <w:b/>
                <w:lang w:val="ro-RO"/>
              </w:rPr>
              <w:t>07</w:t>
            </w:r>
            <w:r w:rsidRPr="00D67007">
              <w:rPr>
                <w:b/>
                <w:lang w:val="ro-RO"/>
              </w:rPr>
              <w:t>-</w:t>
            </w:r>
            <w:r>
              <w:rPr>
                <w:b/>
                <w:lang w:val="ro-RO"/>
              </w:rPr>
              <w:t>06</w:t>
            </w:r>
          </w:p>
          <w:p w14:paraId="69DDD6D6" w14:textId="77777777" w:rsidR="00373245" w:rsidRDefault="00373245" w:rsidP="000F7B20">
            <w:pPr>
              <w:jc w:val="center"/>
              <w:rPr>
                <w:b/>
                <w:lang w:val="ro-RO"/>
              </w:rPr>
            </w:pPr>
            <w:r w:rsidRPr="00D67007">
              <w:rPr>
                <w:b/>
                <w:lang w:val="ro-RO"/>
              </w:rPr>
              <w:t xml:space="preserve">E-mail: </w:t>
            </w:r>
            <w:r>
              <w:rPr>
                <w:b/>
                <w:lang w:val="ro-RO"/>
              </w:rPr>
              <w:t>dep.ssei.asm@gmail.com</w:t>
            </w:r>
          </w:p>
        </w:tc>
        <w:tc>
          <w:tcPr>
            <w:tcW w:w="1843" w:type="dxa"/>
          </w:tcPr>
          <w:p w14:paraId="7E87B484" w14:textId="77777777" w:rsidR="00373245" w:rsidRDefault="00373245" w:rsidP="000F7B20">
            <w:pPr>
              <w:spacing w:line="360" w:lineRule="auto"/>
              <w:jc w:val="center"/>
              <w:rPr>
                <w:b/>
                <w:lang w:val="ro-RO"/>
              </w:rPr>
            </w:pPr>
            <w:r w:rsidRPr="00974A0C">
              <w:rPr>
                <w:noProof/>
                <w:lang w:val="en-US" w:eastAsia="en-US"/>
              </w:rPr>
              <w:drawing>
                <wp:inline distT="0" distB="0" distL="0" distR="0" wp14:anchorId="050AAA28" wp14:editId="052E7A9B">
                  <wp:extent cx="857250" cy="1114425"/>
                  <wp:effectExtent l="0" t="0" r="0" b="9525"/>
                  <wp:docPr id="5" name="Picture 5"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nte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tc>
        <w:tc>
          <w:tcPr>
            <w:tcW w:w="3935" w:type="dxa"/>
          </w:tcPr>
          <w:p w14:paraId="372537EC" w14:textId="77777777" w:rsidR="00373245" w:rsidRPr="00974A0C" w:rsidRDefault="00373245" w:rsidP="000F7B20">
            <w:pPr>
              <w:jc w:val="center"/>
              <w:rPr>
                <w:b/>
                <w:lang w:val="ro-RO"/>
              </w:rPr>
            </w:pPr>
            <w:r w:rsidRPr="00974A0C">
              <w:rPr>
                <w:b/>
                <w:lang w:val="ro-RO"/>
              </w:rPr>
              <w:t>ACADEMY OF SCIENCES</w:t>
            </w:r>
          </w:p>
          <w:p w14:paraId="29DF17E7" w14:textId="77777777" w:rsidR="00373245" w:rsidRPr="00974A0C" w:rsidRDefault="00373245" w:rsidP="000F7B20">
            <w:pPr>
              <w:jc w:val="center"/>
              <w:rPr>
                <w:b/>
                <w:lang w:val="ro-RO"/>
              </w:rPr>
            </w:pPr>
            <w:r w:rsidRPr="00974A0C">
              <w:rPr>
                <w:b/>
                <w:lang w:val="ro-RO"/>
              </w:rPr>
              <w:t>OF MOLDOVA</w:t>
            </w:r>
          </w:p>
          <w:p w14:paraId="6EA4B11D" w14:textId="77777777" w:rsidR="00373245" w:rsidRPr="00974A0C" w:rsidRDefault="00373245" w:rsidP="000F7B20">
            <w:pPr>
              <w:ind w:left="691"/>
              <w:rPr>
                <w:b/>
                <w:lang w:val="ro-RO"/>
              </w:rPr>
            </w:pPr>
            <w:r w:rsidRPr="00974A0C">
              <w:rPr>
                <w:b/>
                <w:lang w:val="ro-RO"/>
              </w:rPr>
              <w:t>DIVISION OF EXACT AND ENGINEERING SCIENCES</w:t>
            </w:r>
          </w:p>
          <w:p w14:paraId="3F2B8837" w14:textId="77777777" w:rsidR="00373245" w:rsidRDefault="00373245" w:rsidP="000F7B20">
            <w:pPr>
              <w:jc w:val="center"/>
              <w:rPr>
                <w:b/>
                <w:lang w:val="ro-RO"/>
              </w:rPr>
            </w:pPr>
          </w:p>
          <w:p w14:paraId="0415885E" w14:textId="77777777" w:rsidR="00373245" w:rsidRPr="00974A0C" w:rsidRDefault="00373245" w:rsidP="000F7B20">
            <w:pPr>
              <w:jc w:val="center"/>
              <w:rPr>
                <w:b/>
                <w:lang w:val="ro-RO"/>
              </w:rPr>
            </w:pPr>
            <w:r w:rsidRPr="00974A0C">
              <w:rPr>
                <w:b/>
                <w:lang w:val="ro-RO"/>
              </w:rPr>
              <w:t>Stefan cel Mare Ave., 1</w:t>
            </w:r>
          </w:p>
          <w:p w14:paraId="491D1E38" w14:textId="77777777" w:rsidR="00373245" w:rsidRPr="00974A0C" w:rsidRDefault="00373245" w:rsidP="000F7B20">
            <w:pPr>
              <w:jc w:val="center"/>
              <w:rPr>
                <w:b/>
                <w:lang w:val="ro-RO"/>
              </w:rPr>
            </w:pPr>
            <w:r w:rsidRPr="00974A0C">
              <w:rPr>
                <w:b/>
                <w:lang w:val="ro-RO"/>
              </w:rPr>
              <w:t xml:space="preserve">MD-2001 </w:t>
            </w:r>
            <w:proofErr w:type="spellStart"/>
            <w:r w:rsidRPr="00974A0C">
              <w:rPr>
                <w:b/>
                <w:lang w:val="ro-RO"/>
              </w:rPr>
              <w:t>Chisinau</w:t>
            </w:r>
            <w:proofErr w:type="spellEnd"/>
            <w:r w:rsidRPr="00974A0C">
              <w:rPr>
                <w:b/>
                <w:lang w:val="ro-RO"/>
              </w:rPr>
              <w:t>, Republic of Moldova</w:t>
            </w:r>
          </w:p>
          <w:p w14:paraId="7D1D1A4A" w14:textId="77777777" w:rsidR="00373245" w:rsidRPr="00974A0C" w:rsidRDefault="00373245" w:rsidP="000F7B20">
            <w:pPr>
              <w:jc w:val="center"/>
              <w:rPr>
                <w:b/>
                <w:lang w:val="ro-RO"/>
              </w:rPr>
            </w:pPr>
            <w:r w:rsidRPr="00974A0C">
              <w:rPr>
                <w:b/>
                <w:lang w:val="ro-RO"/>
              </w:rPr>
              <w:t>Tel. (373-22) 2</w:t>
            </w:r>
            <w:r>
              <w:rPr>
                <w:b/>
                <w:lang w:val="ro-RO"/>
              </w:rPr>
              <w:t>7</w:t>
            </w:r>
            <w:r w:rsidRPr="00974A0C">
              <w:rPr>
                <w:b/>
                <w:lang w:val="ro-RO"/>
              </w:rPr>
              <w:t>-</w:t>
            </w:r>
            <w:r>
              <w:rPr>
                <w:b/>
                <w:lang w:val="ro-RO"/>
              </w:rPr>
              <w:t>07</w:t>
            </w:r>
            <w:r w:rsidRPr="00974A0C">
              <w:rPr>
                <w:b/>
                <w:lang w:val="ro-RO"/>
              </w:rPr>
              <w:t>-</w:t>
            </w:r>
            <w:r>
              <w:rPr>
                <w:b/>
                <w:lang w:val="ro-RO"/>
              </w:rPr>
              <w:t>06</w:t>
            </w:r>
          </w:p>
          <w:p w14:paraId="608681D1" w14:textId="77777777" w:rsidR="00373245" w:rsidRDefault="00373245" w:rsidP="000F7B20">
            <w:pPr>
              <w:jc w:val="center"/>
              <w:rPr>
                <w:b/>
                <w:lang w:val="ro-RO"/>
              </w:rPr>
            </w:pPr>
            <w:r>
              <w:rPr>
                <w:b/>
                <w:lang w:val="ro-RO"/>
              </w:rPr>
              <w:t>E-mail: dep.ssei.asm@gmail.com</w:t>
            </w:r>
          </w:p>
        </w:tc>
      </w:tr>
    </w:tbl>
    <w:p w14:paraId="5F6D0D7E" w14:textId="77777777" w:rsidR="000D7F8F" w:rsidRDefault="000D7F8F" w:rsidP="00DE6FFD">
      <w:pPr>
        <w:jc w:val="center"/>
        <w:rPr>
          <w:b/>
          <w:sz w:val="26"/>
          <w:szCs w:val="26"/>
          <w:lang w:val="ro-RO"/>
        </w:rPr>
      </w:pPr>
    </w:p>
    <w:p w14:paraId="75AB8924" w14:textId="77777777" w:rsidR="00373245" w:rsidRDefault="00373245" w:rsidP="00DE6FFD">
      <w:pPr>
        <w:jc w:val="center"/>
        <w:rPr>
          <w:b/>
          <w:sz w:val="26"/>
          <w:szCs w:val="26"/>
          <w:lang w:val="ro-RO"/>
        </w:rPr>
      </w:pPr>
    </w:p>
    <w:p w14:paraId="160FAD84" w14:textId="77777777" w:rsidR="00EB423F" w:rsidRPr="00D92763" w:rsidRDefault="00EB423F" w:rsidP="00EB423F">
      <w:pPr>
        <w:jc w:val="center"/>
        <w:rPr>
          <w:b/>
          <w:lang w:val="ro-RO"/>
        </w:rPr>
      </w:pPr>
      <w:r w:rsidRPr="00D92763">
        <w:rPr>
          <w:b/>
          <w:lang w:val="ro-RO"/>
        </w:rPr>
        <w:t xml:space="preserve">AVIZUL </w:t>
      </w:r>
      <w:r>
        <w:rPr>
          <w:b/>
          <w:lang w:val="ro-RO"/>
        </w:rPr>
        <w:t>CONSULTATIV AL</w:t>
      </w:r>
      <w:r w:rsidRPr="00D92763">
        <w:rPr>
          <w:b/>
          <w:lang w:val="ro-RO"/>
        </w:rPr>
        <w:t xml:space="preserve"> SECȚIEI ȘTIINȚE EXACTE ȘI INGINEREȘTI</w:t>
      </w:r>
      <w:r>
        <w:rPr>
          <w:b/>
          <w:lang w:val="ro-RO"/>
        </w:rPr>
        <w:t xml:space="preserve"> A AȘM</w:t>
      </w:r>
    </w:p>
    <w:p w14:paraId="680B5B2F" w14:textId="77777777" w:rsidR="00D90292" w:rsidRPr="00D92763" w:rsidRDefault="00D90292" w:rsidP="00D90292">
      <w:pPr>
        <w:spacing w:line="288" w:lineRule="auto"/>
        <w:rPr>
          <w:sz w:val="26"/>
          <w:szCs w:val="26"/>
          <w:lang w:val="ro-RO"/>
        </w:rPr>
      </w:pPr>
    </w:p>
    <w:p w14:paraId="11EFBA78" w14:textId="77777777" w:rsidR="00942150" w:rsidRPr="00794698" w:rsidRDefault="00AF12D7" w:rsidP="00942150">
      <w:pPr>
        <w:jc w:val="center"/>
        <w:rPr>
          <w:b/>
          <w:bCs/>
          <w:lang w:val="ro-MD"/>
        </w:rPr>
      </w:pPr>
      <w:r w:rsidRPr="00D92763">
        <w:rPr>
          <w:b/>
          <w:lang w:val="ro-RO"/>
        </w:rPr>
        <w:t xml:space="preserve">asupra </w:t>
      </w:r>
      <w:r w:rsidRPr="00F24D65">
        <w:rPr>
          <w:b/>
          <w:lang w:val="ro-RO"/>
        </w:rPr>
        <w:t xml:space="preserve">raportului </w:t>
      </w:r>
      <w:r w:rsidR="00EB423F">
        <w:rPr>
          <w:b/>
          <w:lang w:val="ro-RO"/>
        </w:rPr>
        <w:t xml:space="preserve">final </w:t>
      </w:r>
      <w:r w:rsidRPr="00170D30">
        <w:rPr>
          <w:b/>
          <w:lang w:val="ro-RO"/>
        </w:rPr>
        <w:t xml:space="preserve">pe </w:t>
      </w:r>
      <w:r w:rsidRPr="002479D2">
        <w:rPr>
          <w:b/>
          <w:lang w:val="ro-RO"/>
        </w:rPr>
        <w:t xml:space="preserve">proiectul </w:t>
      </w:r>
      <w:r w:rsidR="005C1640" w:rsidRPr="002479D2">
        <w:rPr>
          <w:b/>
          <w:lang w:val="ro-MD"/>
        </w:rPr>
        <w:t>23.70105.7007.11</w:t>
      </w:r>
      <w:r w:rsidR="00EB423F">
        <w:rPr>
          <w:b/>
          <w:lang w:val="ro-MD"/>
        </w:rPr>
        <w:t xml:space="preserve"> </w:t>
      </w:r>
      <w:r w:rsidR="00EB423F" w:rsidRPr="00D24E34">
        <w:rPr>
          <w:lang w:val="en-US"/>
        </w:rPr>
        <w:t>“</w:t>
      </w:r>
      <w:r w:rsidR="00EB423F" w:rsidRPr="00EB423F">
        <w:rPr>
          <w:b/>
          <w:bCs/>
          <w:color w:val="000000" w:themeColor="text1"/>
          <w:shd w:val="clear" w:color="auto" w:fill="FFFFFF"/>
          <w:lang w:val="ro-MD"/>
        </w:rPr>
        <w:t>Potențial de siguranță energetică a Republicii Moldova și identificarea măsurilor necesare de a fi întreprinse pentru a atinge siguranța energetică</w:t>
      </w:r>
      <w:r w:rsidR="00EB423F" w:rsidRPr="00EB423F">
        <w:rPr>
          <w:b/>
          <w:bCs/>
          <w:lang w:val="ro-RO"/>
        </w:rPr>
        <w:t>”</w:t>
      </w:r>
      <w:r w:rsidR="00EB423F" w:rsidRPr="00EB423F">
        <w:rPr>
          <w:rFonts w:eastAsia="Calibri"/>
          <w:b/>
          <w:bCs/>
          <w:color w:val="000000"/>
          <w:lang w:val="ro-RO" w:eastAsia="en-US"/>
        </w:rPr>
        <w:t>,</w:t>
      </w:r>
      <w:r w:rsidR="00EB423F" w:rsidRPr="00D24E34">
        <w:rPr>
          <w:rFonts w:eastAsia="Calibri"/>
          <w:color w:val="000000"/>
          <w:lang w:val="ro-RO" w:eastAsia="en-US"/>
        </w:rPr>
        <w:t xml:space="preserve"> </w:t>
      </w:r>
      <w:r w:rsidRPr="002479D2">
        <w:rPr>
          <w:b/>
          <w:lang w:val="ro-RO"/>
        </w:rPr>
        <w:t>din</w:t>
      </w:r>
      <w:r w:rsidRPr="00B27CC7">
        <w:rPr>
          <w:b/>
          <w:lang w:val="ro-RO"/>
        </w:rPr>
        <w:t xml:space="preserve"> cadrul </w:t>
      </w:r>
      <w:bookmarkStart w:id="0" w:name="_Hlk91045286"/>
      <w:r w:rsidR="00EB678A" w:rsidRPr="00B27CC7">
        <w:rPr>
          <w:b/>
          <w:bCs/>
          <w:lang w:val="ro-MD"/>
        </w:rPr>
        <w:t xml:space="preserve">concursului </w:t>
      </w:r>
      <w:r w:rsidR="00794698" w:rsidRPr="00B27CC7">
        <w:rPr>
          <w:b/>
          <w:bCs/>
          <w:lang w:val="ro-MD"/>
        </w:rPr>
        <w:t>”Reziliența Republicii Moldova la situații de criză”</w:t>
      </w:r>
      <w:r w:rsidR="00BE0CB7" w:rsidRPr="00B27CC7">
        <w:rPr>
          <w:b/>
          <w:lang w:val="ro-RO"/>
        </w:rPr>
        <w:t xml:space="preserve">, </w:t>
      </w:r>
      <w:r w:rsidRPr="00B27CC7">
        <w:rPr>
          <w:b/>
          <w:lang w:val="ro-RO"/>
        </w:rPr>
        <w:t>conducătorul proiectului</w:t>
      </w:r>
      <w:r w:rsidRPr="00794698">
        <w:rPr>
          <w:b/>
          <w:lang w:val="ro-RO"/>
        </w:rPr>
        <w:t xml:space="preserve"> – </w:t>
      </w:r>
      <w:r w:rsidR="000808E3" w:rsidRPr="00794698">
        <w:rPr>
          <w:b/>
          <w:lang w:val="ro-RO"/>
        </w:rPr>
        <w:t>dr</w:t>
      </w:r>
      <w:r w:rsidR="005C1640">
        <w:rPr>
          <w:b/>
          <w:lang w:val="ro-RO"/>
        </w:rPr>
        <w:t>. NICOARĂ Igor</w:t>
      </w:r>
      <w:r w:rsidR="00537088" w:rsidRPr="00794698">
        <w:rPr>
          <w:b/>
          <w:lang w:val="ro-RO"/>
        </w:rPr>
        <w:t xml:space="preserve">, </w:t>
      </w:r>
      <w:r w:rsidR="005C1640">
        <w:rPr>
          <w:b/>
          <w:color w:val="000000" w:themeColor="text1"/>
          <w:shd w:val="clear" w:color="auto" w:fill="FFFFFF"/>
          <w:lang w:val="ro-MD"/>
        </w:rPr>
        <w:t>Institutul de Geologie și Seismologie, USM</w:t>
      </w:r>
      <w:r w:rsidR="004C58EC" w:rsidRPr="00794698">
        <w:rPr>
          <w:b/>
          <w:color w:val="000000" w:themeColor="text1"/>
          <w:shd w:val="clear" w:color="auto" w:fill="FFFFFF"/>
          <w:lang w:val="ro-MD"/>
        </w:rPr>
        <w:t xml:space="preserve"> </w:t>
      </w:r>
      <w:r w:rsidRPr="00794698">
        <w:rPr>
          <w:b/>
          <w:lang w:val="ro-RO"/>
        </w:rPr>
        <w:t>(</w:t>
      </w:r>
      <w:r w:rsidR="00794698" w:rsidRPr="00794698">
        <w:rPr>
          <w:rFonts w:eastAsiaTheme="minorHAnsi"/>
          <w:b/>
          <w:color w:val="000000" w:themeColor="text1"/>
          <w:kern w:val="2"/>
          <w:lang w:val="ro-MD"/>
          <w14:ligatures w14:val="standardContextual"/>
        </w:rPr>
        <w:t>Prioritatea III:</w:t>
      </w:r>
      <w:r w:rsidR="00F35479">
        <w:rPr>
          <w:rFonts w:eastAsiaTheme="minorHAnsi"/>
          <w:b/>
          <w:color w:val="000000" w:themeColor="text1"/>
          <w:kern w:val="2"/>
          <w:lang w:val="ro-MD"/>
          <w14:ligatures w14:val="standardContextual"/>
        </w:rPr>
        <w:t xml:space="preserve"> </w:t>
      </w:r>
      <w:r w:rsidR="00794698" w:rsidRPr="00794698">
        <w:rPr>
          <w:rFonts w:eastAsiaTheme="minorHAnsi"/>
          <w:b/>
          <w:color w:val="000000" w:themeColor="text1"/>
          <w:kern w:val="2"/>
          <w:lang w:val="ro-MD"/>
          <w14:ligatures w14:val="standardContextual"/>
        </w:rPr>
        <w:t>Biotehnologii și Protecția Mediului</w:t>
      </w:r>
      <w:r w:rsidR="00EB678A" w:rsidRPr="00F24D65">
        <w:rPr>
          <w:b/>
          <w:lang w:val="ro-MD"/>
        </w:rPr>
        <w:t>)</w:t>
      </w:r>
      <w:r w:rsidRPr="00F24D65">
        <w:rPr>
          <w:b/>
          <w:lang w:val="ro-RO"/>
        </w:rPr>
        <w:t xml:space="preserve">, </w:t>
      </w:r>
      <w:bookmarkEnd w:id="0"/>
      <w:r w:rsidR="00942150" w:rsidRPr="00BE2FC2">
        <w:rPr>
          <w:b/>
          <w:lang w:val="ro-RO"/>
        </w:rPr>
        <w:t xml:space="preserve">perfectat în baza audierii raportului științific </w:t>
      </w:r>
      <w:r w:rsidR="00942150">
        <w:rPr>
          <w:b/>
          <w:lang w:val="ro-RO"/>
        </w:rPr>
        <w:t>și a concluziilor experților confidențiali (Biroul Secției Științe Exacte și Inginerești Nr. 4 din 10 martie 2026)</w:t>
      </w:r>
    </w:p>
    <w:p w14:paraId="1354ECBD" w14:textId="77777777" w:rsidR="00186652" w:rsidRDefault="00186652" w:rsidP="00186652">
      <w:pPr>
        <w:jc w:val="both"/>
        <w:rPr>
          <w:b/>
          <w:lang w:val="ro-RO"/>
        </w:rPr>
      </w:pPr>
    </w:p>
    <w:p w14:paraId="1B020DD2" w14:textId="0F671B3B" w:rsidR="00275729" w:rsidRPr="00275729" w:rsidRDefault="00823299" w:rsidP="00E5497D">
      <w:pPr>
        <w:pStyle w:val="ListParagraph"/>
        <w:numPr>
          <w:ilvl w:val="0"/>
          <w:numId w:val="28"/>
        </w:numPr>
        <w:spacing w:line="288" w:lineRule="auto"/>
        <w:contextualSpacing w:val="0"/>
        <w:jc w:val="both"/>
        <w:rPr>
          <w:bCs/>
          <w:lang w:val="ro-RO"/>
        </w:rPr>
      </w:pPr>
      <w:r w:rsidRPr="00EF3EA6">
        <w:rPr>
          <w:b/>
          <w:lang w:val="ro-RO"/>
        </w:rPr>
        <w:t>Atingerea scopului și obiectivelor, exprimate prin rezultatele obținute</w:t>
      </w:r>
      <w:r w:rsidRPr="00EF3EA6">
        <w:rPr>
          <w:bCs/>
          <w:i/>
          <w:iCs/>
          <w:lang w:val="ro-RO"/>
        </w:rPr>
        <w:t xml:space="preserve"> </w:t>
      </w:r>
      <w:r w:rsidR="00EF3EA6">
        <w:rPr>
          <w:bCs/>
          <w:lang w:val="ro-RO"/>
        </w:rPr>
        <w:t>(calificativul</w:t>
      </w:r>
      <w:r w:rsidR="00186652" w:rsidRPr="00EF3EA6">
        <w:rPr>
          <w:bCs/>
          <w:lang w:val="ro-RO"/>
        </w:rPr>
        <w:t xml:space="preserve"> </w:t>
      </w:r>
      <w:r w:rsidR="00186652" w:rsidRPr="00EF3EA6">
        <w:rPr>
          <w:lang w:val="ro-RO"/>
        </w:rPr>
        <w:t>“</w:t>
      </w:r>
      <w:r w:rsidR="00DA501F">
        <w:rPr>
          <w:lang w:val="ro-RO"/>
        </w:rPr>
        <w:t xml:space="preserve">foarte </w:t>
      </w:r>
      <w:r w:rsidR="00187E82" w:rsidRPr="00EF3EA6">
        <w:rPr>
          <w:lang w:val="ro-RO"/>
        </w:rPr>
        <w:t>bine</w:t>
      </w:r>
      <w:r w:rsidR="00186652" w:rsidRPr="00EF3EA6">
        <w:rPr>
          <w:lang w:val="ro-RO"/>
        </w:rPr>
        <w:t>”</w:t>
      </w:r>
      <w:r w:rsidR="00EF3EA6">
        <w:rPr>
          <w:lang w:val="ro-RO"/>
        </w:rPr>
        <w:t>)</w:t>
      </w:r>
    </w:p>
    <w:p w14:paraId="07A63DC6" w14:textId="1AEAD103" w:rsidR="006E4BB0" w:rsidRPr="00F41CF5" w:rsidRDefault="006E4BB0" w:rsidP="00E5497D">
      <w:pPr>
        <w:pStyle w:val="ListParagraph"/>
        <w:numPr>
          <w:ilvl w:val="0"/>
          <w:numId w:val="27"/>
        </w:numPr>
        <w:spacing w:line="288" w:lineRule="auto"/>
        <w:contextualSpacing w:val="0"/>
        <w:jc w:val="both"/>
        <w:rPr>
          <w:bCs/>
          <w:lang w:val="ro-RO"/>
        </w:rPr>
      </w:pPr>
      <w:r w:rsidRPr="00275729">
        <w:rPr>
          <w:bCs/>
          <w:lang w:val="ro-MD"/>
        </w:rPr>
        <w:t xml:space="preserve">În scopul delimitării </w:t>
      </w:r>
      <w:r w:rsidRPr="00F41CF5">
        <w:rPr>
          <w:bCs/>
          <w:lang w:val="ro-RO"/>
        </w:rPr>
        <w:t xml:space="preserve">perimetrelor geologice în care s-ar putea realiza prospecțiuni și explorări de hidrocarburi au fost studiate materialele și datele din Fondul Geologic al AGRM în limitele Depresiunii </w:t>
      </w:r>
      <w:proofErr w:type="spellStart"/>
      <w:r w:rsidRPr="00F41CF5">
        <w:rPr>
          <w:bCs/>
          <w:lang w:val="ro-RO"/>
        </w:rPr>
        <w:t>Predobrogene</w:t>
      </w:r>
      <w:proofErr w:type="spellEnd"/>
      <w:r w:rsidRPr="00F41CF5">
        <w:rPr>
          <w:bCs/>
          <w:lang w:val="ro-RO"/>
        </w:rPr>
        <w:t xml:space="preserve"> și fragmentul moldav al orogenului Nord-Dobrogean.</w:t>
      </w:r>
    </w:p>
    <w:p w14:paraId="3D61149D" w14:textId="121CCD50" w:rsidR="00275729" w:rsidRPr="00F41CF5" w:rsidRDefault="00275729" w:rsidP="00E5497D">
      <w:pPr>
        <w:pStyle w:val="ListParagraph"/>
        <w:numPr>
          <w:ilvl w:val="0"/>
          <w:numId w:val="27"/>
        </w:numPr>
        <w:spacing w:line="288" w:lineRule="auto"/>
        <w:contextualSpacing w:val="0"/>
        <w:jc w:val="both"/>
        <w:rPr>
          <w:bCs/>
          <w:lang w:val="ro-RO"/>
        </w:rPr>
      </w:pPr>
      <w:r w:rsidRPr="00F41CF5">
        <w:rPr>
          <w:bCs/>
          <w:lang w:val="ro-RO"/>
        </w:rPr>
        <w:t xml:space="preserve">În scopul </w:t>
      </w:r>
      <w:r w:rsidRPr="00F41CF5">
        <w:rPr>
          <w:lang w:val="ro-RO"/>
        </w:rPr>
        <w:t xml:space="preserve">determinării apartenenței tectonice a Depresiunii </w:t>
      </w:r>
      <w:proofErr w:type="spellStart"/>
      <w:r w:rsidRPr="00F41CF5">
        <w:rPr>
          <w:lang w:val="ro-RO"/>
        </w:rPr>
        <w:t>Predobrogene</w:t>
      </w:r>
      <w:proofErr w:type="spellEnd"/>
      <w:r w:rsidRPr="00F41CF5">
        <w:rPr>
          <w:lang w:val="ro-RO"/>
        </w:rPr>
        <w:t xml:space="preserve"> au fost utilizate metode de cercetări geocronologice și geochimice, în special – analize pe </w:t>
      </w:r>
      <w:proofErr w:type="spellStart"/>
      <w:r w:rsidRPr="00F41CF5">
        <w:rPr>
          <w:lang w:val="ro-RO"/>
        </w:rPr>
        <w:t>zircoane</w:t>
      </w:r>
      <w:proofErr w:type="spellEnd"/>
      <w:r w:rsidRPr="00F41CF5">
        <w:rPr>
          <w:lang w:val="ro-RO"/>
        </w:rPr>
        <w:t xml:space="preserve"> detritice extrase din carotele forajelor ce au traversat varietățile litologice de vârstă ordoviciană, siluriană și devoniană în regiunile de sud ale Interfluviului Nistru Prut, atât pe teritoriul Republicii Moldova, cât și pe teritoriul Ucrainei (regiunea Odessa).</w:t>
      </w:r>
    </w:p>
    <w:p w14:paraId="588EF925" w14:textId="44FDA821" w:rsidR="00275729" w:rsidRPr="00F41CF5" w:rsidRDefault="00231D2A" w:rsidP="00E5497D">
      <w:pPr>
        <w:pStyle w:val="ListParagraph"/>
        <w:numPr>
          <w:ilvl w:val="0"/>
          <w:numId w:val="27"/>
        </w:numPr>
        <w:spacing w:line="288" w:lineRule="auto"/>
        <w:contextualSpacing w:val="0"/>
        <w:jc w:val="both"/>
        <w:rPr>
          <w:bCs/>
          <w:lang w:val="ro-RO"/>
        </w:rPr>
      </w:pPr>
      <w:r w:rsidRPr="00F41CF5">
        <w:rPr>
          <w:lang w:val="ro-RO"/>
        </w:rPr>
        <w:t xml:space="preserve">Au fost </w:t>
      </w:r>
      <w:r w:rsidR="00BE6961" w:rsidRPr="00F41CF5">
        <w:rPr>
          <w:lang w:val="ro-RO"/>
        </w:rPr>
        <w:t>delimita</w:t>
      </w:r>
      <w:r w:rsidRPr="00F41CF5">
        <w:rPr>
          <w:lang w:val="ro-RO"/>
        </w:rPr>
        <w:t>te</w:t>
      </w:r>
      <w:r w:rsidR="00BE6961" w:rsidRPr="00F41CF5">
        <w:rPr>
          <w:lang w:val="ro-RO"/>
        </w:rPr>
        <w:t xml:space="preserve"> ariilor sigure, în partea de sud a teritoriului Republicii Moldova, cu perspective de hidrocarburi precum și de înmagazinare a zăcămintelor de petrol și gaze naturale deja existente.</w:t>
      </w:r>
    </w:p>
    <w:p w14:paraId="77FE88F9" w14:textId="77777777" w:rsidR="00F41CF5" w:rsidRDefault="00F41CF5" w:rsidP="00E5497D">
      <w:pPr>
        <w:pStyle w:val="ListParagraph"/>
        <w:numPr>
          <w:ilvl w:val="0"/>
          <w:numId w:val="27"/>
        </w:numPr>
        <w:spacing w:line="288" w:lineRule="auto"/>
        <w:contextualSpacing w:val="0"/>
        <w:jc w:val="both"/>
        <w:rPr>
          <w:lang w:val="ro-RO"/>
        </w:rPr>
      </w:pPr>
      <w:r w:rsidRPr="00F41CF5">
        <w:rPr>
          <w:lang w:val="ro-RO"/>
        </w:rPr>
        <w:t xml:space="preserve">Modelările efectuate cu ajutorul programei </w:t>
      </w:r>
      <w:proofErr w:type="spellStart"/>
      <w:r w:rsidRPr="00F41CF5">
        <w:rPr>
          <w:lang w:val="ro-RO"/>
        </w:rPr>
        <w:t>PetroMod</w:t>
      </w:r>
      <w:proofErr w:type="spellEnd"/>
      <w:r w:rsidRPr="00F41CF5">
        <w:rPr>
          <w:lang w:val="ro-RO"/>
        </w:rPr>
        <w:t xml:space="preserve"> au confirmat ipoteză că structurile petrolifere de o perspectivă mai mare pot fi de vârstă paleozoică, acestea fiind acoperite de roci argiloase de vârsta jurasicului mediu. </w:t>
      </w:r>
    </w:p>
    <w:p w14:paraId="02BF743E" w14:textId="6C16372D" w:rsidR="00DF5EDE" w:rsidRPr="00240432" w:rsidRDefault="00240432" w:rsidP="00E5497D">
      <w:pPr>
        <w:pStyle w:val="ListParagraph"/>
        <w:numPr>
          <w:ilvl w:val="0"/>
          <w:numId w:val="27"/>
        </w:numPr>
        <w:spacing w:line="288" w:lineRule="auto"/>
        <w:contextualSpacing w:val="0"/>
        <w:jc w:val="both"/>
        <w:rPr>
          <w:lang w:val="ro-RO"/>
        </w:rPr>
      </w:pPr>
      <w:r>
        <w:rPr>
          <w:lang w:val="ro-RO"/>
        </w:rPr>
        <w:t xml:space="preserve">S-a formulat recomandarea ca </w:t>
      </w:r>
      <w:r w:rsidR="00F41CF5" w:rsidRPr="00240432">
        <w:rPr>
          <w:lang w:val="ro-RO"/>
        </w:rPr>
        <w:t>decizii în privin</w:t>
      </w:r>
      <w:r>
        <w:rPr>
          <w:lang w:val="ro-RO"/>
        </w:rPr>
        <w:t>ț</w:t>
      </w:r>
      <w:r w:rsidR="00F41CF5" w:rsidRPr="00240432">
        <w:rPr>
          <w:lang w:val="ro-RO"/>
        </w:rPr>
        <w:t xml:space="preserve">a redeschiderii prospecțiunilor de hidrocarburi în regiunea de sud, </w:t>
      </w:r>
      <w:r>
        <w:rPr>
          <w:lang w:val="ro-RO"/>
        </w:rPr>
        <w:t xml:space="preserve">trebuie luate </w:t>
      </w:r>
      <w:r w:rsidR="00F41CF5" w:rsidRPr="00240432">
        <w:rPr>
          <w:lang w:val="ro-RO"/>
        </w:rPr>
        <w:t xml:space="preserve">numai în baza unor ridicări seismometrice efectuate prin metode contemporane, ale căror posibilități </w:t>
      </w:r>
      <w:proofErr w:type="spellStart"/>
      <w:r w:rsidR="00F41CF5" w:rsidRPr="00240432">
        <w:rPr>
          <w:lang w:val="ro-RO"/>
        </w:rPr>
        <w:t>geologico</w:t>
      </w:r>
      <w:proofErr w:type="spellEnd"/>
      <w:r w:rsidR="00F41CF5" w:rsidRPr="00240432">
        <w:rPr>
          <w:lang w:val="ro-RO"/>
        </w:rPr>
        <w:t>-structurale sunt incomparabil mai avansate în raport cu cele efectuate acum 70 de ani în urmă</w:t>
      </w:r>
      <w:r>
        <w:rPr>
          <w:lang w:val="ro-RO"/>
        </w:rPr>
        <w:t>.</w:t>
      </w:r>
    </w:p>
    <w:p w14:paraId="7E0D2FEB" w14:textId="77777777" w:rsidR="00F41CF5" w:rsidRPr="00F41CF5" w:rsidRDefault="00F41CF5" w:rsidP="00E5497D">
      <w:pPr>
        <w:pStyle w:val="ListParagraph"/>
        <w:spacing w:line="288" w:lineRule="auto"/>
        <w:ind w:left="644"/>
        <w:contextualSpacing w:val="0"/>
        <w:jc w:val="both"/>
        <w:rPr>
          <w:bCs/>
          <w:lang w:val="ro-RO"/>
        </w:rPr>
      </w:pPr>
    </w:p>
    <w:p w14:paraId="05DB2094" w14:textId="102214C9" w:rsidR="00186652" w:rsidRPr="006E5E99" w:rsidRDefault="00186652" w:rsidP="00E5497D">
      <w:pPr>
        <w:pStyle w:val="ListParagraph"/>
        <w:numPr>
          <w:ilvl w:val="0"/>
          <w:numId w:val="28"/>
        </w:numPr>
        <w:spacing w:line="288" w:lineRule="auto"/>
        <w:contextualSpacing w:val="0"/>
        <w:jc w:val="both"/>
        <w:rPr>
          <w:bCs/>
          <w:lang w:val="ro-RO"/>
        </w:rPr>
      </w:pPr>
      <w:r w:rsidRPr="006E5E99">
        <w:rPr>
          <w:b/>
          <w:lang w:val="ro-RO"/>
        </w:rPr>
        <w:t>Diseminarea rezultatelor obținute</w:t>
      </w:r>
      <w:r w:rsidRPr="006E5E99">
        <w:rPr>
          <w:bCs/>
          <w:lang w:val="ro-RO"/>
        </w:rPr>
        <w:t xml:space="preserve"> </w:t>
      </w:r>
      <w:r w:rsidR="006E5E99">
        <w:rPr>
          <w:bCs/>
          <w:lang w:val="ro-RO"/>
        </w:rPr>
        <w:t>(calificativul</w:t>
      </w:r>
      <w:r w:rsidRPr="006E5E99">
        <w:rPr>
          <w:bCs/>
          <w:lang w:val="ro-RO"/>
        </w:rPr>
        <w:t xml:space="preserve"> </w:t>
      </w:r>
      <w:bookmarkStart w:id="1" w:name="_Hlk91046624"/>
      <w:r w:rsidRPr="006E5E99">
        <w:rPr>
          <w:lang w:val="ro-RO"/>
        </w:rPr>
        <w:t>“</w:t>
      </w:r>
      <w:r w:rsidR="00DA501F">
        <w:rPr>
          <w:lang w:val="ro-RO"/>
        </w:rPr>
        <w:t>satisfăcător</w:t>
      </w:r>
      <w:r w:rsidRPr="006E5E99">
        <w:rPr>
          <w:lang w:val="ro-RO"/>
        </w:rPr>
        <w:t>”</w:t>
      </w:r>
      <w:bookmarkEnd w:id="1"/>
      <w:r w:rsidR="006E5E99">
        <w:rPr>
          <w:lang w:val="ro-RO"/>
        </w:rPr>
        <w:t>)</w:t>
      </w:r>
    </w:p>
    <w:p w14:paraId="427D8E22" w14:textId="3661DF44" w:rsidR="00E25E04" w:rsidRDefault="00FA553E" w:rsidP="00E5497D">
      <w:pPr>
        <w:pStyle w:val="ListParagraph"/>
        <w:numPr>
          <w:ilvl w:val="0"/>
          <w:numId w:val="27"/>
        </w:numPr>
        <w:spacing w:line="288" w:lineRule="auto"/>
        <w:contextualSpacing w:val="0"/>
        <w:jc w:val="both"/>
        <w:rPr>
          <w:bCs/>
          <w:lang w:val="ro-RO"/>
        </w:rPr>
      </w:pPr>
      <w:r>
        <w:rPr>
          <w:bCs/>
          <w:lang w:val="ro-RO"/>
        </w:rPr>
        <w:t>articole în materialele conferințelor - 2</w:t>
      </w:r>
      <w:r w:rsidR="00AE52F0" w:rsidRPr="00AE52F0">
        <w:rPr>
          <w:bCs/>
          <w:lang w:val="ro-RO"/>
        </w:rPr>
        <w:t>.</w:t>
      </w:r>
    </w:p>
    <w:p w14:paraId="65C279F1" w14:textId="51B10397" w:rsidR="00AE52F0" w:rsidRPr="00FA553E" w:rsidRDefault="00FA553E" w:rsidP="00E5497D">
      <w:pPr>
        <w:pStyle w:val="ListParagraph"/>
        <w:numPr>
          <w:ilvl w:val="0"/>
          <w:numId w:val="27"/>
        </w:numPr>
        <w:spacing w:line="288" w:lineRule="auto"/>
        <w:contextualSpacing w:val="0"/>
        <w:jc w:val="both"/>
        <w:rPr>
          <w:bCs/>
          <w:lang w:val="ro-RO"/>
        </w:rPr>
      </w:pPr>
      <w:r>
        <w:rPr>
          <w:bCs/>
          <w:lang w:val="ro-RO"/>
        </w:rPr>
        <w:t>Teze în materialele conferințelor – 1</w:t>
      </w:r>
    </w:p>
    <w:p w14:paraId="70CD0E08" w14:textId="77777777" w:rsidR="00186652" w:rsidRPr="00CB6163" w:rsidRDefault="00186652" w:rsidP="00186652">
      <w:pPr>
        <w:jc w:val="both"/>
        <w:rPr>
          <w:bCs/>
          <w:lang w:val="ro-RO"/>
        </w:rPr>
      </w:pPr>
    </w:p>
    <w:p w14:paraId="05A02FF0" w14:textId="45C0C25B" w:rsidR="00186652" w:rsidRPr="00E0420D" w:rsidRDefault="002E038C" w:rsidP="00E0420D">
      <w:pPr>
        <w:pStyle w:val="ListParagraph"/>
        <w:numPr>
          <w:ilvl w:val="0"/>
          <w:numId w:val="28"/>
        </w:numPr>
        <w:spacing w:line="288" w:lineRule="auto"/>
        <w:jc w:val="both"/>
        <w:rPr>
          <w:lang w:val="ro-RO"/>
        </w:rPr>
      </w:pPr>
      <w:r w:rsidRPr="00E0420D">
        <w:rPr>
          <w:b/>
          <w:lang w:val="ro-RO"/>
        </w:rPr>
        <w:lastRenderedPageBreak/>
        <w:t>Contribuția proiectului la soluționarea situației de criză și reziliența pe problema abordată</w:t>
      </w:r>
      <w:r w:rsidRPr="00E0420D">
        <w:rPr>
          <w:bCs/>
          <w:i/>
          <w:iCs/>
          <w:lang w:val="ro-RO"/>
        </w:rPr>
        <w:t xml:space="preserve"> </w:t>
      </w:r>
      <w:r w:rsidR="00E0420D">
        <w:rPr>
          <w:bCs/>
          <w:lang w:val="ro-RO"/>
        </w:rPr>
        <w:t>(calificativul</w:t>
      </w:r>
      <w:r w:rsidR="00186652" w:rsidRPr="00E0420D">
        <w:rPr>
          <w:bCs/>
          <w:lang w:val="ro-RO"/>
        </w:rPr>
        <w:t xml:space="preserve"> </w:t>
      </w:r>
      <w:r w:rsidR="00186652" w:rsidRPr="00E0420D">
        <w:rPr>
          <w:lang w:val="ro-RO"/>
        </w:rPr>
        <w:t>“</w:t>
      </w:r>
      <w:r w:rsidR="009E7AFD">
        <w:rPr>
          <w:lang w:val="ro-RO"/>
        </w:rPr>
        <w:t>bine</w:t>
      </w:r>
      <w:r w:rsidR="00186652" w:rsidRPr="00E0420D">
        <w:rPr>
          <w:lang w:val="ro-RO"/>
        </w:rPr>
        <w:t>”</w:t>
      </w:r>
      <w:r w:rsidR="00E0420D">
        <w:rPr>
          <w:lang w:val="ro-RO"/>
        </w:rPr>
        <w:t>)</w:t>
      </w:r>
    </w:p>
    <w:p w14:paraId="6D5BB45F" w14:textId="711F235D" w:rsidR="000D70E4" w:rsidRPr="00F3670E" w:rsidRDefault="00F3670E" w:rsidP="00555E9A">
      <w:pPr>
        <w:pStyle w:val="ListParagraph"/>
        <w:numPr>
          <w:ilvl w:val="0"/>
          <w:numId w:val="27"/>
        </w:numPr>
        <w:spacing w:line="288" w:lineRule="auto"/>
        <w:contextualSpacing w:val="0"/>
        <w:jc w:val="both"/>
        <w:rPr>
          <w:lang w:val="ro-RO"/>
        </w:rPr>
      </w:pPr>
      <w:r>
        <w:rPr>
          <w:lang w:val="ro-RO"/>
        </w:rPr>
        <w:t xml:space="preserve">Proiectul poate contribui la </w:t>
      </w:r>
      <w:r w:rsidRPr="00F3670E">
        <w:rPr>
          <w:lang w:val="ro-RO"/>
        </w:rPr>
        <w:t xml:space="preserve">soluționare situației de criză </w:t>
      </w:r>
      <w:r>
        <w:rPr>
          <w:lang w:val="ro-RO"/>
        </w:rPr>
        <w:t xml:space="preserve">în domeniul energetic, în cazul când </w:t>
      </w:r>
      <w:r w:rsidRPr="008606D5">
        <w:rPr>
          <w:lang w:val="ro-RO"/>
        </w:rPr>
        <w:t>prospecțiuni</w:t>
      </w:r>
      <w:r>
        <w:rPr>
          <w:lang w:val="ro-RO"/>
        </w:rPr>
        <w:t>le</w:t>
      </w:r>
      <w:r w:rsidRPr="008606D5">
        <w:rPr>
          <w:lang w:val="ro-RO"/>
        </w:rPr>
        <w:t xml:space="preserve"> și explorări</w:t>
      </w:r>
      <w:r>
        <w:rPr>
          <w:lang w:val="ro-RO"/>
        </w:rPr>
        <w:t>le</w:t>
      </w:r>
      <w:r w:rsidRPr="008606D5">
        <w:rPr>
          <w:lang w:val="ro-RO"/>
        </w:rPr>
        <w:t xml:space="preserve"> zăcămintelor de hidrocarburi</w:t>
      </w:r>
      <w:r>
        <w:rPr>
          <w:lang w:val="ro-RO"/>
        </w:rPr>
        <w:t xml:space="preserve"> vor avea succes.</w:t>
      </w:r>
    </w:p>
    <w:p w14:paraId="72238477" w14:textId="77777777" w:rsidR="00577DCB" w:rsidRPr="00F3670E" w:rsidRDefault="00577DCB" w:rsidP="00555E9A">
      <w:pPr>
        <w:pStyle w:val="ListParagraph"/>
        <w:spacing w:line="288" w:lineRule="auto"/>
        <w:ind w:left="644"/>
        <w:contextualSpacing w:val="0"/>
        <w:jc w:val="both"/>
        <w:rPr>
          <w:lang w:val="ro-RO"/>
        </w:rPr>
      </w:pPr>
    </w:p>
    <w:p w14:paraId="579DAF0F" w14:textId="278E6D31" w:rsidR="00186652" w:rsidRPr="00991BC6" w:rsidRDefault="002E038C" w:rsidP="00991BC6">
      <w:pPr>
        <w:pStyle w:val="ListParagraph"/>
        <w:numPr>
          <w:ilvl w:val="0"/>
          <w:numId w:val="28"/>
        </w:numPr>
        <w:spacing w:line="288" w:lineRule="auto"/>
        <w:jc w:val="both"/>
        <w:rPr>
          <w:bCs/>
          <w:lang w:val="ro-RO"/>
        </w:rPr>
      </w:pPr>
      <w:r w:rsidRPr="00991BC6">
        <w:rPr>
          <w:b/>
          <w:lang w:val="ro-RO"/>
        </w:rPr>
        <w:t xml:space="preserve">Valoarea </w:t>
      </w:r>
      <w:proofErr w:type="spellStart"/>
      <w:r w:rsidRPr="00991BC6">
        <w:rPr>
          <w:b/>
          <w:lang w:val="ro-RO"/>
        </w:rPr>
        <w:t>socio</w:t>
      </w:r>
      <w:proofErr w:type="spellEnd"/>
      <w:r w:rsidRPr="00991BC6">
        <w:rPr>
          <w:b/>
          <w:lang w:val="ro-RO"/>
        </w:rPr>
        <w:t>-economică a rezultatelor</w:t>
      </w:r>
      <w:r w:rsidR="00577DCB" w:rsidRPr="00991BC6">
        <w:rPr>
          <w:bCs/>
          <w:i/>
          <w:iCs/>
          <w:lang w:val="ro-RO"/>
        </w:rPr>
        <w:t xml:space="preserve"> </w:t>
      </w:r>
      <w:r w:rsidR="00991BC6">
        <w:rPr>
          <w:bCs/>
          <w:lang w:val="ro-RO"/>
        </w:rPr>
        <w:t>(calificativul</w:t>
      </w:r>
      <w:r w:rsidR="00186652" w:rsidRPr="00991BC6">
        <w:rPr>
          <w:bCs/>
          <w:lang w:val="ro-RO"/>
        </w:rPr>
        <w:t xml:space="preserve"> ”</w:t>
      </w:r>
      <w:r w:rsidR="006E685C" w:rsidRPr="00991BC6">
        <w:rPr>
          <w:bCs/>
          <w:lang w:val="ro-RO"/>
        </w:rPr>
        <w:t>bine</w:t>
      </w:r>
      <w:r w:rsidR="00186652" w:rsidRPr="00991BC6">
        <w:rPr>
          <w:bCs/>
          <w:lang w:val="ro-RO"/>
        </w:rPr>
        <w:t>”</w:t>
      </w:r>
      <w:r w:rsidR="00991BC6">
        <w:rPr>
          <w:bCs/>
          <w:lang w:val="ro-RO"/>
        </w:rPr>
        <w:t>)</w:t>
      </w:r>
    </w:p>
    <w:p w14:paraId="5751A698" w14:textId="7A44A123" w:rsidR="002E038C" w:rsidRDefault="008606D5" w:rsidP="00555E9A">
      <w:pPr>
        <w:pStyle w:val="ListParagraph"/>
        <w:numPr>
          <w:ilvl w:val="0"/>
          <w:numId w:val="27"/>
        </w:numPr>
        <w:spacing w:line="288" w:lineRule="auto"/>
        <w:contextualSpacing w:val="0"/>
        <w:jc w:val="both"/>
        <w:rPr>
          <w:lang w:val="ro-RO"/>
        </w:rPr>
      </w:pPr>
      <w:r w:rsidRPr="008606D5">
        <w:rPr>
          <w:lang w:val="ro-RO"/>
        </w:rPr>
        <w:t xml:space="preserve">Studiile și analizele efectuate în cadrul proiectului </w:t>
      </w:r>
      <w:r w:rsidR="00F3670E">
        <w:rPr>
          <w:lang w:val="ro-RO"/>
        </w:rPr>
        <w:t>contribuie la</w:t>
      </w:r>
      <w:r w:rsidRPr="008606D5">
        <w:rPr>
          <w:lang w:val="ro-RO"/>
        </w:rPr>
        <w:t xml:space="preserve"> delimita</w:t>
      </w:r>
      <w:r w:rsidR="00F3670E">
        <w:rPr>
          <w:lang w:val="ro-RO"/>
        </w:rPr>
        <w:t>rea</w:t>
      </w:r>
      <w:r w:rsidRPr="008606D5">
        <w:rPr>
          <w:lang w:val="ro-RO"/>
        </w:rPr>
        <w:t xml:space="preserve"> teritorii</w:t>
      </w:r>
      <w:r w:rsidR="00F3670E">
        <w:rPr>
          <w:lang w:val="ro-RO"/>
        </w:rPr>
        <w:t>lor</w:t>
      </w:r>
      <w:r w:rsidRPr="008606D5">
        <w:rPr>
          <w:lang w:val="ro-RO"/>
        </w:rPr>
        <w:t xml:space="preserve"> cu arii strict determinate (perimetre geologice în calitate de arii de concesiune) în cadrul cărora eventualii investitori vor putea efectua prospecțiuni și explorări ale zăcămintelor de hidrocarburi cu exploatarea ulterioară a acestora.</w:t>
      </w:r>
    </w:p>
    <w:p w14:paraId="7270EE61" w14:textId="77777777" w:rsidR="008606D5" w:rsidRDefault="008606D5" w:rsidP="00555E9A">
      <w:pPr>
        <w:pStyle w:val="ListParagraph"/>
        <w:spacing w:line="288" w:lineRule="auto"/>
        <w:ind w:left="644"/>
        <w:contextualSpacing w:val="0"/>
        <w:jc w:val="both"/>
        <w:rPr>
          <w:lang w:val="ro-RO"/>
        </w:rPr>
      </w:pPr>
    </w:p>
    <w:p w14:paraId="71760548" w14:textId="034AE1DB" w:rsidR="002E038C" w:rsidRPr="007208B3" w:rsidRDefault="002E038C" w:rsidP="007208B3">
      <w:pPr>
        <w:pStyle w:val="ListParagraph"/>
        <w:numPr>
          <w:ilvl w:val="0"/>
          <w:numId w:val="28"/>
        </w:numPr>
        <w:spacing w:line="288" w:lineRule="auto"/>
        <w:jc w:val="both"/>
        <w:rPr>
          <w:bCs/>
          <w:lang w:val="ro-RO"/>
        </w:rPr>
      </w:pPr>
      <w:r w:rsidRPr="007208B3">
        <w:rPr>
          <w:b/>
          <w:lang w:val="ro-RO"/>
        </w:rPr>
        <w:t>Participarea tinerilor în proiect. Colaborarea la nivel internaționa</w:t>
      </w:r>
      <w:r w:rsidR="00F938F6" w:rsidRPr="007208B3">
        <w:rPr>
          <w:b/>
          <w:lang w:val="ro-RO"/>
        </w:rPr>
        <w:t>l</w:t>
      </w:r>
      <w:r w:rsidRPr="007208B3">
        <w:rPr>
          <w:b/>
          <w:lang w:val="ro-RO"/>
        </w:rPr>
        <w:t xml:space="preserve"> și național</w:t>
      </w:r>
      <w:r w:rsidRPr="007208B3">
        <w:rPr>
          <w:bCs/>
          <w:i/>
          <w:iCs/>
          <w:lang w:val="ro-RO"/>
        </w:rPr>
        <w:t xml:space="preserve"> </w:t>
      </w:r>
      <w:r w:rsidR="007208B3">
        <w:rPr>
          <w:bCs/>
          <w:lang w:val="ro-RO"/>
        </w:rPr>
        <w:t>(calificativul</w:t>
      </w:r>
      <w:r w:rsidRPr="007208B3">
        <w:rPr>
          <w:bCs/>
          <w:lang w:val="ro-RO"/>
        </w:rPr>
        <w:t xml:space="preserve"> ”</w:t>
      </w:r>
      <w:r w:rsidR="005126C3">
        <w:rPr>
          <w:bCs/>
          <w:lang w:val="ro-RO"/>
        </w:rPr>
        <w:t xml:space="preserve">foarte </w:t>
      </w:r>
      <w:r w:rsidRPr="007208B3">
        <w:rPr>
          <w:bCs/>
          <w:lang w:val="ro-RO"/>
        </w:rPr>
        <w:t>bine”</w:t>
      </w:r>
      <w:r w:rsidR="007208B3">
        <w:rPr>
          <w:bCs/>
          <w:lang w:val="ro-RO"/>
        </w:rPr>
        <w:t>)</w:t>
      </w:r>
    </w:p>
    <w:p w14:paraId="57B599B6" w14:textId="0F527E81" w:rsidR="002E038C" w:rsidRPr="000378FE" w:rsidRDefault="00244F37" w:rsidP="000378FE">
      <w:pPr>
        <w:pStyle w:val="ListParagraph"/>
        <w:numPr>
          <w:ilvl w:val="0"/>
          <w:numId w:val="27"/>
        </w:numPr>
        <w:spacing w:line="288" w:lineRule="auto"/>
        <w:contextualSpacing w:val="0"/>
        <w:jc w:val="both"/>
        <w:rPr>
          <w:lang w:val="ro-RO"/>
        </w:rPr>
      </w:pPr>
      <w:r w:rsidRPr="000378FE">
        <w:rPr>
          <w:lang w:val="ro-RO"/>
        </w:rPr>
        <w:t xml:space="preserve">La nivel național s-a colaborat cu Agenția pentru Geologie și Resurse Minerale (AGRM), Muzeul Național de Etnografie și Istorie Naturii și Expediția Hidrogeologică din Moldova (Î.S. </w:t>
      </w:r>
      <w:proofErr w:type="spellStart"/>
      <w:r w:rsidRPr="000378FE">
        <w:rPr>
          <w:lang w:val="ro-RO"/>
        </w:rPr>
        <w:t>EhGeoM</w:t>
      </w:r>
      <w:proofErr w:type="spellEnd"/>
      <w:r w:rsidRPr="000378FE">
        <w:rPr>
          <w:lang w:val="ro-RO"/>
        </w:rPr>
        <w:t>)</w:t>
      </w:r>
      <w:r w:rsidR="000378FE" w:rsidRPr="000378FE">
        <w:rPr>
          <w:lang w:val="ro-RO"/>
        </w:rPr>
        <w:t xml:space="preserve">, iar </w:t>
      </w:r>
      <w:r w:rsidRPr="000378FE">
        <w:rPr>
          <w:lang w:val="ro-RO"/>
        </w:rPr>
        <w:t xml:space="preserve">la nivel </w:t>
      </w:r>
      <w:r w:rsidR="000378FE" w:rsidRPr="000378FE">
        <w:rPr>
          <w:lang w:val="ro-RO"/>
        </w:rPr>
        <w:t>regional</w:t>
      </w:r>
      <w:r w:rsidRPr="000378FE">
        <w:rPr>
          <w:lang w:val="ro-RO"/>
        </w:rPr>
        <w:t xml:space="preserve"> – cu </w:t>
      </w:r>
      <w:r w:rsidR="000378FE" w:rsidRPr="000378FE">
        <w:rPr>
          <w:lang w:val="ro-RO"/>
        </w:rPr>
        <w:t>Universitatea din București, Universitatea Alexandru Ioan-Cuza din Iași și Institutul Geologic Român din București</w:t>
      </w:r>
      <w:r w:rsidR="000378FE">
        <w:rPr>
          <w:lang w:val="ro-RO"/>
        </w:rPr>
        <w:t>.</w:t>
      </w:r>
      <w:r w:rsidR="001B5C71" w:rsidRPr="000378FE">
        <w:rPr>
          <w:lang w:val="ro-RO"/>
        </w:rPr>
        <w:t xml:space="preserve"> 50% din echipa proiectului sunt tineri.</w:t>
      </w:r>
    </w:p>
    <w:p w14:paraId="6CD6AD03" w14:textId="77777777" w:rsidR="00186652" w:rsidRDefault="00186652" w:rsidP="00555E9A">
      <w:pPr>
        <w:spacing w:line="288" w:lineRule="auto"/>
        <w:jc w:val="both"/>
        <w:rPr>
          <w:bCs/>
          <w:lang w:val="ro-RO"/>
        </w:rPr>
      </w:pPr>
    </w:p>
    <w:p w14:paraId="39CCE162" w14:textId="0DDCBD1D" w:rsidR="00581CCE" w:rsidRDefault="00581CCE" w:rsidP="00581CCE">
      <w:pPr>
        <w:rPr>
          <w:b/>
          <w:bCs/>
          <w:lang w:val="ro-RO"/>
        </w:rPr>
      </w:pPr>
      <w:r>
        <w:rPr>
          <w:b/>
          <w:bCs/>
          <w:lang w:val="ro-RO"/>
        </w:rPr>
        <w:t xml:space="preserve">Punctajul mediu acordat: </w:t>
      </w:r>
      <w:r w:rsidR="0038058F">
        <w:rPr>
          <w:b/>
          <w:bCs/>
          <w:lang w:val="ro-RO"/>
        </w:rPr>
        <w:t>25.0</w:t>
      </w:r>
    </w:p>
    <w:p w14:paraId="03EF51C2" w14:textId="77777777" w:rsidR="00581CCE" w:rsidRDefault="00581CCE" w:rsidP="00581CCE">
      <w:pPr>
        <w:rPr>
          <w:b/>
          <w:bCs/>
          <w:lang w:val="ro-RO"/>
        </w:rPr>
      </w:pPr>
    </w:p>
    <w:p w14:paraId="0F203B33" w14:textId="7C568A00" w:rsidR="00581CCE" w:rsidRDefault="00581CCE" w:rsidP="00581CCE">
      <w:pPr>
        <w:rPr>
          <w:b/>
          <w:bCs/>
          <w:lang w:val="ro-RO"/>
        </w:rPr>
      </w:pPr>
      <w:r>
        <w:rPr>
          <w:b/>
          <w:bCs/>
          <w:lang w:val="ro-RO"/>
        </w:rPr>
        <w:t xml:space="preserve">Se propune calificativul general: </w:t>
      </w:r>
      <w:r w:rsidR="0038058F">
        <w:rPr>
          <w:b/>
          <w:bCs/>
          <w:lang w:val="ro-RO"/>
        </w:rPr>
        <w:t>B</w:t>
      </w:r>
      <w:r>
        <w:rPr>
          <w:b/>
          <w:bCs/>
          <w:lang w:val="ro-RO"/>
        </w:rPr>
        <w:t>ine</w:t>
      </w:r>
    </w:p>
    <w:p w14:paraId="70A4A9D3" w14:textId="77777777" w:rsidR="006024D5" w:rsidRDefault="006024D5" w:rsidP="00022581">
      <w:pPr>
        <w:rPr>
          <w:b/>
          <w:lang w:val="ro-RO"/>
        </w:rPr>
      </w:pPr>
    </w:p>
    <w:p w14:paraId="7813F6E4" w14:textId="77777777" w:rsidR="00580AB9" w:rsidRDefault="00580AB9" w:rsidP="00022581">
      <w:pPr>
        <w:rPr>
          <w:b/>
          <w:lang w:val="ro-RO"/>
        </w:rPr>
      </w:pPr>
    </w:p>
    <w:p w14:paraId="30F387AF" w14:textId="29D9F53B" w:rsidR="008432BC" w:rsidRPr="00F81B82" w:rsidRDefault="0049058D" w:rsidP="00022581">
      <w:pPr>
        <w:rPr>
          <w:lang w:val="ro-RO"/>
        </w:rPr>
      </w:pPr>
      <w:r>
        <w:rPr>
          <w:lang w:val="ro-RO"/>
        </w:rPr>
        <w:t xml:space="preserve">Adjunct </w:t>
      </w:r>
      <w:r w:rsidR="008432BC" w:rsidRPr="00F81B82">
        <w:rPr>
          <w:lang w:val="ro-RO"/>
        </w:rPr>
        <w:t xml:space="preserve">Conducător al </w:t>
      </w:r>
    </w:p>
    <w:p w14:paraId="09A90BFC" w14:textId="77777777" w:rsidR="008432BC" w:rsidRPr="00F81B82" w:rsidRDefault="008432BC" w:rsidP="00022581">
      <w:pPr>
        <w:rPr>
          <w:lang w:val="ro-RO"/>
        </w:rPr>
      </w:pPr>
      <w:r w:rsidRPr="00F81B82">
        <w:rPr>
          <w:lang w:val="ro-RO"/>
        </w:rPr>
        <w:t xml:space="preserve">Secției Științe Exacte și Inginerești </w:t>
      </w:r>
    </w:p>
    <w:p w14:paraId="353D79FF" w14:textId="7FC0F99C" w:rsidR="00022581" w:rsidRPr="00F81B82" w:rsidRDefault="008432BC" w:rsidP="00022581">
      <w:pPr>
        <w:rPr>
          <w:lang w:val="ro-RO"/>
        </w:rPr>
      </w:pPr>
      <w:r w:rsidRPr="00F81B82">
        <w:rPr>
          <w:lang w:val="ro-RO"/>
        </w:rPr>
        <w:t xml:space="preserve">m. c. </w:t>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t xml:space="preserve"> </w:t>
      </w:r>
      <w:proofErr w:type="spellStart"/>
      <w:r w:rsidR="0049058D">
        <w:rPr>
          <w:lang w:val="ro-RO"/>
        </w:rPr>
        <w:t>Veaceslav</w:t>
      </w:r>
      <w:proofErr w:type="spellEnd"/>
      <w:r w:rsidR="0049058D">
        <w:rPr>
          <w:lang w:val="ro-RO"/>
        </w:rPr>
        <w:t xml:space="preserve"> Ursachi</w:t>
      </w:r>
    </w:p>
    <w:p w14:paraId="127DEF00" w14:textId="77777777" w:rsidR="00022581" w:rsidRPr="00F81B82" w:rsidRDefault="00022581" w:rsidP="00022581">
      <w:pPr>
        <w:rPr>
          <w:lang w:val="ro-RO"/>
        </w:rPr>
      </w:pPr>
    </w:p>
    <w:p w14:paraId="044691CB" w14:textId="77777777" w:rsidR="008432BC" w:rsidRPr="00F81B82" w:rsidRDefault="008432BC" w:rsidP="00022581">
      <w:pPr>
        <w:spacing w:after="120"/>
        <w:rPr>
          <w:lang w:val="ro-RO" w:eastAsia="en-US"/>
        </w:rPr>
      </w:pPr>
      <w:r w:rsidRPr="00F81B82">
        <w:rPr>
          <w:lang w:val="ro-RO"/>
        </w:rPr>
        <w:t xml:space="preserve">Secretar Științific al Secției </w:t>
      </w:r>
    </w:p>
    <w:p w14:paraId="2253D477" w14:textId="77777777" w:rsidR="00D3091E" w:rsidRPr="00F81B82" w:rsidRDefault="008432BC" w:rsidP="00022581">
      <w:pPr>
        <w:spacing w:after="120"/>
        <w:rPr>
          <w:lang w:val="ro-RO"/>
        </w:rPr>
      </w:pPr>
      <w:r w:rsidRPr="00F81B82">
        <w:rPr>
          <w:lang w:val="ro-RO" w:eastAsia="en-US"/>
        </w:rPr>
        <w:t xml:space="preserve">Dr. </w:t>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t xml:space="preserve">   Adelina </w:t>
      </w:r>
      <w:proofErr w:type="spellStart"/>
      <w:r w:rsidRPr="00F81B82">
        <w:rPr>
          <w:color w:val="000000" w:themeColor="text1"/>
          <w:lang w:val="ro-RO" w:eastAsia="en-US"/>
        </w:rPr>
        <w:t>Dodon</w:t>
      </w:r>
      <w:proofErr w:type="spellEnd"/>
    </w:p>
    <w:sectPr w:rsidR="00D3091E" w:rsidRPr="00F81B82" w:rsidSect="00F773A7">
      <w:pgSz w:w="11907" w:h="16839" w:code="9"/>
      <w:pgMar w:top="1170" w:right="708" w:bottom="851" w:left="1440" w:header="720" w:footer="4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19EB2" w14:textId="77777777" w:rsidR="008D6E56" w:rsidRDefault="008D6E56" w:rsidP="00014779">
      <w:r>
        <w:separator/>
      </w:r>
    </w:p>
  </w:endnote>
  <w:endnote w:type="continuationSeparator" w:id="0">
    <w:p w14:paraId="10D60099" w14:textId="77777777" w:rsidR="008D6E56" w:rsidRDefault="008D6E56" w:rsidP="00014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2CD57" w14:textId="77777777" w:rsidR="008D6E56" w:rsidRDefault="008D6E56" w:rsidP="00014779">
      <w:r>
        <w:separator/>
      </w:r>
    </w:p>
  </w:footnote>
  <w:footnote w:type="continuationSeparator" w:id="0">
    <w:p w14:paraId="03284FFC" w14:textId="77777777" w:rsidR="008D6E56" w:rsidRDefault="008D6E56" w:rsidP="00014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0DEC"/>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9730D"/>
    <w:multiLevelType w:val="hybridMultilevel"/>
    <w:tmpl w:val="0492AEE2"/>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 w15:restartNumberingAfterBreak="0">
    <w:nsid w:val="0C344E13"/>
    <w:multiLevelType w:val="hybridMultilevel"/>
    <w:tmpl w:val="E7F40A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73405F"/>
    <w:multiLevelType w:val="hybridMultilevel"/>
    <w:tmpl w:val="7D0CCAC6"/>
    <w:lvl w:ilvl="0" w:tplc="8E4EAA0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0FA05F3"/>
    <w:multiLevelType w:val="hybridMultilevel"/>
    <w:tmpl w:val="6C5A59AC"/>
    <w:lvl w:ilvl="0" w:tplc="8BF23D8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B511C4"/>
    <w:multiLevelType w:val="hybridMultilevel"/>
    <w:tmpl w:val="5C28FC2C"/>
    <w:lvl w:ilvl="0" w:tplc="07E0618A">
      <w:start w:val="1"/>
      <w:numFmt w:val="lowerLetter"/>
      <w:lvlText w:val="%1)"/>
      <w:lvlJc w:val="left"/>
      <w:pPr>
        <w:ind w:left="780" w:hanging="4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507705"/>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A92450"/>
    <w:multiLevelType w:val="hybridMultilevel"/>
    <w:tmpl w:val="BB38FFFC"/>
    <w:lvl w:ilvl="0" w:tplc="6658B10C">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A650DC"/>
    <w:multiLevelType w:val="hybridMultilevel"/>
    <w:tmpl w:val="80C20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477B5"/>
    <w:multiLevelType w:val="hybridMultilevel"/>
    <w:tmpl w:val="AB985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673A0E"/>
    <w:multiLevelType w:val="hybridMultilevel"/>
    <w:tmpl w:val="5676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B5CFF"/>
    <w:multiLevelType w:val="hybridMultilevel"/>
    <w:tmpl w:val="F23EC8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24386"/>
    <w:multiLevelType w:val="hybridMultilevel"/>
    <w:tmpl w:val="7D360FA6"/>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3" w15:restartNumberingAfterBreak="0">
    <w:nsid w:val="36FE7502"/>
    <w:multiLevelType w:val="hybridMultilevel"/>
    <w:tmpl w:val="B6044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313AB6"/>
    <w:multiLevelType w:val="hybridMultilevel"/>
    <w:tmpl w:val="2D347F0E"/>
    <w:lvl w:ilvl="0" w:tplc="19E83234">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43846897"/>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7637BB"/>
    <w:multiLevelType w:val="hybridMultilevel"/>
    <w:tmpl w:val="761CA076"/>
    <w:lvl w:ilvl="0" w:tplc="A2A2B1D2">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7" w15:restartNumberingAfterBreak="0">
    <w:nsid w:val="49E75A41"/>
    <w:multiLevelType w:val="hybridMultilevel"/>
    <w:tmpl w:val="80C20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E26EDD"/>
    <w:multiLevelType w:val="hybridMultilevel"/>
    <w:tmpl w:val="9E0A4C94"/>
    <w:lvl w:ilvl="0" w:tplc="19E8323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E415E2"/>
    <w:multiLevelType w:val="hybridMultilevel"/>
    <w:tmpl w:val="FEC098E6"/>
    <w:lvl w:ilvl="0" w:tplc="5694D45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985A9C"/>
    <w:multiLevelType w:val="hybridMultilevel"/>
    <w:tmpl w:val="C6A68658"/>
    <w:lvl w:ilvl="0" w:tplc="42425F9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5DC8046F"/>
    <w:multiLevelType w:val="multilevel"/>
    <w:tmpl w:val="1E366E4C"/>
    <w:lvl w:ilvl="0">
      <w:start w:val="1"/>
      <w:numFmt w:val="none"/>
      <w:suff w:val="nothing"/>
      <w:lvlText w:val=""/>
      <w:lvlJc w:val="left"/>
      <w:pPr>
        <w:ind w:left="0" w:firstLine="0"/>
      </w:pPr>
      <w:rPr>
        <w:rFonts w:hint="default"/>
        <w:lang w:val="en-GB"/>
      </w:rPr>
    </w:lvl>
    <w:lvl w:ilvl="1">
      <w:start w:val="1"/>
      <w:numFmt w:val="decimal"/>
      <w:lvlText w:val="%2."/>
      <w:lvlJc w:val="left"/>
      <w:pPr>
        <w:ind w:left="648" w:hanging="288"/>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135759F"/>
    <w:multiLevelType w:val="multilevel"/>
    <w:tmpl w:val="910CE848"/>
    <w:lvl w:ilvl="0">
      <w:start w:val="1"/>
      <w:numFmt w:val="upperRoman"/>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34" w:hanging="450"/>
      </w:pPr>
      <w:rPr>
        <w:rFonts w:hint="default"/>
        <w:b/>
        <w:sz w:val="24"/>
        <w:szCs w:val="24"/>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23" w15:restartNumberingAfterBreak="0">
    <w:nsid w:val="64B65873"/>
    <w:multiLevelType w:val="hybridMultilevel"/>
    <w:tmpl w:val="6912619E"/>
    <w:lvl w:ilvl="0" w:tplc="C26AD05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67322997"/>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233158"/>
    <w:multiLevelType w:val="hybridMultilevel"/>
    <w:tmpl w:val="8FF8AB5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D5010F"/>
    <w:multiLevelType w:val="hybridMultilevel"/>
    <w:tmpl w:val="A23A0CA8"/>
    <w:lvl w:ilvl="0" w:tplc="F870640A">
      <w:start w:val="1"/>
      <w:numFmt w:val="upperRoman"/>
      <w:lvlText w:val="%1)"/>
      <w:lvlJc w:val="left"/>
      <w:pPr>
        <w:ind w:left="4140" w:hanging="72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26A2080"/>
    <w:multiLevelType w:val="hybridMultilevel"/>
    <w:tmpl w:val="29F035FE"/>
    <w:lvl w:ilvl="0" w:tplc="F932B89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0"/>
  </w:num>
  <w:num w:numId="2">
    <w:abstractNumId w:val="5"/>
  </w:num>
  <w:num w:numId="3">
    <w:abstractNumId w:val="25"/>
  </w:num>
  <w:num w:numId="4">
    <w:abstractNumId w:val="9"/>
  </w:num>
  <w:num w:numId="5">
    <w:abstractNumId w:val="2"/>
  </w:num>
  <w:num w:numId="6">
    <w:abstractNumId w:val="1"/>
  </w:num>
  <w:num w:numId="7">
    <w:abstractNumId w:val="7"/>
  </w:num>
  <w:num w:numId="8">
    <w:abstractNumId w:val="11"/>
  </w:num>
  <w:num w:numId="9">
    <w:abstractNumId w:val="18"/>
  </w:num>
  <w:num w:numId="10">
    <w:abstractNumId w:val="12"/>
  </w:num>
  <w:num w:numId="11">
    <w:abstractNumId w:val="14"/>
  </w:num>
  <w:num w:numId="12">
    <w:abstractNumId w:val="23"/>
  </w:num>
  <w:num w:numId="13">
    <w:abstractNumId w:val="27"/>
  </w:num>
  <w:num w:numId="14">
    <w:abstractNumId w:val="21"/>
  </w:num>
  <w:num w:numId="15">
    <w:abstractNumId w:val="10"/>
  </w:num>
  <w:num w:numId="16">
    <w:abstractNumId w:val="4"/>
  </w:num>
  <w:num w:numId="17">
    <w:abstractNumId w:val="19"/>
  </w:num>
  <w:num w:numId="18">
    <w:abstractNumId w:val="13"/>
  </w:num>
  <w:num w:numId="19">
    <w:abstractNumId w:val="8"/>
  </w:num>
  <w:num w:numId="20">
    <w:abstractNumId w:val="17"/>
  </w:num>
  <w:num w:numId="21">
    <w:abstractNumId w:val="22"/>
  </w:num>
  <w:num w:numId="22">
    <w:abstractNumId w:val="24"/>
  </w:num>
  <w:num w:numId="23">
    <w:abstractNumId w:val="0"/>
  </w:num>
  <w:num w:numId="24">
    <w:abstractNumId w:val="6"/>
  </w:num>
  <w:num w:numId="25">
    <w:abstractNumId w:val="15"/>
  </w:num>
  <w:num w:numId="26">
    <w:abstractNumId w:val="26"/>
  </w:num>
  <w:num w:numId="27">
    <w:abstractNumId w:val="16"/>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472"/>
    <w:rsid w:val="00001D26"/>
    <w:rsid w:val="00011405"/>
    <w:rsid w:val="00014779"/>
    <w:rsid w:val="00016A88"/>
    <w:rsid w:val="00016E8C"/>
    <w:rsid w:val="00021397"/>
    <w:rsid w:val="00022581"/>
    <w:rsid w:val="00025A30"/>
    <w:rsid w:val="00027C85"/>
    <w:rsid w:val="0003221B"/>
    <w:rsid w:val="00032E41"/>
    <w:rsid w:val="000339FD"/>
    <w:rsid w:val="00034227"/>
    <w:rsid w:val="000344E4"/>
    <w:rsid w:val="000352AC"/>
    <w:rsid w:val="0003708C"/>
    <w:rsid w:val="000378FE"/>
    <w:rsid w:val="000415C7"/>
    <w:rsid w:val="00046B63"/>
    <w:rsid w:val="000505FA"/>
    <w:rsid w:val="00052D76"/>
    <w:rsid w:val="00056BB9"/>
    <w:rsid w:val="00057B0A"/>
    <w:rsid w:val="00057BF3"/>
    <w:rsid w:val="00062FF8"/>
    <w:rsid w:val="0006542E"/>
    <w:rsid w:val="0006768C"/>
    <w:rsid w:val="00071D4C"/>
    <w:rsid w:val="000762D9"/>
    <w:rsid w:val="00077C2E"/>
    <w:rsid w:val="00077EFE"/>
    <w:rsid w:val="000808E3"/>
    <w:rsid w:val="0008369B"/>
    <w:rsid w:val="000863C6"/>
    <w:rsid w:val="00087F94"/>
    <w:rsid w:val="000B6F14"/>
    <w:rsid w:val="000B727C"/>
    <w:rsid w:val="000C0AD6"/>
    <w:rsid w:val="000C1F08"/>
    <w:rsid w:val="000C35B1"/>
    <w:rsid w:val="000C4F09"/>
    <w:rsid w:val="000D0090"/>
    <w:rsid w:val="000D0F92"/>
    <w:rsid w:val="000D2847"/>
    <w:rsid w:val="000D340B"/>
    <w:rsid w:val="000D47E9"/>
    <w:rsid w:val="000D59DC"/>
    <w:rsid w:val="000D70E4"/>
    <w:rsid w:val="000D72BF"/>
    <w:rsid w:val="000D7F8F"/>
    <w:rsid w:val="000E05B7"/>
    <w:rsid w:val="000E2969"/>
    <w:rsid w:val="000E5C5F"/>
    <w:rsid w:val="000E6E38"/>
    <w:rsid w:val="000E7F17"/>
    <w:rsid w:val="000F1C90"/>
    <w:rsid w:val="000F5D32"/>
    <w:rsid w:val="000F6BD2"/>
    <w:rsid w:val="00101C71"/>
    <w:rsid w:val="00104265"/>
    <w:rsid w:val="001079DB"/>
    <w:rsid w:val="00114405"/>
    <w:rsid w:val="001148ED"/>
    <w:rsid w:val="00116AB3"/>
    <w:rsid w:val="00121119"/>
    <w:rsid w:val="001250BD"/>
    <w:rsid w:val="00127EB8"/>
    <w:rsid w:val="00131ED7"/>
    <w:rsid w:val="00135D3E"/>
    <w:rsid w:val="00136272"/>
    <w:rsid w:val="00136970"/>
    <w:rsid w:val="00140A54"/>
    <w:rsid w:val="00142982"/>
    <w:rsid w:val="00144A15"/>
    <w:rsid w:val="001459C7"/>
    <w:rsid w:val="00145EA5"/>
    <w:rsid w:val="00147064"/>
    <w:rsid w:val="00152E39"/>
    <w:rsid w:val="00153C0F"/>
    <w:rsid w:val="00156CDD"/>
    <w:rsid w:val="00157772"/>
    <w:rsid w:val="00160C44"/>
    <w:rsid w:val="001611E7"/>
    <w:rsid w:val="0016201B"/>
    <w:rsid w:val="00167DB1"/>
    <w:rsid w:val="00170D30"/>
    <w:rsid w:val="00170E74"/>
    <w:rsid w:val="00172C2D"/>
    <w:rsid w:val="0017403D"/>
    <w:rsid w:val="0017514E"/>
    <w:rsid w:val="00175668"/>
    <w:rsid w:val="00176297"/>
    <w:rsid w:val="00182B0F"/>
    <w:rsid w:val="0018532D"/>
    <w:rsid w:val="00185982"/>
    <w:rsid w:val="00186652"/>
    <w:rsid w:val="0018756E"/>
    <w:rsid w:val="0018772D"/>
    <w:rsid w:val="00187E82"/>
    <w:rsid w:val="00192B25"/>
    <w:rsid w:val="00194E5E"/>
    <w:rsid w:val="001A084B"/>
    <w:rsid w:val="001A09A3"/>
    <w:rsid w:val="001A6614"/>
    <w:rsid w:val="001A72CF"/>
    <w:rsid w:val="001B1710"/>
    <w:rsid w:val="001B1C23"/>
    <w:rsid w:val="001B5C71"/>
    <w:rsid w:val="001C35E5"/>
    <w:rsid w:val="001C7ACD"/>
    <w:rsid w:val="001D0772"/>
    <w:rsid w:val="001D5414"/>
    <w:rsid w:val="001E0271"/>
    <w:rsid w:val="001E0D55"/>
    <w:rsid w:val="001E6F88"/>
    <w:rsid w:val="001E78BD"/>
    <w:rsid w:val="001F1459"/>
    <w:rsid w:val="001F67D6"/>
    <w:rsid w:val="001F6D6F"/>
    <w:rsid w:val="00203B34"/>
    <w:rsid w:val="00204C41"/>
    <w:rsid w:val="0021324C"/>
    <w:rsid w:val="00217AED"/>
    <w:rsid w:val="00217B43"/>
    <w:rsid w:val="002202A0"/>
    <w:rsid w:val="00223A10"/>
    <w:rsid w:val="00223B26"/>
    <w:rsid w:val="002257AB"/>
    <w:rsid w:val="002309F9"/>
    <w:rsid w:val="00231D2A"/>
    <w:rsid w:val="00234351"/>
    <w:rsid w:val="002357B2"/>
    <w:rsid w:val="00240432"/>
    <w:rsid w:val="00244DA9"/>
    <w:rsid w:val="00244EF0"/>
    <w:rsid w:val="00244F37"/>
    <w:rsid w:val="002479D2"/>
    <w:rsid w:val="0025124E"/>
    <w:rsid w:val="00254F87"/>
    <w:rsid w:val="00267481"/>
    <w:rsid w:val="00275729"/>
    <w:rsid w:val="00276A12"/>
    <w:rsid w:val="00280057"/>
    <w:rsid w:val="00281A88"/>
    <w:rsid w:val="0028394A"/>
    <w:rsid w:val="002844D7"/>
    <w:rsid w:val="002A4E11"/>
    <w:rsid w:val="002A62A5"/>
    <w:rsid w:val="002A65B5"/>
    <w:rsid w:val="002B0605"/>
    <w:rsid w:val="002B2A30"/>
    <w:rsid w:val="002B4200"/>
    <w:rsid w:val="002B4BE8"/>
    <w:rsid w:val="002B55C7"/>
    <w:rsid w:val="002C111E"/>
    <w:rsid w:val="002C29A6"/>
    <w:rsid w:val="002C29E4"/>
    <w:rsid w:val="002C4AE9"/>
    <w:rsid w:val="002C5F9A"/>
    <w:rsid w:val="002D15BE"/>
    <w:rsid w:val="002D4AAD"/>
    <w:rsid w:val="002D594A"/>
    <w:rsid w:val="002D67E9"/>
    <w:rsid w:val="002E02DA"/>
    <w:rsid w:val="002E038C"/>
    <w:rsid w:val="002E42B4"/>
    <w:rsid w:val="002E6C80"/>
    <w:rsid w:val="002F0A31"/>
    <w:rsid w:val="002F48BF"/>
    <w:rsid w:val="002F5977"/>
    <w:rsid w:val="0030105C"/>
    <w:rsid w:val="0030140F"/>
    <w:rsid w:val="00301DFA"/>
    <w:rsid w:val="00305AEF"/>
    <w:rsid w:val="00305EAF"/>
    <w:rsid w:val="003112B5"/>
    <w:rsid w:val="003117B2"/>
    <w:rsid w:val="003120F8"/>
    <w:rsid w:val="003137CF"/>
    <w:rsid w:val="003168E9"/>
    <w:rsid w:val="003169E3"/>
    <w:rsid w:val="0032320E"/>
    <w:rsid w:val="003270F6"/>
    <w:rsid w:val="003278C3"/>
    <w:rsid w:val="0033061D"/>
    <w:rsid w:val="0033068F"/>
    <w:rsid w:val="003322A6"/>
    <w:rsid w:val="00332CF1"/>
    <w:rsid w:val="003371F0"/>
    <w:rsid w:val="00340DAA"/>
    <w:rsid w:val="00341053"/>
    <w:rsid w:val="00346319"/>
    <w:rsid w:val="00346513"/>
    <w:rsid w:val="0034707C"/>
    <w:rsid w:val="0035154F"/>
    <w:rsid w:val="00351B43"/>
    <w:rsid w:val="003530DF"/>
    <w:rsid w:val="003539D3"/>
    <w:rsid w:val="00355A84"/>
    <w:rsid w:val="00356FA5"/>
    <w:rsid w:val="0036370C"/>
    <w:rsid w:val="00364CC0"/>
    <w:rsid w:val="003658F9"/>
    <w:rsid w:val="003668A7"/>
    <w:rsid w:val="0036775A"/>
    <w:rsid w:val="00371076"/>
    <w:rsid w:val="00373245"/>
    <w:rsid w:val="003744A7"/>
    <w:rsid w:val="0038058F"/>
    <w:rsid w:val="003807D9"/>
    <w:rsid w:val="0038208C"/>
    <w:rsid w:val="003879FE"/>
    <w:rsid w:val="0039068A"/>
    <w:rsid w:val="00392F53"/>
    <w:rsid w:val="00396FBE"/>
    <w:rsid w:val="003A19F3"/>
    <w:rsid w:val="003A3323"/>
    <w:rsid w:val="003A3756"/>
    <w:rsid w:val="003A48F7"/>
    <w:rsid w:val="003A64FA"/>
    <w:rsid w:val="003B3C9A"/>
    <w:rsid w:val="003C005E"/>
    <w:rsid w:val="003C02B8"/>
    <w:rsid w:val="003C076D"/>
    <w:rsid w:val="003C1EAA"/>
    <w:rsid w:val="003C227D"/>
    <w:rsid w:val="003C430E"/>
    <w:rsid w:val="003C5C0E"/>
    <w:rsid w:val="003C6467"/>
    <w:rsid w:val="003C7C10"/>
    <w:rsid w:val="003C7D19"/>
    <w:rsid w:val="003C7F27"/>
    <w:rsid w:val="003E30C6"/>
    <w:rsid w:val="003E4386"/>
    <w:rsid w:val="003E4A02"/>
    <w:rsid w:val="003E7732"/>
    <w:rsid w:val="003F06CA"/>
    <w:rsid w:val="003F10C8"/>
    <w:rsid w:val="003F325D"/>
    <w:rsid w:val="003F4F08"/>
    <w:rsid w:val="00400E68"/>
    <w:rsid w:val="00403FA7"/>
    <w:rsid w:val="004040D9"/>
    <w:rsid w:val="0040727D"/>
    <w:rsid w:val="004206E3"/>
    <w:rsid w:val="0042357C"/>
    <w:rsid w:val="00431564"/>
    <w:rsid w:val="004327C7"/>
    <w:rsid w:val="004368CC"/>
    <w:rsid w:val="00442645"/>
    <w:rsid w:val="00451CCA"/>
    <w:rsid w:val="00452FB8"/>
    <w:rsid w:val="004561CB"/>
    <w:rsid w:val="0046151B"/>
    <w:rsid w:val="004708D4"/>
    <w:rsid w:val="00473891"/>
    <w:rsid w:val="00474E93"/>
    <w:rsid w:val="00482AD5"/>
    <w:rsid w:val="004851A8"/>
    <w:rsid w:val="004871CC"/>
    <w:rsid w:val="0049058D"/>
    <w:rsid w:val="00491727"/>
    <w:rsid w:val="0049203D"/>
    <w:rsid w:val="00494D74"/>
    <w:rsid w:val="0049726D"/>
    <w:rsid w:val="004974FD"/>
    <w:rsid w:val="004A0ED7"/>
    <w:rsid w:val="004A4FA1"/>
    <w:rsid w:val="004B43A8"/>
    <w:rsid w:val="004C1C27"/>
    <w:rsid w:val="004C3562"/>
    <w:rsid w:val="004C3F39"/>
    <w:rsid w:val="004C58EC"/>
    <w:rsid w:val="004C7040"/>
    <w:rsid w:val="004D0EF5"/>
    <w:rsid w:val="004D3A4D"/>
    <w:rsid w:val="004D4885"/>
    <w:rsid w:val="004D6641"/>
    <w:rsid w:val="004D7443"/>
    <w:rsid w:val="004E009A"/>
    <w:rsid w:val="004E11B8"/>
    <w:rsid w:val="004E220A"/>
    <w:rsid w:val="004E2F66"/>
    <w:rsid w:val="004E313A"/>
    <w:rsid w:val="004E3781"/>
    <w:rsid w:val="004E684A"/>
    <w:rsid w:val="004F01F4"/>
    <w:rsid w:val="004F23AB"/>
    <w:rsid w:val="004F3441"/>
    <w:rsid w:val="0050201A"/>
    <w:rsid w:val="00504F51"/>
    <w:rsid w:val="005126C3"/>
    <w:rsid w:val="00516D0D"/>
    <w:rsid w:val="00520BC9"/>
    <w:rsid w:val="00521154"/>
    <w:rsid w:val="0052724B"/>
    <w:rsid w:val="00532A78"/>
    <w:rsid w:val="005367F1"/>
    <w:rsid w:val="00537088"/>
    <w:rsid w:val="0054044B"/>
    <w:rsid w:val="005466F1"/>
    <w:rsid w:val="00552E30"/>
    <w:rsid w:val="0055593B"/>
    <w:rsid w:val="00555BDD"/>
    <w:rsid w:val="00555E9A"/>
    <w:rsid w:val="00557E54"/>
    <w:rsid w:val="00560EAB"/>
    <w:rsid w:val="005615BD"/>
    <w:rsid w:val="0056164F"/>
    <w:rsid w:val="00563816"/>
    <w:rsid w:val="00564BA3"/>
    <w:rsid w:val="00565350"/>
    <w:rsid w:val="005704A3"/>
    <w:rsid w:val="005733B4"/>
    <w:rsid w:val="0057498C"/>
    <w:rsid w:val="00576094"/>
    <w:rsid w:val="00577837"/>
    <w:rsid w:val="00577D32"/>
    <w:rsid w:val="00577DCB"/>
    <w:rsid w:val="00580AB9"/>
    <w:rsid w:val="00581CCE"/>
    <w:rsid w:val="00583A48"/>
    <w:rsid w:val="00583F5F"/>
    <w:rsid w:val="00591BEC"/>
    <w:rsid w:val="005939EE"/>
    <w:rsid w:val="00593F89"/>
    <w:rsid w:val="005A4374"/>
    <w:rsid w:val="005A5D33"/>
    <w:rsid w:val="005A6769"/>
    <w:rsid w:val="005A6ADD"/>
    <w:rsid w:val="005A7AC3"/>
    <w:rsid w:val="005B0047"/>
    <w:rsid w:val="005B0A1D"/>
    <w:rsid w:val="005B1EDE"/>
    <w:rsid w:val="005B546E"/>
    <w:rsid w:val="005C1640"/>
    <w:rsid w:val="005C2AB3"/>
    <w:rsid w:val="005C79EE"/>
    <w:rsid w:val="005D1080"/>
    <w:rsid w:val="005D3734"/>
    <w:rsid w:val="005D6B1A"/>
    <w:rsid w:val="005D7F9C"/>
    <w:rsid w:val="005E2EA8"/>
    <w:rsid w:val="005E3B8E"/>
    <w:rsid w:val="005F0D06"/>
    <w:rsid w:val="005F31A1"/>
    <w:rsid w:val="005F3965"/>
    <w:rsid w:val="005F5B17"/>
    <w:rsid w:val="006024D5"/>
    <w:rsid w:val="006060D1"/>
    <w:rsid w:val="00606D01"/>
    <w:rsid w:val="00611C76"/>
    <w:rsid w:val="00612A98"/>
    <w:rsid w:val="006151D2"/>
    <w:rsid w:val="0061721F"/>
    <w:rsid w:val="00623CA7"/>
    <w:rsid w:val="00624EA8"/>
    <w:rsid w:val="00631BEB"/>
    <w:rsid w:val="00632A39"/>
    <w:rsid w:val="0063603A"/>
    <w:rsid w:val="00641394"/>
    <w:rsid w:val="00642E8F"/>
    <w:rsid w:val="00647654"/>
    <w:rsid w:val="00647A07"/>
    <w:rsid w:val="00647F98"/>
    <w:rsid w:val="00650F62"/>
    <w:rsid w:val="006518B8"/>
    <w:rsid w:val="0065361A"/>
    <w:rsid w:val="00654B8F"/>
    <w:rsid w:val="0065604A"/>
    <w:rsid w:val="006578B7"/>
    <w:rsid w:val="00661C7D"/>
    <w:rsid w:val="006703B8"/>
    <w:rsid w:val="00670A9B"/>
    <w:rsid w:val="0067219F"/>
    <w:rsid w:val="00672251"/>
    <w:rsid w:val="0067260A"/>
    <w:rsid w:val="00673511"/>
    <w:rsid w:val="0069605F"/>
    <w:rsid w:val="00697611"/>
    <w:rsid w:val="006B4DA0"/>
    <w:rsid w:val="006B7F6B"/>
    <w:rsid w:val="006C1BFA"/>
    <w:rsid w:val="006C7069"/>
    <w:rsid w:val="006D0B33"/>
    <w:rsid w:val="006D1074"/>
    <w:rsid w:val="006E0E97"/>
    <w:rsid w:val="006E164F"/>
    <w:rsid w:val="006E2526"/>
    <w:rsid w:val="006E3256"/>
    <w:rsid w:val="006E4BB0"/>
    <w:rsid w:val="006E5E99"/>
    <w:rsid w:val="006E685C"/>
    <w:rsid w:val="006F3C92"/>
    <w:rsid w:val="006F558B"/>
    <w:rsid w:val="007000FC"/>
    <w:rsid w:val="00700370"/>
    <w:rsid w:val="00700F97"/>
    <w:rsid w:val="0070245E"/>
    <w:rsid w:val="00705136"/>
    <w:rsid w:val="00707D49"/>
    <w:rsid w:val="00710143"/>
    <w:rsid w:val="007103C4"/>
    <w:rsid w:val="00710A75"/>
    <w:rsid w:val="007117A3"/>
    <w:rsid w:val="007118DE"/>
    <w:rsid w:val="00715A04"/>
    <w:rsid w:val="007208B3"/>
    <w:rsid w:val="00723A69"/>
    <w:rsid w:val="00726D75"/>
    <w:rsid w:val="007310B3"/>
    <w:rsid w:val="00731FEC"/>
    <w:rsid w:val="00733E9D"/>
    <w:rsid w:val="00735C37"/>
    <w:rsid w:val="00744012"/>
    <w:rsid w:val="00750A16"/>
    <w:rsid w:val="00763196"/>
    <w:rsid w:val="00764005"/>
    <w:rsid w:val="007717BA"/>
    <w:rsid w:val="00773BB2"/>
    <w:rsid w:val="00775279"/>
    <w:rsid w:val="00775AB9"/>
    <w:rsid w:val="00776DD5"/>
    <w:rsid w:val="00786188"/>
    <w:rsid w:val="00793F96"/>
    <w:rsid w:val="0079426F"/>
    <w:rsid w:val="00794698"/>
    <w:rsid w:val="00796269"/>
    <w:rsid w:val="00796B89"/>
    <w:rsid w:val="007979EC"/>
    <w:rsid w:val="007A0511"/>
    <w:rsid w:val="007A5A07"/>
    <w:rsid w:val="007A65B9"/>
    <w:rsid w:val="007A7385"/>
    <w:rsid w:val="007A7BB1"/>
    <w:rsid w:val="007B1A15"/>
    <w:rsid w:val="007B5CD9"/>
    <w:rsid w:val="007C089C"/>
    <w:rsid w:val="007C162F"/>
    <w:rsid w:val="007C2E15"/>
    <w:rsid w:val="007C6CE4"/>
    <w:rsid w:val="007D490F"/>
    <w:rsid w:val="007D6569"/>
    <w:rsid w:val="007E2E89"/>
    <w:rsid w:val="007E33C3"/>
    <w:rsid w:val="007E3482"/>
    <w:rsid w:val="007E4260"/>
    <w:rsid w:val="007F0997"/>
    <w:rsid w:val="007F0D03"/>
    <w:rsid w:val="007F4BD8"/>
    <w:rsid w:val="007F7953"/>
    <w:rsid w:val="007F7C62"/>
    <w:rsid w:val="00805AF5"/>
    <w:rsid w:val="00807DC3"/>
    <w:rsid w:val="008115D0"/>
    <w:rsid w:val="008125D0"/>
    <w:rsid w:val="00815194"/>
    <w:rsid w:val="00823141"/>
    <w:rsid w:val="00823299"/>
    <w:rsid w:val="00823300"/>
    <w:rsid w:val="00831C2D"/>
    <w:rsid w:val="008323A8"/>
    <w:rsid w:val="00832D09"/>
    <w:rsid w:val="00837A85"/>
    <w:rsid w:val="008432BC"/>
    <w:rsid w:val="00843670"/>
    <w:rsid w:val="00846542"/>
    <w:rsid w:val="0084746C"/>
    <w:rsid w:val="008521C6"/>
    <w:rsid w:val="00852B9B"/>
    <w:rsid w:val="00854D36"/>
    <w:rsid w:val="008606D5"/>
    <w:rsid w:val="00862E9A"/>
    <w:rsid w:val="00865CCF"/>
    <w:rsid w:val="0087290F"/>
    <w:rsid w:val="008730B6"/>
    <w:rsid w:val="008877D5"/>
    <w:rsid w:val="008910A2"/>
    <w:rsid w:val="00894CB9"/>
    <w:rsid w:val="00896342"/>
    <w:rsid w:val="008A568A"/>
    <w:rsid w:val="008A63B5"/>
    <w:rsid w:val="008B3582"/>
    <w:rsid w:val="008B60CD"/>
    <w:rsid w:val="008C313A"/>
    <w:rsid w:val="008C51D1"/>
    <w:rsid w:val="008C6C78"/>
    <w:rsid w:val="008C7EF2"/>
    <w:rsid w:val="008D175A"/>
    <w:rsid w:val="008D35C9"/>
    <w:rsid w:val="008D5FCD"/>
    <w:rsid w:val="008D6E56"/>
    <w:rsid w:val="008E00C1"/>
    <w:rsid w:val="008E2E45"/>
    <w:rsid w:val="008E37BF"/>
    <w:rsid w:val="008E3BBD"/>
    <w:rsid w:val="008E3BC2"/>
    <w:rsid w:val="008E66A7"/>
    <w:rsid w:val="008F0650"/>
    <w:rsid w:val="008F0666"/>
    <w:rsid w:val="008F3453"/>
    <w:rsid w:val="0090312B"/>
    <w:rsid w:val="009040B6"/>
    <w:rsid w:val="009046AB"/>
    <w:rsid w:val="009055F2"/>
    <w:rsid w:val="009058FD"/>
    <w:rsid w:val="00907071"/>
    <w:rsid w:val="0091119B"/>
    <w:rsid w:val="009132AD"/>
    <w:rsid w:val="00917E0C"/>
    <w:rsid w:val="00921159"/>
    <w:rsid w:val="009219D3"/>
    <w:rsid w:val="009230DC"/>
    <w:rsid w:val="00923125"/>
    <w:rsid w:val="00930695"/>
    <w:rsid w:val="009308AC"/>
    <w:rsid w:val="0093380E"/>
    <w:rsid w:val="009345BC"/>
    <w:rsid w:val="00936453"/>
    <w:rsid w:val="0094081C"/>
    <w:rsid w:val="0094099C"/>
    <w:rsid w:val="00942150"/>
    <w:rsid w:val="0094321C"/>
    <w:rsid w:val="00943AA0"/>
    <w:rsid w:val="009467EB"/>
    <w:rsid w:val="00947983"/>
    <w:rsid w:val="00947C60"/>
    <w:rsid w:val="00951E0D"/>
    <w:rsid w:val="00952711"/>
    <w:rsid w:val="0095273D"/>
    <w:rsid w:val="009609E6"/>
    <w:rsid w:val="00962B2F"/>
    <w:rsid w:val="009637E3"/>
    <w:rsid w:val="00965F30"/>
    <w:rsid w:val="00967CBC"/>
    <w:rsid w:val="00976ED4"/>
    <w:rsid w:val="00977A35"/>
    <w:rsid w:val="009821BE"/>
    <w:rsid w:val="00983CC4"/>
    <w:rsid w:val="00984836"/>
    <w:rsid w:val="00985095"/>
    <w:rsid w:val="00991BC6"/>
    <w:rsid w:val="009925A9"/>
    <w:rsid w:val="00992BE2"/>
    <w:rsid w:val="009A028E"/>
    <w:rsid w:val="009A09FE"/>
    <w:rsid w:val="009A138D"/>
    <w:rsid w:val="009B1288"/>
    <w:rsid w:val="009B3BFF"/>
    <w:rsid w:val="009B64FE"/>
    <w:rsid w:val="009B77BD"/>
    <w:rsid w:val="009C05C2"/>
    <w:rsid w:val="009C1876"/>
    <w:rsid w:val="009C3ECA"/>
    <w:rsid w:val="009C4CCB"/>
    <w:rsid w:val="009C74A9"/>
    <w:rsid w:val="009D1127"/>
    <w:rsid w:val="009D3D1E"/>
    <w:rsid w:val="009D676C"/>
    <w:rsid w:val="009D753B"/>
    <w:rsid w:val="009E29CC"/>
    <w:rsid w:val="009E481F"/>
    <w:rsid w:val="009E4EE5"/>
    <w:rsid w:val="009E70A4"/>
    <w:rsid w:val="009E7AFD"/>
    <w:rsid w:val="009F00A5"/>
    <w:rsid w:val="009F2724"/>
    <w:rsid w:val="00A00174"/>
    <w:rsid w:val="00A0529F"/>
    <w:rsid w:val="00A101AC"/>
    <w:rsid w:val="00A103AA"/>
    <w:rsid w:val="00A12291"/>
    <w:rsid w:val="00A1361D"/>
    <w:rsid w:val="00A13AC6"/>
    <w:rsid w:val="00A13F80"/>
    <w:rsid w:val="00A15CB3"/>
    <w:rsid w:val="00A16EED"/>
    <w:rsid w:val="00A2292A"/>
    <w:rsid w:val="00A2557D"/>
    <w:rsid w:val="00A25972"/>
    <w:rsid w:val="00A27A0C"/>
    <w:rsid w:val="00A3652E"/>
    <w:rsid w:val="00A377EE"/>
    <w:rsid w:val="00A43E99"/>
    <w:rsid w:val="00A47BCE"/>
    <w:rsid w:val="00A510A4"/>
    <w:rsid w:val="00A516E3"/>
    <w:rsid w:val="00A51D85"/>
    <w:rsid w:val="00A52180"/>
    <w:rsid w:val="00A54B37"/>
    <w:rsid w:val="00A57A5A"/>
    <w:rsid w:val="00A6180D"/>
    <w:rsid w:val="00A62D16"/>
    <w:rsid w:val="00A6443B"/>
    <w:rsid w:val="00A65214"/>
    <w:rsid w:val="00A67E24"/>
    <w:rsid w:val="00A7266D"/>
    <w:rsid w:val="00A74F6F"/>
    <w:rsid w:val="00A75332"/>
    <w:rsid w:val="00A837E9"/>
    <w:rsid w:val="00A859F2"/>
    <w:rsid w:val="00A85D4A"/>
    <w:rsid w:val="00A861D7"/>
    <w:rsid w:val="00A92087"/>
    <w:rsid w:val="00A928B9"/>
    <w:rsid w:val="00A93C9F"/>
    <w:rsid w:val="00A97981"/>
    <w:rsid w:val="00AA070F"/>
    <w:rsid w:val="00AA20E7"/>
    <w:rsid w:val="00AB75A0"/>
    <w:rsid w:val="00AB762C"/>
    <w:rsid w:val="00AB7A78"/>
    <w:rsid w:val="00AC4306"/>
    <w:rsid w:val="00AC4685"/>
    <w:rsid w:val="00AD03CE"/>
    <w:rsid w:val="00AD10F8"/>
    <w:rsid w:val="00AD14A0"/>
    <w:rsid w:val="00AD2589"/>
    <w:rsid w:val="00AD25D7"/>
    <w:rsid w:val="00AD43B5"/>
    <w:rsid w:val="00AD703A"/>
    <w:rsid w:val="00AD72E0"/>
    <w:rsid w:val="00AE1E66"/>
    <w:rsid w:val="00AE517A"/>
    <w:rsid w:val="00AE52F0"/>
    <w:rsid w:val="00AF0B1C"/>
    <w:rsid w:val="00AF12D7"/>
    <w:rsid w:val="00AF2248"/>
    <w:rsid w:val="00AF43E5"/>
    <w:rsid w:val="00AF46A4"/>
    <w:rsid w:val="00B0451C"/>
    <w:rsid w:val="00B119DB"/>
    <w:rsid w:val="00B15AFE"/>
    <w:rsid w:val="00B16E0C"/>
    <w:rsid w:val="00B27CC7"/>
    <w:rsid w:val="00B3014C"/>
    <w:rsid w:val="00B410DB"/>
    <w:rsid w:val="00B52274"/>
    <w:rsid w:val="00B56E5B"/>
    <w:rsid w:val="00B57F65"/>
    <w:rsid w:val="00B66E2A"/>
    <w:rsid w:val="00B70C2C"/>
    <w:rsid w:val="00B71732"/>
    <w:rsid w:val="00B7187A"/>
    <w:rsid w:val="00B7313C"/>
    <w:rsid w:val="00B77FF8"/>
    <w:rsid w:val="00B80C33"/>
    <w:rsid w:val="00B85D1D"/>
    <w:rsid w:val="00B874B6"/>
    <w:rsid w:val="00B90FB6"/>
    <w:rsid w:val="00B91E72"/>
    <w:rsid w:val="00B920FB"/>
    <w:rsid w:val="00BA1C4F"/>
    <w:rsid w:val="00BA3557"/>
    <w:rsid w:val="00BB13E2"/>
    <w:rsid w:val="00BB1F1A"/>
    <w:rsid w:val="00BC0BDA"/>
    <w:rsid w:val="00BC159C"/>
    <w:rsid w:val="00BC1890"/>
    <w:rsid w:val="00BC3A5A"/>
    <w:rsid w:val="00BC5A82"/>
    <w:rsid w:val="00BC7F57"/>
    <w:rsid w:val="00BD28CF"/>
    <w:rsid w:val="00BD2926"/>
    <w:rsid w:val="00BD76CA"/>
    <w:rsid w:val="00BE0CB7"/>
    <w:rsid w:val="00BE13FD"/>
    <w:rsid w:val="00BE378A"/>
    <w:rsid w:val="00BE43FC"/>
    <w:rsid w:val="00BE605E"/>
    <w:rsid w:val="00BE6961"/>
    <w:rsid w:val="00BF5817"/>
    <w:rsid w:val="00BF64D0"/>
    <w:rsid w:val="00BF7C26"/>
    <w:rsid w:val="00BF7C5A"/>
    <w:rsid w:val="00C013B1"/>
    <w:rsid w:val="00C0184F"/>
    <w:rsid w:val="00C0392D"/>
    <w:rsid w:val="00C040C6"/>
    <w:rsid w:val="00C0569F"/>
    <w:rsid w:val="00C058B5"/>
    <w:rsid w:val="00C06EB8"/>
    <w:rsid w:val="00C113D1"/>
    <w:rsid w:val="00C133DE"/>
    <w:rsid w:val="00C14AC0"/>
    <w:rsid w:val="00C15420"/>
    <w:rsid w:val="00C167EA"/>
    <w:rsid w:val="00C20A29"/>
    <w:rsid w:val="00C210CD"/>
    <w:rsid w:val="00C21795"/>
    <w:rsid w:val="00C23E7E"/>
    <w:rsid w:val="00C242FD"/>
    <w:rsid w:val="00C263EC"/>
    <w:rsid w:val="00C26F13"/>
    <w:rsid w:val="00C3004A"/>
    <w:rsid w:val="00C3119F"/>
    <w:rsid w:val="00C3185D"/>
    <w:rsid w:val="00C36A73"/>
    <w:rsid w:val="00C42A4D"/>
    <w:rsid w:val="00C437F2"/>
    <w:rsid w:val="00C446E1"/>
    <w:rsid w:val="00C455D8"/>
    <w:rsid w:val="00C55F33"/>
    <w:rsid w:val="00C56964"/>
    <w:rsid w:val="00C60810"/>
    <w:rsid w:val="00C60A98"/>
    <w:rsid w:val="00C63FF3"/>
    <w:rsid w:val="00C660EF"/>
    <w:rsid w:val="00C677C1"/>
    <w:rsid w:val="00C77756"/>
    <w:rsid w:val="00C87B3A"/>
    <w:rsid w:val="00C94A88"/>
    <w:rsid w:val="00C958C8"/>
    <w:rsid w:val="00C95F11"/>
    <w:rsid w:val="00CA0CED"/>
    <w:rsid w:val="00CA225B"/>
    <w:rsid w:val="00CA488A"/>
    <w:rsid w:val="00CA7169"/>
    <w:rsid w:val="00CB0B36"/>
    <w:rsid w:val="00CB1637"/>
    <w:rsid w:val="00CB174A"/>
    <w:rsid w:val="00CB342A"/>
    <w:rsid w:val="00CB43C8"/>
    <w:rsid w:val="00CB7FE5"/>
    <w:rsid w:val="00CC431F"/>
    <w:rsid w:val="00CC4FFF"/>
    <w:rsid w:val="00CD1A99"/>
    <w:rsid w:val="00CD2A6A"/>
    <w:rsid w:val="00CD7B08"/>
    <w:rsid w:val="00CD7E89"/>
    <w:rsid w:val="00CE0C2D"/>
    <w:rsid w:val="00CE4DD1"/>
    <w:rsid w:val="00CE53CC"/>
    <w:rsid w:val="00CF13F6"/>
    <w:rsid w:val="00CF1439"/>
    <w:rsid w:val="00CF28F1"/>
    <w:rsid w:val="00CF2AC9"/>
    <w:rsid w:val="00CF51AE"/>
    <w:rsid w:val="00D01052"/>
    <w:rsid w:val="00D0275B"/>
    <w:rsid w:val="00D13241"/>
    <w:rsid w:val="00D16427"/>
    <w:rsid w:val="00D175ED"/>
    <w:rsid w:val="00D215AD"/>
    <w:rsid w:val="00D24E34"/>
    <w:rsid w:val="00D24E54"/>
    <w:rsid w:val="00D2605E"/>
    <w:rsid w:val="00D3091E"/>
    <w:rsid w:val="00D3129C"/>
    <w:rsid w:val="00D332A7"/>
    <w:rsid w:val="00D33A89"/>
    <w:rsid w:val="00D34447"/>
    <w:rsid w:val="00D402D8"/>
    <w:rsid w:val="00D40FF0"/>
    <w:rsid w:val="00D44EE0"/>
    <w:rsid w:val="00D5346C"/>
    <w:rsid w:val="00D53B62"/>
    <w:rsid w:val="00D5674A"/>
    <w:rsid w:val="00D56C97"/>
    <w:rsid w:val="00D642D9"/>
    <w:rsid w:val="00D649A8"/>
    <w:rsid w:val="00D65215"/>
    <w:rsid w:val="00D7056D"/>
    <w:rsid w:val="00D712CC"/>
    <w:rsid w:val="00D77905"/>
    <w:rsid w:val="00D8035A"/>
    <w:rsid w:val="00D80382"/>
    <w:rsid w:val="00D84DED"/>
    <w:rsid w:val="00D8725E"/>
    <w:rsid w:val="00D87615"/>
    <w:rsid w:val="00D90292"/>
    <w:rsid w:val="00D914BF"/>
    <w:rsid w:val="00D92763"/>
    <w:rsid w:val="00D95275"/>
    <w:rsid w:val="00DA501F"/>
    <w:rsid w:val="00DB1809"/>
    <w:rsid w:val="00DB615C"/>
    <w:rsid w:val="00DC2F7E"/>
    <w:rsid w:val="00DC6A9D"/>
    <w:rsid w:val="00DC6D1D"/>
    <w:rsid w:val="00DC7E31"/>
    <w:rsid w:val="00DD1D75"/>
    <w:rsid w:val="00DD22C9"/>
    <w:rsid w:val="00DD2BAB"/>
    <w:rsid w:val="00DE223D"/>
    <w:rsid w:val="00DE55CA"/>
    <w:rsid w:val="00DE59C3"/>
    <w:rsid w:val="00DE6FFD"/>
    <w:rsid w:val="00DE75E8"/>
    <w:rsid w:val="00DE7880"/>
    <w:rsid w:val="00DF02C9"/>
    <w:rsid w:val="00DF5B88"/>
    <w:rsid w:val="00DF5EDE"/>
    <w:rsid w:val="00DF7BDE"/>
    <w:rsid w:val="00E02F49"/>
    <w:rsid w:val="00E0420D"/>
    <w:rsid w:val="00E05E6E"/>
    <w:rsid w:val="00E07361"/>
    <w:rsid w:val="00E07F22"/>
    <w:rsid w:val="00E156D6"/>
    <w:rsid w:val="00E175A0"/>
    <w:rsid w:val="00E25E04"/>
    <w:rsid w:val="00E31845"/>
    <w:rsid w:val="00E32CB9"/>
    <w:rsid w:val="00E36AC7"/>
    <w:rsid w:val="00E402DD"/>
    <w:rsid w:val="00E41235"/>
    <w:rsid w:val="00E41472"/>
    <w:rsid w:val="00E440DB"/>
    <w:rsid w:val="00E45E70"/>
    <w:rsid w:val="00E50308"/>
    <w:rsid w:val="00E53EF5"/>
    <w:rsid w:val="00E54412"/>
    <w:rsid w:val="00E5497D"/>
    <w:rsid w:val="00E57BF0"/>
    <w:rsid w:val="00E61764"/>
    <w:rsid w:val="00E62A9D"/>
    <w:rsid w:val="00E6456F"/>
    <w:rsid w:val="00E6598D"/>
    <w:rsid w:val="00E66A25"/>
    <w:rsid w:val="00E728E8"/>
    <w:rsid w:val="00E76DD4"/>
    <w:rsid w:val="00E777C1"/>
    <w:rsid w:val="00E80BD9"/>
    <w:rsid w:val="00E80E79"/>
    <w:rsid w:val="00E811F1"/>
    <w:rsid w:val="00E83705"/>
    <w:rsid w:val="00E858DC"/>
    <w:rsid w:val="00E85B38"/>
    <w:rsid w:val="00E85FD1"/>
    <w:rsid w:val="00E866E5"/>
    <w:rsid w:val="00E86931"/>
    <w:rsid w:val="00E871CA"/>
    <w:rsid w:val="00E873A1"/>
    <w:rsid w:val="00E874C9"/>
    <w:rsid w:val="00E94783"/>
    <w:rsid w:val="00E94B6B"/>
    <w:rsid w:val="00E9656E"/>
    <w:rsid w:val="00EA52FD"/>
    <w:rsid w:val="00EB071F"/>
    <w:rsid w:val="00EB253D"/>
    <w:rsid w:val="00EB423F"/>
    <w:rsid w:val="00EB678A"/>
    <w:rsid w:val="00EC2F71"/>
    <w:rsid w:val="00EC4FF4"/>
    <w:rsid w:val="00EC7A29"/>
    <w:rsid w:val="00ED5269"/>
    <w:rsid w:val="00ED7CA4"/>
    <w:rsid w:val="00EE32E0"/>
    <w:rsid w:val="00EE6865"/>
    <w:rsid w:val="00EF111D"/>
    <w:rsid w:val="00EF17CD"/>
    <w:rsid w:val="00EF2295"/>
    <w:rsid w:val="00EF293B"/>
    <w:rsid w:val="00EF2A94"/>
    <w:rsid w:val="00EF2EBD"/>
    <w:rsid w:val="00EF3EA6"/>
    <w:rsid w:val="00EF4FEE"/>
    <w:rsid w:val="00EF6383"/>
    <w:rsid w:val="00EF6AB5"/>
    <w:rsid w:val="00EF7215"/>
    <w:rsid w:val="00F02B84"/>
    <w:rsid w:val="00F05B5D"/>
    <w:rsid w:val="00F05E93"/>
    <w:rsid w:val="00F1179C"/>
    <w:rsid w:val="00F15410"/>
    <w:rsid w:val="00F20591"/>
    <w:rsid w:val="00F21350"/>
    <w:rsid w:val="00F21DE3"/>
    <w:rsid w:val="00F22D4C"/>
    <w:rsid w:val="00F23351"/>
    <w:rsid w:val="00F24D65"/>
    <w:rsid w:val="00F302BB"/>
    <w:rsid w:val="00F31365"/>
    <w:rsid w:val="00F315A1"/>
    <w:rsid w:val="00F31915"/>
    <w:rsid w:val="00F33301"/>
    <w:rsid w:val="00F3369D"/>
    <w:rsid w:val="00F35479"/>
    <w:rsid w:val="00F3670E"/>
    <w:rsid w:val="00F41AB8"/>
    <w:rsid w:val="00F41CF5"/>
    <w:rsid w:val="00F4786A"/>
    <w:rsid w:val="00F47B2B"/>
    <w:rsid w:val="00F512C7"/>
    <w:rsid w:val="00F52A66"/>
    <w:rsid w:val="00F64A54"/>
    <w:rsid w:val="00F66461"/>
    <w:rsid w:val="00F6711D"/>
    <w:rsid w:val="00F67AA0"/>
    <w:rsid w:val="00F67EF8"/>
    <w:rsid w:val="00F70FDF"/>
    <w:rsid w:val="00F749C7"/>
    <w:rsid w:val="00F773A7"/>
    <w:rsid w:val="00F8047D"/>
    <w:rsid w:val="00F81355"/>
    <w:rsid w:val="00F814EE"/>
    <w:rsid w:val="00F81B82"/>
    <w:rsid w:val="00F83839"/>
    <w:rsid w:val="00F84F6F"/>
    <w:rsid w:val="00F85338"/>
    <w:rsid w:val="00F85C26"/>
    <w:rsid w:val="00F9128F"/>
    <w:rsid w:val="00F9173B"/>
    <w:rsid w:val="00F91D55"/>
    <w:rsid w:val="00F924BB"/>
    <w:rsid w:val="00F938F6"/>
    <w:rsid w:val="00F95441"/>
    <w:rsid w:val="00F9704A"/>
    <w:rsid w:val="00F9726D"/>
    <w:rsid w:val="00FA0F36"/>
    <w:rsid w:val="00FA41C5"/>
    <w:rsid w:val="00FA48A0"/>
    <w:rsid w:val="00FA553E"/>
    <w:rsid w:val="00FA58E0"/>
    <w:rsid w:val="00FA60EB"/>
    <w:rsid w:val="00FA7111"/>
    <w:rsid w:val="00FB2255"/>
    <w:rsid w:val="00FD00D4"/>
    <w:rsid w:val="00FD029C"/>
    <w:rsid w:val="00FD1021"/>
    <w:rsid w:val="00FD1625"/>
    <w:rsid w:val="00FD5F86"/>
    <w:rsid w:val="00FD7145"/>
    <w:rsid w:val="00FE343B"/>
    <w:rsid w:val="00FF258A"/>
    <w:rsid w:val="00FF2FA0"/>
    <w:rsid w:val="00FF5880"/>
    <w:rsid w:val="00FF6FDD"/>
    <w:rsid w:val="00FF7F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B9190"/>
  <w15:docId w15:val="{232BA05A-A3F3-43B7-87A3-E9F29FD8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E7E"/>
    <w:pPr>
      <w:spacing w:after="0" w:line="240" w:lineRule="auto"/>
    </w:pPr>
    <w:rPr>
      <w:rFonts w:ascii="Times New Roman" w:eastAsia="Times New Roman" w:hAnsi="Times New Roman" w:cs="Times New Roman"/>
      <w:sz w:val="24"/>
      <w:szCs w:val="24"/>
      <w:lang w:val="fr-BE" w:eastAsia="ru-RU"/>
    </w:rPr>
  </w:style>
  <w:style w:type="paragraph" w:styleId="Heading1">
    <w:name w:val="heading 1"/>
    <w:basedOn w:val="Normal"/>
    <w:link w:val="Heading1Char"/>
    <w:uiPriority w:val="9"/>
    <w:qFormat/>
    <w:rsid w:val="003371F0"/>
    <w:pPr>
      <w:spacing w:before="100" w:beforeAutospacing="1" w:after="100" w:afterAutospacing="1"/>
      <w:outlineLvl w:val="0"/>
    </w:pPr>
    <w:rPr>
      <w:b/>
      <w:bCs/>
      <w:kern w:val="36"/>
      <w:sz w:val="48"/>
      <w:szCs w:val="48"/>
      <w:lang w:val="en-US" w:eastAsia="en-US"/>
    </w:rPr>
  </w:style>
  <w:style w:type="paragraph" w:styleId="Heading8">
    <w:name w:val="heading 8"/>
    <w:basedOn w:val="Normal"/>
    <w:next w:val="Normal"/>
    <w:link w:val="Heading8Char"/>
    <w:uiPriority w:val="9"/>
    <w:semiHidden/>
    <w:unhideWhenUsed/>
    <w:qFormat/>
    <w:rsid w:val="0037324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1472"/>
    <w:rPr>
      <w:rFonts w:ascii="Tahoma" w:hAnsi="Tahoma" w:cs="Tahoma"/>
      <w:sz w:val="16"/>
      <w:szCs w:val="16"/>
    </w:rPr>
  </w:style>
  <w:style w:type="character" w:customStyle="1" w:styleId="BalloonTextChar">
    <w:name w:val="Balloon Text Char"/>
    <w:basedOn w:val="DefaultParagraphFont"/>
    <w:link w:val="BalloonText"/>
    <w:uiPriority w:val="99"/>
    <w:semiHidden/>
    <w:rsid w:val="00E41472"/>
    <w:rPr>
      <w:rFonts w:ascii="Tahoma" w:eastAsia="Times New Roman" w:hAnsi="Tahoma" w:cs="Tahoma"/>
      <w:sz w:val="16"/>
      <w:szCs w:val="16"/>
      <w:lang w:val="fr-BE" w:eastAsia="ru-RU"/>
    </w:rPr>
  </w:style>
  <w:style w:type="paragraph" w:styleId="Header">
    <w:name w:val="header"/>
    <w:basedOn w:val="Normal"/>
    <w:link w:val="HeaderChar"/>
    <w:uiPriority w:val="99"/>
    <w:unhideWhenUsed/>
    <w:rsid w:val="00014779"/>
    <w:pPr>
      <w:tabs>
        <w:tab w:val="center" w:pos="4680"/>
        <w:tab w:val="right" w:pos="9360"/>
      </w:tabs>
    </w:pPr>
  </w:style>
  <w:style w:type="character" w:customStyle="1" w:styleId="HeaderChar">
    <w:name w:val="Header Char"/>
    <w:basedOn w:val="DefaultParagraphFont"/>
    <w:link w:val="Header"/>
    <w:uiPriority w:val="99"/>
    <w:rsid w:val="00014779"/>
    <w:rPr>
      <w:rFonts w:ascii="Times New Roman" w:eastAsia="Times New Roman" w:hAnsi="Times New Roman" w:cs="Times New Roman"/>
      <w:sz w:val="24"/>
      <w:szCs w:val="24"/>
      <w:lang w:val="fr-BE" w:eastAsia="ru-RU"/>
    </w:rPr>
  </w:style>
  <w:style w:type="paragraph" w:styleId="Footer">
    <w:name w:val="footer"/>
    <w:basedOn w:val="Normal"/>
    <w:link w:val="FooterChar"/>
    <w:uiPriority w:val="99"/>
    <w:unhideWhenUsed/>
    <w:rsid w:val="00014779"/>
    <w:pPr>
      <w:tabs>
        <w:tab w:val="center" w:pos="4680"/>
        <w:tab w:val="right" w:pos="9360"/>
      </w:tabs>
    </w:pPr>
  </w:style>
  <w:style w:type="character" w:customStyle="1" w:styleId="FooterChar">
    <w:name w:val="Footer Char"/>
    <w:basedOn w:val="DefaultParagraphFont"/>
    <w:link w:val="Footer"/>
    <w:uiPriority w:val="99"/>
    <w:rsid w:val="00014779"/>
    <w:rPr>
      <w:rFonts w:ascii="Times New Roman" w:eastAsia="Times New Roman" w:hAnsi="Times New Roman" w:cs="Times New Roman"/>
      <w:sz w:val="24"/>
      <w:szCs w:val="24"/>
      <w:lang w:val="fr-BE" w:eastAsia="ru-RU"/>
    </w:rPr>
  </w:style>
  <w:style w:type="paragraph" w:styleId="ListParagraph">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phChar"/>
    <w:uiPriority w:val="34"/>
    <w:qFormat/>
    <w:rsid w:val="00140A54"/>
    <w:pPr>
      <w:ind w:left="720"/>
      <w:contextualSpacing/>
    </w:pPr>
  </w:style>
  <w:style w:type="paragraph" w:styleId="NoSpacing">
    <w:name w:val="No Spacing"/>
    <w:uiPriority w:val="1"/>
    <w:qFormat/>
    <w:rsid w:val="00C263EC"/>
    <w:pPr>
      <w:spacing w:after="0" w:line="240" w:lineRule="auto"/>
    </w:pPr>
    <w:rPr>
      <w:rFonts w:ascii="Times New Roman" w:eastAsia="Times New Roman" w:hAnsi="Times New Roman" w:cs="Times New Roman"/>
      <w:sz w:val="24"/>
      <w:szCs w:val="24"/>
      <w:lang w:val="ru-RU" w:eastAsia="ru-RU"/>
    </w:rPr>
  </w:style>
  <w:style w:type="character" w:styleId="Hyperlink">
    <w:name w:val="Hyperlink"/>
    <w:uiPriority w:val="99"/>
    <w:rsid w:val="00723A69"/>
    <w:rPr>
      <w:color w:val="0000FF"/>
      <w:u w:val="single"/>
    </w:rPr>
  </w:style>
  <w:style w:type="paragraph" w:styleId="CommentText">
    <w:name w:val="annotation text"/>
    <w:basedOn w:val="Normal"/>
    <w:link w:val="CommentTextChar"/>
    <w:uiPriority w:val="99"/>
    <w:unhideWhenUsed/>
    <w:rsid w:val="003C7F27"/>
    <w:pPr>
      <w:spacing w:after="220" w:line="276" w:lineRule="auto"/>
      <w:jc w:val="both"/>
    </w:pPr>
    <w:rPr>
      <w:rFonts w:ascii="Candara" w:eastAsiaTheme="minorHAnsi" w:hAnsi="Candara"/>
      <w:sz w:val="22"/>
      <w:szCs w:val="20"/>
      <w:lang w:val="en-GB" w:eastAsia="en-US"/>
    </w:rPr>
  </w:style>
  <w:style w:type="character" w:customStyle="1" w:styleId="CommentTextChar">
    <w:name w:val="Comment Text Char"/>
    <w:basedOn w:val="DefaultParagraphFont"/>
    <w:link w:val="CommentText"/>
    <w:uiPriority w:val="99"/>
    <w:rsid w:val="003C7F27"/>
    <w:rPr>
      <w:rFonts w:ascii="Candara" w:eastAsiaTheme="minorHAnsi" w:hAnsi="Candara" w:cs="Times New Roman"/>
      <w:szCs w:val="20"/>
      <w:lang w:val="en-GB" w:eastAsia="en-US"/>
    </w:rPr>
  </w:style>
  <w:style w:type="paragraph" w:customStyle="1" w:styleId="EXNumberedlist">
    <w:name w:val="EX Numbered list"/>
    <w:basedOn w:val="Normal"/>
    <w:qFormat/>
    <w:rsid w:val="003C7F27"/>
    <w:pPr>
      <w:spacing w:before="120" w:after="220" w:line="276" w:lineRule="auto"/>
      <w:ind w:left="648" w:hanging="288"/>
      <w:contextualSpacing/>
      <w:jc w:val="both"/>
    </w:pPr>
    <w:rPr>
      <w:rFonts w:ascii="Candara" w:eastAsiaTheme="minorHAnsi" w:hAnsi="Candara"/>
      <w:sz w:val="22"/>
      <w:szCs w:val="20"/>
      <w:lang w:val="en-GB" w:eastAsia="en-US"/>
    </w:rPr>
  </w:style>
  <w:style w:type="character" w:styleId="CommentReference">
    <w:name w:val="annotation reference"/>
    <w:basedOn w:val="DefaultParagraphFont"/>
    <w:uiPriority w:val="99"/>
    <w:unhideWhenUsed/>
    <w:rsid w:val="00F83839"/>
    <w:rPr>
      <w:sz w:val="16"/>
      <w:szCs w:val="16"/>
    </w:rPr>
  </w:style>
  <w:style w:type="paragraph" w:styleId="FootnoteText">
    <w:name w:val="footnote text"/>
    <w:basedOn w:val="Normal"/>
    <w:link w:val="FootnoteTextChar"/>
    <w:rsid w:val="00077C2E"/>
    <w:rPr>
      <w:sz w:val="20"/>
      <w:szCs w:val="20"/>
      <w:lang w:val="en-US" w:eastAsia="en-US"/>
    </w:rPr>
  </w:style>
  <w:style w:type="character" w:customStyle="1" w:styleId="FootnoteTextChar">
    <w:name w:val="Footnote Text Char"/>
    <w:basedOn w:val="DefaultParagraphFont"/>
    <w:link w:val="FootnoteText"/>
    <w:rsid w:val="00077C2E"/>
    <w:rPr>
      <w:rFonts w:ascii="Times New Roman" w:eastAsia="Times New Roman" w:hAnsi="Times New Roman" w:cs="Times New Roman"/>
      <w:sz w:val="20"/>
      <w:szCs w:val="20"/>
      <w:lang w:eastAsia="en-US"/>
    </w:rPr>
  </w:style>
  <w:style w:type="character" w:styleId="FootnoteReference">
    <w:name w:val="footnote reference"/>
    <w:rsid w:val="00077C2E"/>
    <w:rPr>
      <w:vertAlign w:val="superscript"/>
    </w:rPr>
  </w:style>
  <w:style w:type="character" w:styleId="Emphasis">
    <w:name w:val="Emphasis"/>
    <w:basedOn w:val="DefaultParagraphFont"/>
    <w:uiPriority w:val="20"/>
    <w:qFormat/>
    <w:rsid w:val="00CF28F1"/>
    <w:rPr>
      <w:i/>
      <w:iCs/>
    </w:rPr>
  </w:style>
  <w:style w:type="paragraph" w:styleId="NormalWeb">
    <w:name w:val="Normal (Web)"/>
    <w:basedOn w:val="Normal"/>
    <w:uiPriority w:val="99"/>
    <w:semiHidden/>
    <w:unhideWhenUsed/>
    <w:rsid w:val="008C6C78"/>
    <w:pPr>
      <w:spacing w:before="100" w:beforeAutospacing="1" w:after="100" w:afterAutospacing="1"/>
    </w:pPr>
    <w:rPr>
      <w:lang w:val="en-US" w:eastAsia="en-US"/>
    </w:rPr>
  </w:style>
  <w:style w:type="character" w:customStyle="1" w:styleId="ListParagraphChar">
    <w:name w:val="List Paragraph Char"/>
    <w:aliases w:val="Loetelu (bulletid) Char,Referncias Char,1st level - Bullet List Paragraph Char,Lettre d'introduction Char,Paragrafo elenco Char,Medium Grid 1 - Accent 21 Char,Normal bullet 2 Char,Bullet list Char,Numbered List Char,Listenabsatz Char"/>
    <w:link w:val="ListParagraph"/>
    <w:uiPriority w:val="34"/>
    <w:qFormat/>
    <w:locked/>
    <w:rsid w:val="00BC5A82"/>
    <w:rPr>
      <w:rFonts w:ascii="Times New Roman" w:eastAsia="Times New Roman" w:hAnsi="Times New Roman" w:cs="Times New Roman"/>
      <w:sz w:val="24"/>
      <w:szCs w:val="24"/>
      <w:lang w:val="fr-BE" w:eastAsia="ru-RU"/>
    </w:rPr>
  </w:style>
  <w:style w:type="character" w:customStyle="1" w:styleId="Heading1Char">
    <w:name w:val="Heading 1 Char"/>
    <w:basedOn w:val="DefaultParagraphFont"/>
    <w:link w:val="Heading1"/>
    <w:uiPriority w:val="9"/>
    <w:rsid w:val="003371F0"/>
    <w:rPr>
      <w:rFonts w:ascii="Times New Roman" w:eastAsia="Times New Roman" w:hAnsi="Times New Roman" w:cs="Times New Roman"/>
      <w:b/>
      <w:bCs/>
      <w:kern w:val="36"/>
      <w:sz w:val="48"/>
      <w:szCs w:val="48"/>
      <w:lang w:eastAsia="en-US"/>
    </w:rPr>
  </w:style>
  <w:style w:type="character" w:customStyle="1" w:styleId="Heading8Char">
    <w:name w:val="Heading 8 Char"/>
    <w:basedOn w:val="DefaultParagraphFont"/>
    <w:link w:val="Heading8"/>
    <w:uiPriority w:val="9"/>
    <w:semiHidden/>
    <w:rsid w:val="00373245"/>
    <w:rPr>
      <w:rFonts w:asciiTheme="majorHAnsi" w:eastAsiaTheme="majorEastAsia" w:hAnsiTheme="majorHAnsi" w:cstheme="majorBidi"/>
      <w:color w:val="404040" w:themeColor="text1" w:themeTint="BF"/>
      <w:sz w:val="20"/>
      <w:szCs w:val="20"/>
      <w:lang w:val="fr-BE" w:eastAsia="ru-RU"/>
    </w:rPr>
  </w:style>
  <w:style w:type="table" w:styleId="TableGrid">
    <w:name w:val="Table Grid"/>
    <w:basedOn w:val="TableNormal"/>
    <w:uiPriority w:val="59"/>
    <w:rsid w:val="00373245"/>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25172">
      <w:bodyDiv w:val="1"/>
      <w:marLeft w:val="0"/>
      <w:marRight w:val="0"/>
      <w:marTop w:val="0"/>
      <w:marBottom w:val="0"/>
      <w:divBdr>
        <w:top w:val="none" w:sz="0" w:space="0" w:color="auto"/>
        <w:left w:val="none" w:sz="0" w:space="0" w:color="auto"/>
        <w:bottom w:val="none" w:sz="0" w:space="0" w:color="auto"/>
        <w:right w:val="none" w:sz="0" w:space="0" w:color="auto"/>
      </w:divBdr>
    </w:div>
    <w:div w:id="666633163">
      <w:bodyDiv w:val="1"/>
      <w:marLeft w:val="0"/>
      <w:marRight w:val="0"/>
      <w:marTop w:val="0"/>
      <w:marBottom w:val="0"/>
      <w:divBdr>
        <w:top w:val="none" w:sz="0" w:space="0" w:color="auto"/>
        <w:left w:val="none" w:sz="0" w:space="0" w:color="auto"/>
        <w:bottom w:val="none" w:sz="0" w:space="0" w:color="auto"/>
        <w:right w:val="none" w:sz="0" w:space="0" w:color="auto"/>
      </w:divBdr>
    </w:div>
    <w:div w:id="737284181">
      <w:bodyDiv w:val="1"/>
      <w:marLeft w:val="0"/>
      <w:marRight w:val="0"/>
      <w:marTop w:val="0"/>
      <w:marBottom w:val="0"/>
      <w:divBdr>
        <w:top w:val="none" w:sz="0" w:space="0" w:color="auto"/>
        <w:left w:val="none" w:sz="0" w:space="0" w:color="auto"/>
        <w:bottom w:val="none" w:sz="0" w:space="0" w:color="auto"/>
        <w:right w:val="none" w:sz="0" w:space="0" w:color="auto"/>
      </w:divBdr>
    </w:div>
    <w:div w:id="795565873">
      <w:bodyDiv w:val="1"/>
      <w:marLeft w:val="0"/>
      <w:marRight w:val="0"/>
      <w:marTop w:val="0"/>
      <w:marBottom w:val="0"/>
      <w:divBdr>
        <w:top w:val="none" w:sz="0" w:space="0" w:color="auto"/>
        <w:left w:val="none" w:sz="0" w:space="0" w:color="auto"/>
        <w:bottom w:val="none" w:sz="0" w:space="0" w:color="auto"/>
        <w:right w:val="none" w:sz="0" w:space="0" w:color="auto"/>
      </w:divBdr>
    </w:div>
    <w:div w:id="863711397">
      <w:bodyDiv w:val="1"/>
      <w:marLeft w:val="0"/>
      <w:marRight w:val="0"/>
      <w:marTop w:val="0"/>
      <w:marBottom w:val="0"/>
      <w:divBdr>
        <w:top w:val="none" w:sz="0" w:space="0" w:color="auto"/>
        <w:left w:val="none" w:sz="0" w:space="0" w:color="auto"/>
        <w:bottom w:val="none" w:sz="0" w:space="0" w:color="auto"/>
        <w:right w:val="none" w:sz="0" w:space="0" w:color="auto"/>
      </w:divBdr>
    </w:div>
    <w:div w:id="891843613">
      <w:bodyDiv w:val="1"/>
      <w:marLeft w:val="0"/>
      <w:marRight w:val="0"/>
      <w:marTop w:val="0"/>
      <w:marBottom w:val="0"/>
      <w:divBdr>
        <w:top w:val="none" w:sz="0" w:space="0" w:color="auto"/>
        <w:left w:val="none" w:sz="0" w:space="0" w:color="auto"/>
        <w:bottom w:val="none" w:sz="0" w:space="0" w:color="auto"/>
        <w:right w:val="none" w:sz="0" w:space="0" w:color="auto"/>
      </w:divBdr>
      <w:divsChild>
        <w:div w:id="429394161">
          <w:marLeft w:val="0"/>
          <w:marRight w:val="0"/>
          <w:marTop w:val="0"/>
          <w:marBottom w:val="0"/>
          <w:divBdr>
            <w:top w:val="none" w:sz="0" w:space="0" w:color="auto"/>
            <w:left w:val="none" w:sz="0" w:space="0" w:color="auto"/>
            <w:bottom w:val="none" w:sz="0" w:space="0" w:color="auto"/>
            <w:right w:val="none" w:sz="0" w:space="0" w:color="auto"/>
          </w:divBdr>
        </w:div>
        <w:div w:id="2101640853">
          <w:marLeft w:val="0"/>
          <w:marRight w:val="0"/>
          <w:marTop w:val="0"/>
          <w:marBottom w:val="0"/>
          <w:divBdr>
            <w:top w:val="none" w:sz="0" w:space="0" w:color="auto"/>
            <w:left w:val="none" w:sz="0" w:space="0" w:color="auto"/>
            <w:bottom w:val="none" w:sz="0" w:space="0" w:color="auto"/>
            <w:right w:val="none" w:sz="0" w:space="0" w:color="auto"/>
          </w:divBdr>
        </w:div>
        <w:div w:id="1468015401">
          <w:marLeft w:val="0"/>
          <w:marRight w:val="0"/>
          <w:marTop w:val="0"/>
          <w:marBottom w:val="0"/>
          <w:divBdr>
            <w:top w:val="none" w:sz="0" w:space="0" w:color="auto"/>
            <w:left w:val="none" w:sz="0" w:space="0" w:color="auto"/>
            <w:bottom w:val="none" w:sz="0" w:space="0" w:color="auto"/>
            <w:right w:val="none" w:sz="0" w:space="0" w:color="auto"/>
          </w:divBdr>
        </w:div>
        <w:div w:id="2125151024">
          <w:marLeft w:val="0"/>
          <w:marRight w:val="0"/>
          <w:marTop w:val="0"/>
          <w:marBottom w:val="0"/>
          <w:divBdr>
            <w:top w:val="none" w:sz="0" w:space="0" w:color="auto"/>
            <w:left w:val="none" w:sz="0" w:space="0" w:color="auto"/>
            <w:bottom w:val="none" w:sz="0" w:space="0" w:color="auto"/>
            <w:right w:val="none" w:sz="0" w:space="0" w:color="auto"/>
          </w:divBdr>
        </w:div>
      </w:divsChild>
    </w:div>
    <w:div w:id="1215653870">
      <w:bodyDiv w:val="1"/>
      <w:marLeft w:val="0"/>
      <w:marRight w:val="0"/>
      <w:marTop w:val="0"/>
      <w:marBottom w:val="0"/>
      <w:divBdr>
        <w:top w:val="none" w:sz="0" w:space="0" w:color="auto"/>
        <w:left w:val="none" w:sz="0" w:space="0" w:color="auto"/>
        <w:bottom w:val="none" w:sz="0" w:space="0" w:color="auto"/>
        <w:right w:val="none" w:sz="0" w:space="0" w:color="auto"/>
      </w:divBdr>
    </w:div>
    <w:div w:id="1527793654">
      <w:bodyDiv w:val="1"/>
      <w:marLeft w:val="0"/>
      <w:marRight w:val="0"/>
      <w:marTop w:val="0"/>
      <w:marBottom w:val="0"/>
      <w:divBdr>
        <w:top w:val="none" w:sz="0" w:space="0" w:color="auto"/>
        <w:left w:val="none" w:sz="0" w:space="0" w:color="auto"/>
        <w:bottom w:val="none" w:sz="0" w:space="0" w:color="auto"/>
        <w:right w:val="none" w:sz="0" w:space="0" w:color="auto"/>
      </w:divBdr>
    </w:div>
    <w:div w:id="1544830324">
      <w:bodyDiv w:val="1"/>
      <w:marLeft w:val="0"/>
      <w:marRight w:val="0"/>
      <w:marTop w:val="0"/>
      <w:marBottom w:val="0"/>
      <w:divBdr>
        <w:top w:val="none" w:sz="0" w:space="0" w:color="auto"/>
        <w:left w:val="none" w:sz="0" w:space="0" w:color="auto"/>
        <w:bottom w:val="none" w:sz="0" w:space="0" w:color="auto"/>
        <w:right w:val="none" w:sz="0" w:space="0" w:color="auto"/>
      </w:divBdr>
    </w:div>
    <w:div w:id="164562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612</Words>
  <Characters>3554</Characters>
  <Application>Microsoft Office Word</Application>
  <DocSecurity>0</DocSecurity>
  <Lines>29</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V</cp:lastModifiedBy>
  <cp:revision>187</cp:revision>
  <cp:lastPrinted>2022-12-05T10:45:00Z</cp:lastPrinted>
  <dcterms:created xsi:type="dcterms:W3CDTF">2024-12-23T15:58:00Z</dcterms:created>
  <dcterms:modified xsi:type="dcterms:W3CDTF">2026-03-03T17:33:00Z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a83ca110cecd51a7886e4639351d310b536eb34f93c03a1435d7d99f4d820969</vt:lpwstr>
  </property>
</Properties>
</file>