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843"/>
        <w:gridCol w:w="3935"/>
      </w:tblGrid>
      <w:tr w:rsidR="00373245" w14:paraId="77F4B2AE" w14:textId="77777777" w:rsidTr="000F7B20">
        <w:tc>
          <w:tcPr>
            <w:tcW w:w="3794" w:type="dxa"/>
          </w:tcPr>
          <w:p w14:paraId="6B2CD2D7" w14:textId="77777777" w:rsidR="00373245" w:rsidRPr="00D67007" w:rsidRDefault="00373245" w:rsidP="000F7B20">
            <w:pPr>
              <w:pStyle w:val="Heading8"/>
              <w:spacing w:before="0"/>
              <w:jc w:val="center"/>
              <w:outlineLvl w:val="7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ro-RO"/>
              </w:rPr>
            </w:pPr>
            <w:r w:rsidRPr="00D6700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o-RO"/>
              </w:rPr>
              <w:t>ACADEMIA DE ŞTIINŢE</w:t>
            </w:r>
          </w:p>
          <w:p w14:paraId="31A1750C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A MOLDOVEI</w:t>
            </w:r>
          </w:p>
          <w:p w14:paraId="1A14196A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SECŢIA ŞTIINŢE EXACTE ȘI INGINEREȘTI</w:t>
            </w:r>
          </w:p>
          <w:p w14:paraId="101FB900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</w:p>
          <w:p w14:paraId="2C08DF09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 xml:space="preserve">bd. </w:t>
            </w:r>
            <w:proofErr w:type="spellStart"/>
            <w:r w:rsidRPr="00D67007">
              <w:rPr>
                <w:b/>
                <w:lang w:val="ro-RO"/>
              </w:rPr>
              <w:t>Ştefan</w:t>
            </w:r>
            <w:proofErr w:type="spellEnd"/>
            <w:r w:rsidRPr="00D67007">
              <w:rPr>
                <w:b/>
                <w:lang w:val="ro-RO"/>
              </w:rPr>
              <w:t xml:space="preserve"> cel Mare , 1</w:t>
            </w:r>
          </w:p>
          <w:p w14:paraId="6B613249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MD-20</w:t>
            </w:r>
            <w:r>
              <w:rPr>
                <w:b/>
                <w:lang w:val="ro-RO"/>
              </w:rPr>
              <w:t>01</w:t>
            </w:r>
            <w:r w:rsidRPr="00D67007">
              <w:rPr>
                <w:b/>
                <w:lang w:val="ro-RO"/>
              </w:rPr>
              <w:t xml:space="preserve"> </w:t>
            </w:r>
            <w:proofErr w:type="spellStart"/>
            <w:r w:rsidRPr="00D67007">
              <w:rPr>
                <w:b/>
                <w:lang w:val="ro-RO"/>
              </w:rPr>
              <w:t>Chişinău</w:t>
            </w:r>
            <w:proofErr w:type="spellEnd"/>
            <w:r w:rsidRPr="00D67007">
              <w:rPr>
                <w:b/>
                <w:lang w:val="ro-RO"/>
              </w:rPr>
              <w:t>, Republica Moldova</w:t>
            </w:r>
          </w:p>
          <w:p w14:paraId="0AD30871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5CF79C82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 xml:space="preserve">E-mail: </w:t>
            </w:r>
            <w:r>
              <w:rPr>
                <w:b/>
                <w:lang w:val="ro-RO"/>
              </w:rPr>
              <w:t>dep.ssei.asm@gmail.com</w:t>
            </w:r>
          </w:p>
        </w:tc>
        <w:tc>
          <w:tcPr>
            <w:tcW w:w="1843" w:type="dxa"/>
          </w:tcPr>
          <w:p w14:paraId="223C0FAE" w14:textId="77777777" w:rsidR="00373245" w:rsidRDefault="00373245" w:rsidP="000F7B20">
            <w:pPr>
              <w:spacing w:line="360" w:lineRule="auto"/>
              <w:jc w:val="center"/>
              <w:rPr>
                <w:b/>
                <w:lang w:val="ro-RO"/>
              </w:rPr>
            </w:pPr>
            <w:r w:rsidRPr="00974A0C">
              <w:rPr>
                <w:noProof/>
                <w:lang w:val="en-US" w:eastAsia="en-US"/>
              </w:rPr>
              <w:drawing>
                <wp:inline distT="0" distB="0" distL="0" distR="0" wp14:anchorId="40780E95" wp14:editId="58D44E3B">
                  <wp:extent cx="857250" cy="1114425"/>
                  <wp:effectExtent l="0" t="0" r="0" b="9525"/>
                  <wp:docPr id="5" name="Picture 5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5" w:type="dxa"/>
          </w:tcPr>
          <w:p w14:paraId="753241A0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ACADEMY OF SCIENCES</w:t>
            </w:r>
          </w:p>
          <w:p w14:paraId="240C98E7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OF MOLDOVA</w:t>
            </w:r>
          </w:p>
          <w:p w14:paraId="1252A07A" w14:textId="77777777" w:rsidR="00373245" w:rsidRPr="00974A0C" w:rsidRDefault="00373245" w:rsidP="000F7B20">
            <w:pPr>
              <w:ind w:left="691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DIVISION OF EXACT AND ENGINEERING SCIENCES</w:t>
            </w:r>
          </w:p>
          <w:p w14:paraId="06E31189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</w:p>
          <w:p w14:paraId="50246480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Stefan cel Mare Ave., 1</w:t>
            </w:r>
          </w:p>
          <w:p w14:paraId="1F305107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 xml:space="preserve">MD-2001 </w:t>
            </w:r>
            <w:proofErr w:type="spellStart"/>
            <w:r w:rsidRPr="00974A0C">
              <w:rPr>
                <w:b/>
                <w:lang w:val="ro-RO"/>
              </w:rPr>
              <w:t>Chisinau</w:t>
            </w:r>
            <w:proofErr w:type="spellEnd"/>
            <w:r w:rsidRPr="00974A0C">
              <w:rPr>
                <w:b/>
                <w:lang w:val="ro-RO"/>
              </w:rPr>
              <w:t>, Republic of Moldova</w:t>
            </w:r>
          </w:p>
          <w:p w14:paraId="1BA13ACF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1359D2B2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E-mail: dep.ssei.asm@gmail.com</w:t>
            </w:r>
          </w:p>
        </w:tc>
      </w:tr>
    </w:tbl>
    <w:p w14:paraId="0177AA03" w14:textId="77777777" w:rsidR="000D7F8F" w:rsidRDefault="000D7F8F" w:rsidP="00DE6FFD">
      <w:pPr>
        <w:jc w:val="center"/>
        <w:rPr>
          <w:b/>
          <w:sz w:val="26"/>
          <w:szCs w:val="26"/>
          <w:lang w:val="ro-RO"/>
        </w:rPr>
      </w:pPr>
    </w:p>
    <w:p w14:paraId="66C1DEAC" w14:textId="77777777" w:rsidR="00373245" w:rsidRDefault="00373245" w:rsidP="00DE6FFD">
      <w:pPr>
        <w:jc w:val="center"/>
        <w:rPr>
          <w:b/>
          <w:sz w:val="26"/>
          <w:szCs w:val="26"/>
          <w:lang w:val="ro-RO"/>
        </w:rPr>
      </w:pPr>
    </w:p>
    <w:p w14:paraId="1073A558" w14:textId="77777777" w:rsidR="006E461C" w:rsidRPr="00D92763" w:rsidRDefault="006E461C" w:rsidP="006E461C">
      <w:pPr>
        <w:jc w:val="center"/>
        <w:rPr>
          <w:b/>
          <w:lang w:val="ro-RO"/>
        </w:rPr>
      </w:pPr>
      <w:r w:rsidRPr="00D92763">
        <w:rPr>
          <w:b/>
          <w:lang w:val="ro-RO"/>
        </w:rPr>
        <w:t xml:space="preserve">AVIZUL </w:t>
      </w:r>
      <w:r>
        <w:rPr>
          <w:b/>
          <w:lang w:val="ro-RO"/>
        </w:rPr>
        <w:t>CONSULTATIV AL</w:t>
      </w:r>
      <w:r w:rsidRPr="00D92763">
        <w:rPr>
          <w:b/>
          <w:lang w:val="ro-RO"/>
        </w:rPr>
        <w:t xml:space="preserve"> SECȚIEI ȘTIINȚE EXACTE ȘI INGINEREȘTI</w:t>
      </w:r>
      <w:r>
        <w:rPr>
          <w:b/>
          <w:lang w:val="ro-RO"/>
        </w:rPr>
        <w:t xml:space="preserve"> A AȘM</w:t>
      </w:r>
    </w:p>
    <w:p w14:paraId="29A7A59F" w14:textId="77777777" w:rsidR="00D90292" w:rsidRPr="00D92763" w:rsidRDefault="00D90292" w:rsidP="00D90292">
      <w:pPr>
        <w:spacing w:line="288" w:lineRule="auto"/>
        <w:rPr>
          <w:sz w:val="26"/>
          <w:szCs w:val="26"/>
          <w:lang w:val="ro-RO"/>
        </w:rPr>
      </w:pPr>
    </w:p>
    <w:p w14:paraId="1F897FE2" w14:textId="2CD84930" w:rsidR="00AF12D7" w:rsidRPr="00794698" w:rsidRDefault="00AF12D7" w:rsidP="00A00FA7">
      <w:pPr>
        <w:jc w:val="center"/>
        <w:rPr>
          <w:b/>
          <w:bCs/>
          <w:lang w:val="ro-MD"/>
        </w:rPr>
      </w:pPr>
      <w:r w:rsidRPr="00D92763">
        <w:rPr>
          <w:b/>
          <w:lang w:val="ro-RO"/>
        </w:rPr>
        <w:t xml:space="preserve">asupra </w:t>
      </w:r>
      <w:r w:rsidRPr="00F24D65">
        <w:rPr>
          <w:b/>
          <w:lang w:val="ro-RO"/>
        </w:rPr>
        <w:t xml:space="preserve">raportului </w:t>
      </w:r>
      <w:r w:rsidR="006E461C">
        <w:rPr>
          <w:b/>
          <w:lang w:val="ro-RO"/>
        </w:rPr>
        <w:t xml:space="preserve">final </w:t>
      </w:r>
      <w:r w:rsidRPr="00170D30">
        <w:rPr>
          <w:b/>
          <w:lang w:val="ro-RO"/>
        </w:rPr>
        <w:t xml:space="preserve">pe </w:t>
      </w:r>
      <w:r w:rsidRPr="00B27CC7">
        <w:rPr>
          <w:b/>
          <w:lang w:val="ro-RO"/>
        </w:rPr>
        <w:t xml:space="preserve">proiectul </w:t>
      </w:r>
      <w:r w:rsidR="00B27CC7" w:rsidRPr="00B27CC7">
        <w:rPr>
          <w:rFonts w:eastAsiaTheme="minorHAnsi"/>
          <w:b/>
          <w:kern w:val="2"/>
          <w:lang w:val="ro-MD"/>
          <w14:ligatures w14:val="standardContextual"/>
        </w:rPr>
        <w:t xml:space="preserve">23.70105.7007.08 </w:t>
      </w:r>
      <w:r w:rsidR="00A00FA7" w:rsidRPr="00CB342A">
        <w:rPr>
          <w:rFonts w:eastAsia="Calibri"/>
          <w:lang w:val="ro-RO" w:eastAsia="en-US"/>
        </w:rPr>
        <w:t xml:space="preserve">2024 </w:t>
      </w:r>
      <w:r w:rsidR="00A00FA7" w:rsidRPr="00A00FA7">
        <w:rPr>
          <w:b/>
          <w:bCs/>
          <w:lang w:val="en-US"/>
        </w:rPr>
        <w:t>“</w:t>
      </w:r>
      <w:r w:rsidR="00A00FA7" w:rsidRPr="00A00FA7">
        <w:rPr>
          <w:rFonts w:eastAsiaTheme="minorHAnsi"/>
          <w:b/>
          <w:bCs/>
          <w:color w:val="000000" w:themeColor="text1"/>
          <w:kern w:val="2"/>
          <w:shd w:val="clear" w:color="auto" w:fill="FFFFFF"/>
          <w:lang w:val="ro-MD"/>
          <w14:ligatures w14:val="standardContextual"/>
        </w:rPr>
        <w:t>Evaluarea cantitativă și calitativă a potențialului de producere a biocombustibililor solizi din biomasă indigenă cu caracteristici conforme exigențelor standardelor europene</w:t>
      </w:r>
      <w:r w:rsidR="00A00FA7" w:rsidRPr="00A00FA7">
        <w:rPr>
          <w:b/>
          <w:bCs/>
          <w:lang w:val="ro-RO"/>
        </w:rPr>
        <w:t>”</w:t>
      </w:r>
      <w:r w:rsidR="00A00FA7" w:rsidRPr="00A00FA7">
        <w:rPr>
          <w:rFonts w:eastAsia="Calibri"/>
          <w:b/>
          <w:bCs/>
          <w:color w:val="000000"/>
          <w:lang w:val="ro-RO" w:eastAsia="en-US"/>
        </w:rPr>
        <w:t>,</w:t>
      </w:r>
      <w:r w:rsidR="00A00FA7" w:rsidRPr="00CB342A">
        <w:rPr>
          <w:rFonts w:eastAsia="Calibri"/>
          <w:color w:val="000000"/>
          <w:lang w:val="ro-RO" w:eastAsia="en-US"/>
        </w:rPr>
        <w:t xml:space="preserve"> </w:t>
      </w:r>
      <w:r w:rsidRPr="00B27CC7">
        <w:rPr>
          <w:b/>
          <w:lang w:val="ro-RO"/>
        </w:rPr>
        <w:t xml:space="preserve">din cadrul </w:t>
      </w:r>
      <w:bookmarkStart w:id="0" w:name="_Hlk91045286"/>
      <w:r w:rsidR="00EB678A" w:rsidRPr="00B27CC7">
        <w:rPr>
          <w:b/>
          <w:bCs/>
          <w:lang w:val="ro-MD"/>
        </w:rPr>
        <w:t xml:space="preserve">concursului </w:t>
      </w:r>
      <w:r w:rsidR="00794698" w:rsidRPr="00B27CC7">
        <w:rPr>
          <w:b/>
          <w:bCs/>
          <w:lang w:val="ro-MD"/>
        </w:rPr>
        <w:t>”Reziliența Republicii Moldova la situații de criză”</w:t>
      </w:r>
      <w:r w:rsidR="00BE0CB7" w:rsidRPr="00B27CC7">
        <w:rPr>
          <w:b/>
          <w:lang w:val="ro-RO"/>
        </w:rPr>
        <w:t xml:space="preserve">, </w:t>
      </w:r>
      <w:r w:rsidRPr="00B27CC7">
        <w:rPr>
          <w:b/>
          <w:lang w:val="ro-RO"/>
        </w:rPr>
        <w:t>conducătorul proiectului</w:t>
      </w:r>
      <w:r w:rsidRPr="00794698">
        <w:rPr>
          <w:b/>
          <w:lang w:val="ro-RO"/>
        </w:rPr>
        <w:t xml:space="preserve"> – </w:t>
      </w:r>
      <w:r w:rsidR="000808E3" w:rsidRPr="00794698">
        <w:rPr>
          <w:b/>
          <w:lang w:val="ro-RO"/>
        </w:rPr>
        <w:t>dr</w:t>
      </w:r>
      <w:r w:rsidR="00D65215" w:rsidRPr="00794698">
        <w:rPr>
          <w:b/>
          <w:lang w:val="ro-RO"/>
        </w:rPr>
        <w:t xml:space="preserve">. </w:t>
      </w:r>
      <w:proofErr w:type="spellStart"/>
      <w:r w:rsidR="00E728E8">
        <w:rPr>
          <w:b/>
          <w:lang w:val="ro-RO"/>
        </w:rPr>
        <w:t>habil</w:t>
      </w:r>
      <w:proofErr w:type="spellEnd"/>
      <w:r w:rsidR="00E728E8">
        <w:rPr>
          <w:b/>
          <w:lang w:val="ro-RO"/>
        </w:rPr>
        <w:t>. MARIAN Grigore</w:t>
      </w:r>
      <w:r w:rsidR="00537088" w:rsidRPr="00794698">
        <w:rPr>
          <w:b/>
          <w:lang w:val="ro-RO"/>
        </w:rPr>
        <w:t xml:space="preserve">, </w:t>
      </w:r>
      <w:r w:rsidR="00E728E8">
        <w:rPr>
          <w:b/>
          <w:color w:val="000000" w:themeColor="text1"/>
          <w:shd w:val="clear" w:color="auto" w:fill="FFFFFF"/>
          <w:lang w:val="ro-MD"/>
        </w:rPr>
        <w:t>Universitatea Tehnică a Moldovei</w:t>
      </w:r>
      <w:r w:rsidR="004C58EC" w:rsidRPr="00794698">
        <w:rPr>
          <w:b/>
          <w:color w:val="000000" w:themeColor="text1"/>
          <w:shd w:val="clear" w:color="auto" w:fill="FFFFFF"/>
          <w:lang w:val="ro-MD"/>
        </w:rPr>
        <w:t xml:space="preserve"> </w:t>
      </w:r>
      <w:r w:rsidRPr="00794698">
        <w:rPr>
          <w:b/>
          <w:lang w:val="ro-RO"/>
        </w:rPr>
        <w:t>(</w:t>
      </w:r>
      <w:r w:rsidR="00794698" w:rsidRPr="00794698">
        <w:rPr>
          <w:rFonts w:eastAsiaTheme="minorHAnsi"/>
          <w:b/>
          <w:color w:val="000000" w:themeColor="text1"/>
          <w:kern w:val="2"/>
          <w:lang w:val="ro-MD"/>
          <w14:ligatures w14:val="standardContextual"/>
        </w:rPr>
        <w:t>Prioritatea III:</w:t>
      </w:r>
      <w:r w:rsidR="00F35479">
        <w:rPr>
          <w:rFonts w:eastAsiaTheme="minorHAnsi"/>
          <w:b/>
          <w:color w:val="000000" w:themeColor="text1"/>
          <w:kern w:val="2"/>
          <w:lang w:val="ro-MD"/>
          <w14:ligatures w14:val="standardContextual"/>
        </w:rPr>
        <w:t xml:space="preserve"> </w:t>
      </w:r>
      <w:r w:rsidR="00794698" w:rsidRPr="00794698">
        <w:rPr>
          <w:rFonts w:eastAsiaTheme="minorHAnsi"/>
          <w:b/>
          <w:color w:val="000000" w:themeColor="text1"/>
          <w:kern w:val="2"/>
          <w:lang w:val="ro-MD"/>
          <w14:ligatures w14:val="standardContextual"/>
        </w:rPr>
        <w:t>Biotehnologii și Protecția Mediului</w:t>
      </w:r>
      <w:r w:rsidR="00EB678A" w:rsidRPr="00F24D65">
        <w:rPr>
          <w:b/>
          <w:lang w:val="ro-MD"/>
        </w:rPr>
        <w:t>)</w:t>
      </w:r>
      <w:r w:rsidRPr="00F24D65">
        <w:rPr>
          <w:b/>
          <w:lang w:val="ro-RO"/>
        </w:rPr>
        <w:t xml:space="preserve">, </w:t>
      </w:r>
      <w:r w:rsidR="00A00FA7" w:rsidRPr="00BE2FC2">
        <w:rPr>
          <w:b/>
          <w:lang w:val="ro-RO"/>
        </w:rPr>
        <w:t xml:space="preserve">perfectat în baza audierii raportului științific </w:t>
      </w:r>
      <w:r w:rsidR="00A00FA7">
        <w:rPr>
          <w:b/>
          <w:lang w:val="ro-RO"/>
        </w:rPr>
        <w:t>și a concluziilor experților confidențiali (Biroul Secției Științe Exacte și Inginerești Nr. 4 din 10 martie 2026)</w:t>
      </w:r>
    </w:p>
    <w:bookmarkEnd w:id="0"/>
    <w:p w14:paraId="2FC8E329" w14:textId="77777777" w:rsidR="00186652" w:rsidRDefault="00186652" w:rsidP="00186652">
      <w:pPr>
        <w:jc w:val="both"/>
        <w:rPr>
          <w:b/>
          <w:lang w:val="ro-RO"/>
        </w:rPr>
      </w:pPr>
    </w:p>
    <w:p w14:paraId="48BF6C98" w14:textId="379FB44D" w:rsidR="00186652" w:rsidRPr="00027C37" w:rsidRDefault="00823299" w:rsidP="00D737AC">
      <w:pPr>
        <w:pStyle w:val="ListParagraph"/>
        <w:numPr>
          <w:ilvl w:val="0"/>
          <w:numId w:val="29"/>
        </w:numPr>
        <w:spacing w:line="300" w:lineRule="auto"/>
        <w:contextualSpacing w:val="0"/>
        <w:jc w:val="both"/>
        <w:rPr>
          <w:bCs/>
          <w:lang w:val="ro-RO"/>
        </w:rPr>
      </w:pPr>
      <w:r w:rsidRPr="00AE65C9">
        <w:rPr>
          <w:b/>
          <w:lang w:val="ro-RO"/>
        </w:rPr>
        <w:t xml:space="preserve">Atingerea scopului și obiectivelor, exprimate prin </w:t>
      </w:r>
      <w:r w:rsidRPr="00027C37">
        <w:rPr>
          <w:b/>
          <w:lang w:val="ro-RO"/>
        </w:rPr>
        <w:t>rezultatele obținute</w:t>
      </w:r>
      <w:r w:rsidRPr="00027C37">
        <w:rPr>
          <w:bCs/>
          <w:i/>
          <w:iCs/>
          <w:lang w:val="ro-RO"/>
        </w:rPr>
        <w:t xml:space="preserve"> </w:t>
      </w:r>
      <w:r w:rsidR="00AE65C9" w:rsidRPr="00027C37">
        <w:rPr>
          <w:bCs/>
          <w:lang w:val="ro-RO"/>
        </w:rPr>
        <w:t>(calificativul</w:t>
      </w:r>
      <w:r w:rsidR="00186652" w:rsidRPr="00027C37">
        <w:rPr>
          <w:bCs/>
          <w:lang w:val="ro-RO"/>
        </w:rPr>
        <w:t xml:space="preserve"> </w:t>
      </w:r>
      <w:r w:rsidR="00186652" w:rsidRPr="00027C37">
        <w:rPr>
          <w:lang w:val="ro-RO"/>
        </w:rPr>
        <w:t>“</w:t>
      </w:r>
      <w:r w:rsidR="006D38D7">
        <w:rPr>
          <w:lang w:val="ro-RO"/>
        </w:rPr>
        <w:t>foarte bine</w:t>
      </w:r>
      <w:r w:rsidR="00186652" w:rsidRPr="00027C37">
        <w:rPr>
          <w:lang w:val="ro-RO"/>
        </w:rPr>
        <w:t>”</w:t>
      </w:r>
      <w:r w:rsidR="00AE65C9" w:rsidRPr="00027C37">
        <w:rPr>
          <w:lang w:val="ro-RO"/>
        </w:rPr>
        <w:t>)</w:t>
      </w:r>
    </w:p>
    <w:p w14:paraId="245A73B4" w14:textId="36DC21C4" w:rsidR="004A7900" w:rsidRPr="005649FA" w:rsidRDefault="004A7900" w:rsidP="00D737A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line="300" w:lineRule="auto"/>
        <w:ind w:left="360"/>
        <w:contextualSpacing w:val="0"/>
        <w:rPr>
          <w:rFonts w:eastAsia="TimesNewRomanPSMT"/>
          <w:lang w:val="ro-RO" w:eastAsia="zh-CN"/>
        </w:rPr>
      </w:pPr>
      <w:r w:rsidRPr="00027C37">
        <w:rPr>
          <w:lang w:val="ro-RO"/>
        </w:rPr>
        <w:t xml:space="preserve">Potențialul cantitativ și calitativ al biomasei vegetale indigene din </w:t>
      </w:r>
      <w:r w:rsidRPr="005649FA">
        <w:rPr>
          <w:lang w:val="ro-RO"/>
        </w:rPr>
        <w:t>Republica Moldova a fost evaluat  cantitativ și calitativ</w:t>
      </w:r>
      <w:r w:rsidR="005649FA">
        <w:rPr>
          <w:lang w:val="ro-RO"/>
        </w:rPr>
        <w:t xml:space="preserve"> </w:t>
      </w:r>
      <w:r w:rsidR="005649FA" w:rsidRPr="005649FA">
        <w:rPr>
          <w:lang w:val="ro-RO"/>
        </w:rPr>
        <w:t>în vederea producerii biocombustibililor solizi</w:t>
      </w:r>
      <w:r w:rsidR="000D0BDD" w:rsidRPr="005649FA">
        <w:rPr>
          <w:lang w:val="ro-RO"/>
        </w:rPr>
        <w:t>. A fost elaborat</w:t>
      </w:r>
      <w:r w:rsidR="00027C37" w:rsidRPr="005649FA">
        <w:rPr>
          <w:lang w:val="ro-RO"/>
        </w:rPr>
        <w:t>ă</w:t>
      </w:r>
      <w:r w:rsidR="000D0BDD" w:rsidRPr="005649FA">
        <w:rPr>
          <w:lang w:val="ro-RO"/>
        </w:rPr>
        <w:t xml:space="preserve"> </w:t>
      </w:r>
      <w:r w:rsidR="00027C37" w:rsidRPr="005649FA">
        <w:rPr>
          <w:lang w:val="ro-RO"/>
        </w:rPr>
        <w:t>ș</w:t>
      </w:r>
      <w:r w:rsidR="000D0BDD" w:rsidRPr="005649FA">
        <w:rPr>
          <w:lang w:val="ro-RO"/>
        </w:rPr>
        <w:t>i adaptată o metodologie de estimare a poten</w:t>
      </w:r>
      <w:r w:rsidR="00027C37" w:rsidRPr="005649FA">
        <w:rPr>
          <w:lang w:val="ro-RO"/>
        </w:rPr>
        <w:t>ț</w:t>
      </w:r>
      <w:r w:rsidR="000D0BDD" w:rsidRPr="005649FA">
        <w:rPr>
          <w:lang w:val="ro-RO"/>
        </w:rPr>
        <w:t>ialului energetic, aplicabilă condi</w:t>
      </w:r>
      <w:r w:rsidR="00027C37" w:rsidRPr="005649FA">
        <w:rPr>
          <w:lang w:val="ro-RO"/>
        </w:rPr>
        <w:t>ț</w:t>
      </w:r>
      <w:r w:rsidR="000D0BDD" w:rsidRPr="005649FA">
        <w:rPr>
          <w:lang w:val="ro-RO"/>
        </w:rPr>
        <w:t>iilor pedoclimatice și structurii agricole ale Republicii Moldova.</w:t>
      </w:r>
    </w:p>
    <w:p w14:paraId="77F5D028" w14:textId="552B8386" w:rsidR="00027C37" w:rsidRPr="004F706D" w:rsidRDefault="00027C37" w:rsidP="00D737A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line="300" w:lineRule="auto"/>
        <w:ind w:left="360"/>
        <w:contextualSpacing w:val="0"/>
        <w:rPr>
          <w:rFonts w:eastAsia="TimesNewRomanPSMT"/>
          <w:lang w:val="ro-RO" w:eastAsia="zh-CN"/>
        </w:rPr>
      </w:pPr>
      <w:r w:rsidRPr="00027C37">
        <w:rPr>
          <w:lang w:val="ro-RO"/>
        </w:rPr>
        <w:t>Au fost efe</w:t>
      </w:r>
      <w:r>
        <w:rPr>
          <w:lang w:val="ro-RO"/>
        </w:rPr>
        <w:t>c</w:t>
      </w:r>
      <w:r w:rsidRPr="00027C37">
        <w:rPr>
          <w:lang w:val="ro-RO"/>
        </w:rPr>
        <w:t xml:space="preserve">tuate analize </w:t>
      </w:r>
      <w:proofErr w:type="spellStart"/>
      <w:r w:rsidRPr="00027C37">
        <w:rPr>
          <w:lang w:val="ro-RO"/>
        </w:rPr>
        <w:t>fizico</w:t>
      </w:r>
      <w:proofErr w:type="spellEnd"/>
      <w:r w:rsidRPr="00027C37">
        <w:rPr>
          <w:lang w:val="ro-RO"/>
        </w:rPr>
        <w:t>-chimice, energetice și tehnologice ale biomasei</w:t>
      </w:r>
      <w:r>
        <w:rPr>
          <w:lang w:val="ro-RO"/>
        </w:rPr>
        <w:t xml:space="preserve">, inclusiv </w:t>
      </w:r>
      <w:r w:rsidRPr="00027C37">
        <w:rPr>
          <w:lang w:val="ro-RO"/>
        </w:rPr>
        <w:t xml:space="preserve"> </w:t>
      </w:r>
      <w:r>
        <w:rPr>
          <w:lang w:val="ro-RO"/>
        </w:rPr>
        <w:t>pentru</w:t>
      </w:r>
      <w:r w:rsidRPr="00027C37">
        <w:rPr>
          <w:lang w:val="ro-RO"/>
        </w:rPr>
        <w:t xml:space="preserve"> probe de </w:t>
      </w:r>
      <w:r w:rsidRPr="004F706D">
        <w:rPr>
          <w:lang w:val="ro-RO"/>
        </w:rPr>
        <w:t>biomasa provenite din reziduuri agricole anuale, culturi multianuale, biomasa forestiera, culturi energetice cu ciclu scurt de taiere (SRC) și reziduuri agroindustriale, colectate din zone reprezentative ale Republicii Moldova .</w:t>
      </w:r>
    </w:p>
    <w:p w14:paraId="7CB67D48" w14:textId="77777777" w:rsidR="00FB1E36" w:rsidRPr="00FB1E36" w:rsidRDefault="004F706D" w:rsidP="00D737A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line="300" w:lineRule="auto"/>
        <w:ind w:left="360"/>
        <w:contextualSpacing w:val="0"/>
        <w:rPr>
          <w:rFonts w:eastAsia="TimesNewRomanPSMT"/>
          <w:lang w:val="ro-RO" w:eastAsia="zh-CN"/>
        </w:rPr>
      </w:pPr>
      <w:r w:rsidRPr="004F706D">
        <w:rPr>
          <w:lang w:val="ro-RO"/>
        </w:rPr>
        <w:t>Caracterizarea biomasei provenite din t</w:t>
      </w:r>
      <w:r>
        <w:rPr>
          <w:lang w:val="ro-RO"/>
        </w:rPr>
        <w:t>ă</w:t>
      </w:r>
      <w:r w:rsidRPr="004F706D">
        <w:rPr>
          <w:lang w:val="ro-RO"/>
        </w:rPr>
        <w:t>ierile pomilor fructiferi, vitei-de-vie, arb</w:t>
      </w:r>
      <w:r>
        <w:rPr>
          <w:lang w:val="ro-RO"/>
        </w:rPr>
        <w:t>uștilor</w:t>
      </w:r>
      <w:r w:rsidRPr="004F706D">
        <w:rPr>
          <w:lang w:val="ro-RO"/>
        </w:rPr>
        <w:t xml:space="preserve"> fructiferi</w:t>
      </w:r>
      <w:r>
        <w:rPr>
          <w:lang w:val="ro-RO"/>
        </w:rPr>
        <w:t xml:space="preserve"> și </w:t>
      </w:r>
      <w:r w:rsidRPr="004F706D">
        <w:rPr>
          <w:lang w:val="ro-RO"/>
        </w:rPr>
        <w:t>speciilor nucifere a eviden</w:t>
      </w:r>
      <w:r>
        <w:rPr>
          <w:lang w:val="ro-RO"/>
        </w:rPr>
        <w:t>ț</w:t>
      </w:r>
      <w:r w:rsidRPr="004F706D">
        <w:rPr>
          <w:lang w:val="ro-RO"/>
        </w:rPr>
        <w:t>iat un poten</w:t>
      </w:r>
      <w:r>
        <w:rPr>
          <w:lang w:val="ro-RO"/>
        </w:rPr>
        <w:t>ț</w:t>
      </w:r>
      <w:r w:rsidRPr="004F706D">
        <w:rPr>
          <w:lang w:val="ro-RO"/>
        </w:rPr>
        <w:t>ial important pentru</w:t>
      </w:r>
      <w:r>
        <w:rPr>
          <w:lang w:val="ro-RO"/>
        </w:rPr>
        <w:t xml:space="preserve"> </w:t>
      </w:r>
      <w:r w:rsidRPr="004F706D">
        <w:rPr>
          <w:lang w:val="ro-RO"/>
        </w:rPr>
        <w:t>producerea BCSD, cu valori ale puterii calorifice nete cup</w:t>
      </w:r>
      <w:r>
        <w:rPr>
          <w:lang w:val="ro-RO"/>
        </w:rPr>
        <w:t>ri</w:t>
      </w:r>
      <w:r w:rsidRPr="004F706D">
        <w:rPr>
          <w:lang w:val="ro-RO"/>
        </w:rPr>
        <w:t>nse, in medie, intre 15,5</w:t>
      </w:r>
      <w:r>
        <w:rPr>
          <w:lang w:val="ro-RO"/>
        </w:rPr>
        <w:t xml:space="preserve"> și </w:t>
      </w:r>
      <w:r w:rsidRPr="004F706D">
        <w:rPr>
          <w:lang w:val="ro-RO"/>
        </w:rPr>
        <w:t>16,8 MJ</w:t>
      </w:r>
      <w:r>
        <w:rPr>
          <w:lang w:val="ro-RO"/>
        </w:rPr>
        <w:t>/</w:t>
      </w:r>
      <w:r w:rsidRPr="004F706D">
        <w:rPr>
          <w:lang w:val="ro-RO"/>
        </w:rPr>
        <w:t>kg</w:t>
      </w:r>
      <w:r>
        <w:rPr>
          <w:lang w:val="ro-RO"/>
        </w:rPr>
        <w:t>. S- arătat că m</w:t>
      </w:r>
      <w:r w:rsidRPr="004F706D">
        <w:rPr>
          <w:lang w:val="ro-RO"/>
        </w:rPr>
        <w:t>ajoritatea acestor reziduuri corespund cerin</w:t>
      </w:r>
      <w:r>
        <w:rPr>
          <w:lang w:val="ro-RO"/>
        </w:rPr>
        <w:t>ț</w:t>
      </w:r>
      <w:r w:rsidRPr="004F706D">
        <w:rPr>
          <w:lang w:val="ro-RO"/>
        </w:rPr>
        <w:t xml:space="preserve">elor </w:t>
      </w:r>
      <w:r w:rsidRPr="00FB1E36">
        <w:rPr>
          <w:lang w:val="ro-RO"/>
        </w:rPr>
        <w:t xml:space="preserve">de calitate pentru </w:t>
      </w:r>
      <w:proofErr w:type="spellStart"/>
      <w:r w:rsidRPr="00FB1E36">
        <w:rPr>
          <w:lang w:val="ro-RO"/>
        </w:rPr>
        <w:t>peleți</w:t>
      </w:r>
      <w:proofErr w:type="spellEnd"/>
      <w:r w:rsidRPr="00FB1E36">
        <w:rPr>
          <w:lang w:val="ro-RO"/>
        </w:rPr>
        <w:t xml:space="preserve"> și brichete, utilizarea lor fiind parțial limitata de conținutul relativ ridicat de cenușă in cazul unor specii.</w:t>
      </w:r>
    </w:p>
    <w:p w14:paraId="164659A0" w14:textId="25EF0B2B" w:rsidR="00FB1E36" w:rsidRPr="00FB1E36" w:rsidRDefault="00FB1E36" w:rsidP="00D737A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line="300" w:lineRule="auto"/>
        <w:ind w:left="360"/>
        <w:contextualSpacing w:val="0"/>
        <w:rPr>
          <w:rFonts w:eastAsia="TimesNewRomanPSMT"/>
          <w:lang w:val="ro-RO" w:eastAsia="zh-CN"/>
        </w:rPr>
      </w:pPr>
      <w:r w:rsidRPr="00FB1E36">
        <w:rPr>
          <w:lang w:val="ro-RO"/>
        </w:rPr>
        <w:t>Prin caracterizarea a 34 de specii de culturi energetice SRC au fost identificate a 10 specii cu potențial ridicat pentru producerea BCS. Au fost elaborate diagrame te</w:t>
      </w:r>
      <w:r>
        <w:rPr>
          <w:lang w:val="ro-RO"/>
        </w:rPr>
        <w:t>rn</w:t>
      </w:r>
      <w:r w:rsidRPr="00FB1E36">
        <w:rPr>
          <w:lang w:val="ro-RO"/>
        </w:rPr>
        <w:t>are pentru optimizarea compozi</w:t>
      </w:r>
      <w:r>
        <w:rPr>
          <w:lang w:val="ro-RO"/>
        </w:rPr>
        <w:t>ț</w:t>
      </w:r>
      <w:r w:rsidRPr="00FB1E36">
        <w:rPr>
          <w:lang w:val="ro-RO"/>
        </w:rPr>
        <w:t>iei amestecurilor de biomasă</w:t>
      </w:r>
      <w:r>
        <w:rPr>
          <w:lang w:val="ro-RO"/>
        </w:rPr>
        <w:t>.</w:t>
      </w:r>
    </w:p>
    <w:p w14:paraId="3928EC11" w14:textId="71F512A7" w:rsidR="00FB1E36" w:rsidRPr="00FB1E36" w:rsidRDefault="00FB1E36" w:rsidP="00D737AC">
      <w:pPr>
        <w:autoSpaceDE w:val="0"/>
        <w:autoSpaceDN w:val="0"/>
        <w:adjustRightInd w:val="0"/>
        <w:spacing w:line="300" w:lineRule="auto"/>
        <w:rPr>
          <w:rFonts w:eastAsia="TimesNewRomanPSMT"/>
          <w:lang w:val="ro-RO" w:eastAsia="zh-CN"/>
        </w:rPr>
      </w:pPr>
    </w:p>
    <w:p w14:paraId="19DE4E0A" w14:textId="48C9FF57" w:rsidR="00186652" w:rsidRPr="00922143" w:rsidRDefault="00186652" w:rsidP="00D737AC">
      <w:pPr>
        <w:pStyle w:val="ListParagraph"/>
        <w:numPr>
          <w:ilvl w:val="0"/>
          <w:numId w:val="29"/>
        </w:numPr>
        <w:spacing w:line="300" w:lineRule="auto"/>
        <w:contextualSpacing w:val="0"/>
        <w:jc w:val="both"/>
        <w:rPr>
          <w:bCs/>
          <w:lang w:val="ro-RO"/>
        </w:rPr>
      </w:pPr>
      <w:r w:rsidRPr="00922143">
        <w:rPr>
          <w:b/>
          <w:lang w:val="ro-RO"/>
        </w:rPr>
        <w:t>Diseminarea rezultatelor obținute</w:t>
      </w:r>
      <w:r w:rsidRPr="00922143">
        <w:rPr>
          <w:bCs/>
          <w:lang w:val="ro-RO"/>
        </w:rPr>
        <w:t xml:space="preserve"> </w:t>
      </w:r>
      <w:r w:rsidR="00922143">
        <w:rPr>
          <w:bCs/>
          <w:lang w:val="ro-RO"/>
        </w:rPr>
        <w:t>(calificativul</w:t>
      </w:r>
      <w:r w:rsidRPr="00922143">
        <w:rPr>
          <w:bCs/>
          <w:lang w:val="ro-RO"/>
        </w:rPr>
        <w:t xml:space="preserve"> </w:t>
      </w:r>
      <w:bookmarkStart w:id="1" w:name="_Hlk91046624"/>
      <w:r w:rsidRPr="00922143">
        <w:rPr>
          <w:lang w:val="ro-RO"/>
        </w:rPr>
        <w:t>“</w:t>
      </w:r>
      <w:r w:rsidR="00214468" w:rsidRPr="00922143">
        <w:rPr>
          <w:lang w:val="ro-RO"/>
        </w:rPr>
        <w:t xml:space="preserve">foarte </w:t>
      </w:r>
      <w:r w:rsidR="006E685C" w:rsidRPr="00922143">
        <w:rPr>
          <w:lang w:val="ro-RO"/>
        </w:rPr>
        <w:t>bine</w:t>
      </w:r>
      <w:r w:rsidRPr="00922143">
        <w:rPr>
          <w:lang w:val="ro-RO"/>
        </w:rPr>
        <w:t>”</w:t>
      </w:r>
      <w:bookmarkEnd w:id="1"/>
      <w:r w:rsidR="00922143">
        <w:rPr>
          <w:lang w:val="ro-RO"/>
        </w:rPr>
        <w:t>)</w:t>
      </w:r>
    </w:p>
    <w:p w14:paraId="447413F9" w14:textId="4A17031B" w:rsidR="00DF1BCA" w:rsidRPr="00DF1BCA" w:rsidRDefault="00A21AF7" w:rsidP="00D737AC">
      <w:pPr>
        <w:pStyle w:val="ListParagraph"/>
        <w:numPr>
          <w:ilvl w:val="0"/>
          <w:numId w:val="28"/>
        </w:numPr>
        <w:spacing w:line="300" w:lineRule="auto"/>
        <w:contextualSpacing w:val="0"/>
        <w:jc w:val="both"/>
        <w:rPr>
          <w:bCs/>
          <w:lang w:val="ro-RO"/>
        </w:rPr>
      </w:pPr>
      <w:r>
        <w:rPr>
          <w:rFonts w:eastAsiaTheme="minorEastAsia"/>
          <w:color w:val="000000"/>
          <w:lang w:val="ro-MD" w:eastAsia="zh-CN"/>
        </w:rPr>
        <w:t>a</w:t>
      </w:r>
      <w:r w:rsidR="00DF1BCA">
        <w:rPr>
          <w:rFonts w:eastAsiaTheme="minorEastAsia"/>
          <w:color w:val="000000"/>
          <w:lang w:val="ro-MD" w:eastAsia="zh-CN"/>
        </w:rPr>
        <w:t xml:space="preserve">rticole în reviste din bazele de date </w:t>
      </w:r>
      <w:proofErr w:type="spellStart"/>
      <w:r w:rsidR="00DF1BCA">
        <w:rPr>
          <w:rFonts w:eastAsiaTheme="minorEastAsia"/>
          <w:color w:val="000000"/>
          <w:lang w:val="ro-MD" w:eastAsia="zh-CN"/>
        </w:rPr>
        <w:t>WoS</w:t>
      </w:r>
      <w:proofErr w:type="spellEnd"/>
      <w:r w:rsidR="00DF1BCA">
        <w:rPr>
          <w:rFonts w:eastAsiaTheme="minorEastAsia"/>
          <w:color w:val="000000"/>
          <w:lang w:val="ro-MD" w:eastAsia="zh-CN"/>
        </w:rPr>
        <w:t xml:space="preserve"> și </w:t>
      </w:r>
      <w:proofErr w:type="spellStart"/>
      <w:r w:rsidR="00DF1BCA">
        <w:rPr>
          <w:rFonts w:eastAsiaTheme="minorEastAsia"/>
          <w:color w:val="000000"/>
          <w:lang w:val="ro-MD" w:eastAsia="zh-CN"/>
        </w:rPr>
        <w:t>Scopus</w:t>
      </w:r>
      <w:proofErr w:type="spellEnd"/>
      <w:r w:rsidR="00DF1BCA">
        <w:rPr>
          <w:rFonts w:eastAsiaTheme="minorEastAsia"/>
          <w:color w:val="000000"/>
          <w:lang w:val="ro-MD" w:eastAsia="zh-CN"/>
        </w:rPr>
        <w:t xml:space="preserve"> – 4</w:t>
      </w:r>
    </w:p>
    <w:p w14:paraId="00648B5C" w14:textId="57980919" w:rsidR="00214468" w:rsidRPr="008856AC" w:rsidRDefault="00A21AF7" w:rsidP="00D737AC">
      <w:pPr>
        <w:pStyle w:val="ListParagraph"/>
        <w:numPr>
          <w:ilvl w:val="0"/>
          <w:numId w:val="28"/>
        </w:numPr>
        <w:spacing w:line="300" w:lineRule="auto"/>
        <w:contextualSpacing w:val="0"/>
        <w:jc w:val="both"/>
        <w:rPr>
          <w:bCs/>
          <w:lang w:val="ro-RO"/>
        </w:rPr>
      </w:pPr>
      <w:r>
        <w:rPr>
          <w:rFonts w:eastAsiaTheme="minorEastAsia"/>
          <w:color w:val="000000"/>
          <w:lang w:val="ro-MD" w:eastAsia="zh-CN"/>
        </w:rPr>
        <w:t>a</w:t>
      </w:r>
      <w:r w:rsidR="00DF1BCA">
        <w:rPr>
          <w:rFonts w:eastAsiaTheme="minorEastAsia"/>
          <w:color w:val="000000"/>
          <w:lang w:val="ro-MD" w:eastAsia="zh-CN"/>
        </w:rPr>
        <w:t xml:space="preserve">rticole în reviste naționale – </w:t>
      </w:r>
      <w:r w:rsidR="008856AC">
        <w:rPr>
          <w:rFonts w:eastAsiaTheme="minorEastAsia"/>
          <w:color w:val="000000"/>
          <w:lang w:val="ro-MD" w:eastAsia="zh-CN"/>
        </w:rPr>
        <w:t>2</w:t>
      </w:r>
    </w:p>
    <w:p w14:paraId="401CB741" w14:textId="2418E968" w:rsidR="008856AC" w:rsidRPr="008856AC" w:rsidRDefault="00A21AF7" w:rsidP="00D737AC">
      <w:pPr>
        <w:pStyle w:val="ListParagraph"/>
        <w:numPr>
          <w:ilvl w:val="0"/>
          <w:numId w:val="28"/>
        </w:numPr>
        <w:spacing w:line="300" w:lineRule="auto"/>
        <w:contextualSpacing w:val="0"/>
        <w:jc w:val="both"/>
        <w:rPr>
          <w:bCs/>
          <w:lang w:val="ro-RO"/>
        </w:rPr>
      </w:pPr>
      <w:r>
        <w:rPr>
          <w:rFonts w:eastAsiaTheme="minorEastAsia"/>
          <w:color w:val="000000"/>
          <w:lang w:val="ro-MD" w:eastAsia="zh-CN"/>
        </w:rPr>
        <w:t>a</w:t>
      </w:r>
      <w:r w:rsidR="008856AC">
        <w:rPr>
          <w:rFonts w:eastAsiaTheme="minorEastAsia"/>
          <w:color w:val="000000"/>
          <w:lang w:val="ro-MD" w:eastAsia="zh-CN"/>
        </w:rPr>
        <w:t>rticole în culegeri – 1</w:t>
      </w:r>
    </w:p>
    <w:p w14:paraId="770D5667" w14:textId="7AC7D1E7" w:rsidR="008856AC" w:rsidRPr="00DF1BCA" w:rsidRDefault="00A21AF7" w:rsidP="00D737AC">
      <w:pPr>
        <w:pStyle w:val="ListParagraph"/>
        <w:numPr>
          <w:ilvl w:val="0"/>
          <w:numId w:val="28"/>
        </w:numPr>
        <w:spacing w:line="300" w:lineRule="auto"/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>t</w:t>
      </w:r>
      <w:r w:rsidR="00763332">
        <w:rPr>
          <w:bCs/>
          <w:lang w:val="ro-RO"/>
        </w:rPr>
        <w:t xml:space="preserve">eze în materialele conferințelor </w:t>
      </w:r>
      <w:r>
        <w:rPr>
          <w:bCs/>
          <w:lang w:val="ro-RO"/>
        </w:rPr>
        <w:t>–</w:t>
      </w:r>
      <w:r w:rsidR="00763332">
        <w:rPr>
          <w:bCs/>
          <w:lang w:val="ro-RO"/>
        </w:rPr>
        <w:t xml:space="preserve"> </w:t>
      </w:r>
      <w:r>
        <w:rPr>
          <w:bCs/>
          <w:lang w:val="ro-RO"/>
        </w:rPr>
        <w:t xml:space="preserve">5 </w:t>
      </w:r>
    </w:p>
    <w:p w14:paraId="18473D9E" w14:textId="77777777" w:rsidR="001C1D8E" w:rsidRPr="00CB6163" w:rsidRDefault="001C1D8E" w:rsidP="00186652">
      <w:pPr>
        <w:jc w:val="both"/>
        <w:rPr>
          <w:bCs/>
          <w:lang w:val="ro-RO"/>
        </w:rPr>
      </w:pPr>
    </w:p>
    <w:p w14:paraId="0013A6CD" w14:textId="52B8DED1" w:rsidR="00186652" w:rsidRPr="00B1310C" w:rsidRDefault="002E038C" w:rsidP="00B1310C">
      <w:pPr>
        <w:pStyle w:val="ListParagraph"/>
        <w:numPr>
          <w:ilvl w:val="0"/>
          <w:numId w:val="29"/>
        </w:numPr>
        <w:spacing w:line="288" w:lineRule="auto"/>
        <w:jc w:val="both"/>
        <w:rPr>
          <w:lang w:val="ro-RO"/>
        </w:rPr>
      </w:pPr>
      <w:r w:rsidRPr="00B1310C">
        <w:rPr>
          <w:b/>
          <w:i/>
          <w:iCs/>
          <w:lang w:val="ro-RO"/>
        </w:rPr>
        <w:lastRenderedPageBreak/>
        <w:t>Contribuția proiectului la soluționarea situației de criză și reziliența pe problema abordată</w:t>
      </w:r>
      <w:r w:rsidRPr="00B1310C">
        <w:rPr>
          <w:bCs/>
          <w:i/>
          <w:iCs/>
          <w:lang w:val="ro-RO"/>
        </w:rPr>
        <w:t xml:space="preserve"> </w:t>
      </w:r>
      <w:r w:rsidR="00B1310C">
        <w:rPr>
          <w:bCs/>
          <w:lang w:val="ro-RO"/>
        </w:rPr>
        <w:t>(calificativul</w:t>
      </w:r>
      <w:r w:rsidR="00186652" w:rsidRPr="00B1310C">
        <w:rPr>
          <w:bCs/>
          <w:lang w:val="ro-RO"/>
        </w:rPr>
        <w:t xml:space="preserve"> </w:t>
      </w:r>
      <w:r w:rsidR="00186652" w:rsidRPr="00B1310C">
        <w:rPr>
          <w:lang w:val="ro-RO"/>
        </w:rPr>
        <w:t>“</w:t>
      </w:r>
      <w:r w:rsidR="006E685C" w:rsidRPr="00B1310C">
        <w:rPr>
          <w:lang w:val="ro-RO"/>
        </w:rPr>
        <w:t>bine</w:t>
      </w:r>
      <w:r w:rsidR="00186652" w:rsidRPr="00B1310C">
        <w:rPr>
          <w:lang w:val="ro-RO"/>
        </w:rPr>
        <w:t>”</w:t>
      </w:r>
      <w:r w:rsidR="00B1310C">
        <w:rPr>
          <w:lang w:val="ro-RO"/>
        </w:rPr>
        <w:t>)</w:t>
      </w:r>
    </w:p>
    <w:p w14:paraId="0CF2B621" w14:textId="2B60AF68" w:rsidR="002D43D0" w:rsidRDefault="002D3B9E" w:rsidP="004D49B7">
      <w:pPr>
        <w:pStyle w:val="ListParagraph"/>
        <w:numPr>
          <w:ilvl w:val="0"/>
          <w:numId w:val="28"/>
        </w:numPr>
        <w:spacing w:line="288" w:lineRule="auto"/>
        <w:ind w:left="450"/>
        <w:contextualSpacing w:val="0"/>
        <w:jc w:val="both"/>
        <w:rPr>
          <w:rFonts w:eastAsiaTheme="minorEastAsia"/>
          <w:color w:val="000000"/>
          <w:lang w:val="ro-MD" w:eastAsia="zh-CN"/>
        </w:rPr>
      </w:pPr>
      <w:r w:rsidRPr="002D43D0">
        <w:rPr>
          <w:rFonts w:eastAsiaTheme="minorEastAsia"/>
          <w:color w:val="000000"/>
          <w:lang w:val="ro-MD" w:eastAsia="zh-CN"/>
        </w:rPr>
        <w:t xml:space="preserve">Proiectul </w:t>
      </w:r>
      <w:r w:rsidR="00CE2DCE" w:rsidRPr="002D43D0">
        <w:rPr>
          <w:rFonts w:eastAsiaTheme="minorEastAsia"/>
          <w:color w:val="000000"/>
          <w:lang w:val="ro-MD" w:eastAsia="zh-CN"/>
        </w:rPr>
        <w:t>poate ave</w:t>
      </w:r>
      <w:r w:rsidR="002D43D0">
        <w:rPr>
          <w:rFonts w:eastAsiaTheme="minorEastAsia"/>
          <w:color w:val="000000"/>
          <w:lang w:val="ro-MD" w:eastAsia="zh-CN"/>
        </w:rPr>
        <w:t>a</w:t>
      </w:r>
      <w:r w:rsidRPr="002D43D0">
        <w:rPr>
          <w:rFonts w:eastAsiaTheme="minorEastAsia"/>
          <w:color w:val="000000"/>
          <w:lang w:val="ro-MD" w:eastAsia="zh-CN"/>
        </w:rPr>
        <w:t xml:space="preserve"> contribuție asupra soluționării crizei și reziliența pe problema abordată in domeniul energetic</w:t>
      </w:r>
      <w:r w:rsidR="007E7AF7">
        <w:rPr>
          <w:rFonts w:eastAsiaTheme="minorEastAsia"/>
          <w:color w:val="000000"/>
          <w:lang w:val="ro-MD" w:eastAsia="zh-CN"/>
        </w:rPr>
        <w:t>.</w:t>
      </w:r>
    </w:p>
    <w:p w14:paraId="36F6E8E6" w14:textId="77777777" w:rsidR="00577DCB" w:rsidRPr="001502F4" w:rsidRDefault="00577DCB" w:rsidP="004D49B7">
      <w:pPr>
        <w:spacing w:line="288" w:lineRule="auto"/>
        <w:rPr>
          <w:lang w:val="ro-RO"/>
        </w:rPr>
      </w:pPr>
    </w:p>
    <w:p w14:paraId="39519B6B" w14:textId="565749DE" w:rsidR="00186652" w:rsidRPr="00C85A4A" w:rsidRDefault="002E038C" w:rsidP="00C85A4A">
      <w:pPr>
        <w:pStyle w:val="ListParagraph"/>
        <w:numPr>
          <w:ilvl w:val="0"/>
          <w:numId w:val="29"/>
        </w:numPr>
        <w:spacing w:line="288" w:lineRule="auto"/>
        <w:jc w:val="both"/>
        <w:rPr>
          <w:bCs/>
          <w:lang w:val="ro-RO"/>
        </w:rPr>
      </w:pPr>
      <w:r w:rsidRPr="00C85A4A">
        <w:rPr>
          <w:b/>
          <w:lang w:val="ro-RO"/>
        </w:rPr>
        <w:t xml:space="preserve">Valoarea </w:t>
      </w:r>
      <w:proofErr w:type="spellStart"/>
      <w:r w:rsidRPr="00C85A4A">
        <w:rPr>
          <w:b/>
          <w:lang w:val="ro-RO"/>
        </w:rPr>
        <w:t>socio</w:t>
      </w:r>
      <w:proofErr w:type="spellEnd"/>
      <w:r w:rsidRPr="00C85A4A">
        <w:rPr>
          <w:b/>
          <w:lang w:val="ro-RO"/>
        </w:rPr>
        <w:t>-economică a rezultatelor</w:t>
      </w:r>
      <w:r w:rsidR="00577DCB" w:rsidRPr="00C85A4A">
        <w:rPr>
          <w:bCs/>
          <w:i/>
          <w:iCs/>
          <w:lang w:val="ro-RO"/>
        </w:rPr>
        <w:t xml:space="preserve"> </w:t>
      </w:r>
      <w:r w:rsidR="00C85A4A">
        <w:rPr>
          <w:bCs/>
          <w:lang w:val="ro-RO"/>
        </w:rPr>
        <w:t>(calificativul</w:t>
      </w:r>
      <w:r w:rsidR="00186652" w:rsidRPr="00C85A4A">
        <w:rPr>
          <w:bCs/>
          <w:lang w:val="ro-RO"/>
        </w:rPr>
        <w:t xml:space="preserve"> ”</w:t>
      </w:r>
      <w:r w:rsidR="005430C5">
        <w:rPr>
          <w:bCs/>
          <w:lang w:val="ro-RO"/>
        </w:rPr>
        <w:t xml:space="preserve">foarte </w:t>
      </w:r>
      <w:r w:rsidR="006E685C" w:rsidRPr="00C85A4A">
        <w:rPr>
          <w:bCs/>
          <w:lang w:val="ro-RO"/>
        </w:rPr>
        <w:t>bine</w:t>
      </w:r>
      <w:r w:rsidR="00186652" w:rsidRPr="00C85A4A">
        <w:rPr>
          <w:bCs/>
          <w:lang w:val="ro-RO"/>
        </w:rPr>
        <w:t>”</w:t>
      </w:r>
      <w:r w:rsidR="00C85A4A">
        <w:rPr>
          <w:bCs/>
          <w:lang w:val="ro-RO"/>
        </w:rPr>
        <w:t>)</w:t>
      </w:r>
    </w:p>
    <w:p w14:paraId="0AC425E0" w14:textId="1C9D0352" w:rsidR="00CB0AA6" w:rsidRPr="002864C5" w:rsidRDefault="00CE2DCE" w:rsidP="004D49B7">
      <w:pPr>
        <w:pStyle w:val="ListParagraph"/>
        <w:numPr>
          <w:ilvl w:val="0"/>
          <w:numId w:val="28"/>
        </w:numPr>
        <w:spacing w:line="288" w:lineRule="auto"/>
        <w:ind w:left="360"/>
        <w:contextualSpacing w:val="0"/>
        <w:jc w:val="both"/>
        <w:rPr>
          <w:lang w:val="ro-RO"/>
        </w:rPr>
      </w:pPr>
      <w:r w:rsidRPr="00CE2DCE">
        <w:rPr>
          <w:lang w:val="ro-RO"/>
        </w:rPr>
        <w:t>Amenajarea și dotarea laboratorului de cercetare a creat oportunități de formare</w:t>
      </w:r>
      <w:r>
        <w:rPr>
          <w:lang w:val="ro-RO"/>
        </w:rPr>
        <w:t xml:space="preserve"> </w:t>
      </w:r>
      <w:r w:rsidRPr="00CE2DCE">
        <w:rPr>
          <w:lang w:val="ro-RO"/>
        </w:rPr>
        <w:t xml:space="preserve">pentru specialiști și tineri </w:t>
      </w:r>
      <w:r w:rsidRPr="002864C5">
        <w:rPr>
          <w:lang w:val="ro-RO"/>
        </w:rPr>
        <w:t>cercetători în domeniul bioenergiei, dar și obținerea probelor de laborator pentru testarea calității biocombustibililor solizi in Moldova din partea agenților economici</w:t>
      </w:r>
      <w:r w:rsidR="007C176D" w:rsidRPr="002864C5">
        <w:rPr>
          <w:lang w:val="ro-RO"/>
        </w:rPr>
        <w:t>.</w:t>
      </w:r>
    </w:p>
    <w:p w14:paraId="4E951C22" w14:textId="12BA26EA" w:rsidR="007C176D" w:rsidRPr="002864C5" w:rsidRDefault="002864C5" w:rsidP="004D49B7">
      <w:pPr>
        <w:pStyle w:val="ListParagraph"/>
        <w:numPr>
          <w:ilvl w:val="0"/>
          <w:numId w:val="28"/>
        </w:numPr>
        <w:spacing w:line="288" w:lineRule="auto"/>
        <w:ind w:left="360"/>
        <w:contextualSpacing w:val="0"/>
        <w:jc w:val="both"/>
        <w:rPr>
          <w:lang w:val="ro-RO"/>
        </w:rPr>
      </w:pPr>
      <w:r w:rsidRPr="002864C5">
        <w:rPr>
          <w:lang w:val="ro-RO"/>
        </w:rPr>
        <w:t>Analiza biomasei colectate din diverse regiuni ale Republicii Moldova oferă o bază solidă pentru integrarea acesteia în lanțurile valorice locale, sprijinind comunitățile rurale.</w:t>
      </w:r>
    </w:p>
    <w:p w14:paraId="0A7387C6" w14:textId="3EF0C754" w:rsidR="002864C5" w:rsidRDefault="002864C5" w:rsidP="004D49B7">
      <w:pPr>
        <w:pStyle w:val="ListParagraph"/>
        <w:numPr>
          <w:ilvl w:val="0"/>
          <w:numId w:val="28"/>
        </w:numPr>
        <w:spacing w:line="288" w:lineRule="auto"/>
        <w:ind w:left="360"/>
        <w:contextualSpacing w:val="0"/>
        <w:jc w:val="both"/>
        <w:rPr>
          <w:lang w:val="ro-RO"/>
        </w:rPr>
      </w:pPr>
      <w:r w:rsidRPr="002864C5">
        <w:rPr>
          <w:lang w:val="ro-RO"/>
        </w:rPr>
        <w:t>Identificarea potențialului biomasei din culturile anuale și multianuale, din sectorul forestier, culturi energetice cu ciclu scurt de tăiere și industria alimentară promov</w:t>
      </w:r>
      <w:r>
        <w:rPr>
          <w:lang w:val="ro-RO"/>
        </w:rPr>
        <w:t>e</w:t>
      </w:r>
      <w:r w:rsidR="006545CB">
        <w:rPr>
          <w:lang w:val="ro-RO"/>
        </w:rPr>
        <w:t>a</w:t>
      </w:r>
      <w:r>
        <w:rPr>
          <w:lang w:val="ro-RO"/>
        </w:rPr>
        <w:t>ză</w:t>
      </w:r>
      <w:r w:rsidRPr="002864C5">
        <w:rPr>
          <w:lang w:val="ro-RO"/>
        </w:rPr>
        <w:t xml:space="preserve"> utilizarea resurselor locale, generând oportunități economice pentru întreprinderile din sectoarele agricole și industriale.</w:t>
      </w:r>
    </w:p>
    <w:p w14:paraId="39078996" w14:textId="67FBEBA1" w:rsidR="00AA0862" w:rsidRPr="002864C5" w:rsidRDefault="00AA0862" w:rsidP="004D49B7">
      <w:pPr>
        <w:pStyle w:val="ListParagraph"/>
        <w:numPr>
          <w:ilvl w:val="0"/>
          <w:numId w:val="28"/>
        </w:numPr>
        <w:spacing w:line="288" w:lineRule="auto"/>
        <w:ind w:left="360"/>
        <w:contextualSpacing w:val="0"/>
        <w:jc w:val="both"/>
        <w:rPr>
          <w:lang w:val="ro-RO"/>
        </w:rPr>
      </w:pPr>
      <w:r>
        <w:rPr>
          <w:lang w:val="ro-RO"/>
        </w:rPr>
        <w:t>Exponatele prezentate la expoziții au fost apreciate cu medalii.</w:t>
      </w:r>
    </w:p>
    <w:p w14:paraId="21EDB93A" w14:textId="77777777" w:rsidR="00CE2DCE" w:rsidRPr="00CE2DCE" w:rsidRDefault="00CE2DCE" w:rsidP="004D49B7">
      <w:pPr>
        <w:spacing w:line="288" w:lineRule="auto"/>
        <w:jc w:val="both"/>
        <w:rPr>
          <w:lang w:val="ro-RO"/>
        </w:rPr>
      </w:pPr>
    </w:p>
    <w:p w14:paraId="37E7980C" w14:textId="33D8BB91" w:rsidR="002E038C" w:rsidRPr="00535CF3" w:rsidRDefault="002E038C" w:rsidP="00535CF3">
      <w:pPr>
        <w:pStyle w:val="ListParagraph"/>
        <w:numPr>
          <w:ilvl w:val="0"/>
          <w:numId w:val="29"/>
        </w:numPr>
        <w:spacing w:line="288" w:lineRule="auto"/>
        <w:jc w:val="both"/>
        <w:rPr>
          <w:bCs/>
          <w:lang w:val="ro-RO"/>
        </w:rPr>
      </w:pPr>
      <w:r w:rsidRPr="00535CF3">
        <w:rPr>
          <w:b/>
          <w:lang w:val="ro-RO"/>
        </w:rPr>
        <w:t>Participarea tinerilor în proiect. Colaborarea la nivel internaționa</w:t>
      </w:r>
      <w:r w:rsidR="00BD481E" w:rsidRPr="00535CF3">
        <w:rPr>
          <w:b/>
          <w:lang w:val="ro-RO"/>
        </w:rPr>
        <w:t>l</w:t>
      </w:r>
      <w:r w:rsidRPr="00535CF3">
        <w:rPr>
          <w:b/>
          <w:lang w:val="ro-RO"/>
        </w:rPr>
        <w:t xml:space="preserve"> și național</w:t>
      </w:r>
      <w:r w:rsidRPr="00535CF3">
        <w:rPr>
          <w:bCs/>
          <w:i/>
          <w:iCs/>
          <w:lang w:val="ro-RO"/>
        </w:rPr>
        <w:t xml:space="preserve"> </w:t>
      </w:r>
      <w:r w:rsidR="00535CF3">
        <w:rPr>
          <w:bCs/>
          <w:lang w:val="ro-RO"/>
        </w:rPr>
        <w:t>(calificativul</w:t>
      </w:r>
      <w:r w:rsidRPr="00535CF3">
        <w:rPr>
          <w:bCs/>
          <w:lang w:val="ro-RO"/>
        </w:rPr>
        <w:t xml:space="preserve"> ”</w:t>
      </w:r>
      <w:r w:rsidR="006D38D7">
        <w:rPr>
          <w:bCs/>
          <w:lang w:val="ro-RO"/>
        </w:rPr>
        <w:t>bine</w:t>
      </w:r>
      <w:r w:rsidRPr="00535CF3">
        <w:rPr>
          <w:bCs/>
          <w:lang w:val="ro-RO"/>
        </w:rPr>
        <w:t>”</w:t>
      </w:r>
      <w:r w:rsidR="00535CF3">
        <w:rPr>
          <w:bCs/>
          <w:lang w:val="ro-RO"/>
        </w:rPr>
        <w:t>)</w:t>
      </w:r>
    </w:p>
    <w:p w14:paraId="35386015" w14:textId="58E9B92B" w:rsidR="0014795A" w:rsidRPr="00825D6C" w:rsidRDefault="0014795A" w:rsidP="0014795A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line="288" w:lineRule="auto"/>
        <w:ind w:left="360"/>
        <w:contextualSpacing w:val="0"/>
        <w:jc w:val="both"/>
        <w:rPr>
          <w:rFonts w:eastAsiaTheme="minorEastAsia"/>
          <w:color w:val="000000"/>
          <w:lang w:val="ro-RO" w:eastAsia="zh-CN"/>
        </w:rPr>
      </w:pPr>
      <w:r>
        <w:rPr>
          <w:rFonts w:eastAsiaTheme="minorEastAsia"/>
          <w:color w:val="000000"/>
          <w:lang w:val="ro-RO" w:eastAsia="zh-CN"/>
        </w:rPr>
        <w:t xml:space="preserve">La nivel </w:t>
      </w:r>
      <w:r w:rsidRPr="0014795A">
        <w:rPr>
          <w:rFonts w:eastAsiaTheme="minorEastAsia"/>
          <w:color w:val="000000"/>
          <w:lang w:val="ro-RO" w:eastAsia="zh-CN"/>
        </w:rPr>
        <w:t xml:space="preserve">național </w:t>
      </w:r>
      <w:r w:rsidRPr="0014795A">
        <w:rPr>
          <w:rFonts w:eastAsiaTheme="minorEastAsia"/>
          <w:color w:val="000000"/>
          <w:lang w:val="ro-MD" w:eastAsia="zh-CN"/>
        </w:rPr>
        <w:t xml:space="preserve">printre parteneri </w:t>
      </w:r>
      <w:r w:rsidRPr="0014795A">
        <w:rPr>
          <w:rFonts w:eastAsiaTheme="minorEastAsia"/>
          <w:color w:val="000000"/>
          <w:lang w:val="ro-RO" w:eastAsia="zh-CN"/>
        </w:rPr>
        <w:t xml:space="preserve">se enumeră </w:t>
      </w:r>
      <w:r w:rsidRPr="0014795A">
        <w:rPr>
          <w:lang w:val="ro-RO"/>
        </w:rPr>
        <w:t>Laboratorul de Resurse Vegetale din cadrul Universit</w:t>
      </w:r>
      <w:r w:rsidR="001A1BA5">
        <w:rPr>
          <w:lang w:val="ro-RO"/>
        </w:rPr>
        <w:t>ăț</w:t>
      </w:r>
      <w:r w:rsidRPr="0014795A">
        <w:rPr>
          <w:lang w:val="ro-RO"/>
        </w:rPr>
        <w:t>ii de Stat a Moldovei, Institutul de Tehnica Agricola ,,</w:t>
      </w:r>
      <w:proofErr w:type="spellStart"/>
      <w:r w:rsidRPr="0014795A">
        <w:rPr>
          <w:lang w:val="ro-RO"/>
        </w:rPr>
        <w:t>Mecagro</w:t>
      </w:r>
      <w:proofErr w:type="spellEnd"/>
      <w:r w:rsidRPr="0014795A">
        <w:rPr>
          <w:lang w:val="ro-RO"/>
        </w:rPr>
        <w:t>", Centrul National pentru Energie Durabila. Au fost stabilite colabor</w:t>
      </w:r>
      <w:r>
        <w:rPr>
          <w:lang w:val="ro-RO"/>
        </w:rPr>
        <w:t>ă</w:t>
      </w:r>
      <w:r w:rsidRPr="0014795A">
        <w:rPr>
          <w:lang w:val="ro-RO"/>
        </w:rPr>
        <w:t>ri str</w:t>
      </w:r>
      <w:r>
        <w:rPr>
          <w:lang w:val="ro-RO"/>
        </w:rPr>
        <w:t>â</w:t>
      </w:r>
      <w:r w:rsidRPr="0014795A">
        <w:rPr>
          <w:lang w:val="ro-RO"/>
        </w:rPr>
        <w:t>nse cu Asocia</w:t>
      </w:r>
      <w:r>
        <w:rPr>
          <w:lang w:val="ro-RO"/>
        </w:rPr>
        <w:t>ț</w:t>
      </w:r>
      <w:r w:rsidRPr="0014795A">
        <w:rPr>
          <w:lang w:val="ro-RO"/>
        </w:rPr>
        <w:t>ia Produc</w:t>
      </w:r>
      <w:r>
        <w:rPr>
          <w:lang w:val="ro-RO"/>
        </w:rPr>
        <w:t>ă</w:t>
      </w:r>
      <w:r w:rsidRPr="0014795A">
        <w:rPr>
          <w:lang w:val="ro-RO"/>
        </w:rPr>
        <w:t xml:space="preserve">torilor de Biocombustibili Solizi, </w:t>
      </w:r>
      <w:r>
        <w:rPr>
          <w:lang w:val="ro-RO"/>
        </w:rPr>
        <w:t>fiind</w:t>
      </w:r>
      <w:r w:rsidRPr="0014795A">
        <w:rPr>
          <w:lang w:val="ro-RO"/>
        </w:rPr>
        <w:t xml:space="preserve"> implica</w:t>
      </w:r>
      <w:r>
        <w:rPr>
          <w:lang w:val="ro-RO"/>
        </w:rPr>
        <w:t>ț</w:t>
      </w:r>
      <w:r w:rsidRPr="0014795A">
        <w:rPr>
          <w:lang w:val="ro-RO"/>
        </w:rPr>
        <w:t>i agen</w:t>
      </w:r>
      <w:r>
        <w:rPr>
          <w:lang w:val="ro-RO"/>
        </w:rPr>
        <w:t>ț</w:t>
      </w:r>
      <w:r w:rsidRPr="0014795A">
        <w:rPr>
          <w:lang w:val="ro-RO"/>
        </w:rPr>
        <w:t>i economici in diverse etape legate de testarea in condi</w:t>
      </w:r>
      <w:r>
        <w:rPr>
          <w:lang w:val="ro-RO"/>
        </w:rPr>
        <w:t>ț</w:t>
      </w:r>
      <w:r w:rsidRPr="0014795A">
        <w:rPr>
          <w:lang w:val="ro-RO"/>
        </w:rPr>
        <w:t xml:space="preserve">ii de producție (cum ar fi: SRL ,,STAR TECH" din s. </w:t>
      </w:r>
      <w:proofErr w:type="spellStart"/>
      <w:r w:rsidRPr="0014795A">
        <w:rPr>
          <w:lang w:val="ro-RO"/>
        </w:rPr>
        <w:t>Cîrpești</w:t>
      </w:r>
      <w:proofErr w:type="spellEnd"/>
      <w:r w:rsidRPr="0014795A">
        <w:rPr>
          <w:lang w:val="ro-RO"/>
        </w:rPr>
        <w:t xml:space="preserve">, r-nul Cantemir; SA ,,Floarea Soarelui", </w:t>
      </w:r>
      <w:proofErr w:type="spellStart"/>
      <w:r w:rsidRPr="0014795A">
        <w:rPr>
          <w:lang w:val="ro-RO"/>
        </w:rPr>
        <w:t>Balti</w:t>
      </w:r>
      <w:proofErr w:type="spellEnd"/>
      <w:r w:rsidRPr="0014795A">
        <w:rPr>
          <w:lang w:val="ro-RO"/>
        </w:rPr>
        <w:t xml:space="preserve">; SRL ,,LAND RESOURCE", mun. Chișinău, SRL EURO NUTS </w:t>
      </w:r>
      <w:r w:rsidRPr="00825D6C">
        <w:rPr>
          <w:lang w:val="ro-RO"/>
        </w:rPr>
        <w:t>ENERGY și al.</w:t>
      </w:r>
    </w:p>
    <w:p w14:paraId="197198AA" w14:textId="6127EB84" w:rsidR="001A1BA5" w:rsidRPr="00825D6C" w:rsidRDefault="001A1BA5" w:rsidP="0014795A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line="288" w:lineRule="auto"/>
        <w:ind w:left="360"/>
        <w:contextualSpacing w:val="0"/>
        <w:jc w:val="both"/>
        <w:rPr>
          <w:rFonts w:eastAsiaTheme="minorEastAsia"/>
          <w:color w:val="000000"/>
          <w:lang w:val="ro-RO" w:eastAsia="zh-CN"/>
        </w:rPr>
      </w:pPr>
      <w:r w:rsidRPr="00825D6C">
        <w:rPr>
          <w:lang w:val="ro-RO"/>
        </w:rPr>
        <w:t>La nivel internațional au fost colaborări cu echipe din Iași, București, Cluj-Napoca, Rm. Vâlcea și cu Comp</w:t>
      </w:r>
      <w:r w:rsidR="00825D6C">
        <w:rPr>
          <w:lang w:val="ro-RO"/>
        </w:rPr>
        <w:t>an</w:t>
      </w:r>
      <w:r w:rsidRPr="00825D6C">
        <w:rPr>
          <w:lang w:val="ro-RO"/>
        </w:rPr>
        <w:t xml:space="preserve">ia NENAP </w:t>
      </w:r>
      <w:proofErr w:type="spellStart"/>
      <w:r w:rsidRPr="00825D6C">
        <w:rPr>
          <w:lang w:val="ro-RO"/>
        </w:rPr>
        <w:t>GmbH</w:t>
      </w:r>
      <w:proofErr w:type="spellEnd"/>
      <w:r w:rsidRPr="00825D6C">
        <w:rPr>
          <w:lang w:val="ro-RO"/>
        </w:rPr>
        <w:t>, Germania.</w:t>
      </w:r>
    </w:p>
    <w:p w14:paraId="279BB769" w14:textId="0E11EA96" w:rsidR="00825D6C" w:rsidRPr="00825D6C" w:rsidRDefault="00825D6C" w:rsidP="0014795A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line="288" w:lineRule="auto"/>
        <w:ind w:left="360"/>
        <w:contextualSpacing w:val="0"/>
        <w:jc w:val="both"/>
        <w:rPr>
          <w:rFonts w:eastAsiaTheme="minorEastAsia"/>
          <w:color w:val="000000"/>
          <w:lang w:val="ro-RO" w:eastAsia="zh-CN"/>
        </w:rPr>
      </w:pPr>
      <w:r w:rsidRPr="00825D6C">
        <w:rPr>
          <w:lang w:val="ro-RO"/>
        </w:rPr>
        <w:t>33% din echipă sunt tineri cercetători.</w:t>
      </w:r>
    </w:p>
    <w:p w14:paraId="64FC31FB" w14:textId="77777777" w:rsidR="002069E7" w:rsidRPr="00825D6C" w:rsidRDefault="002069E7" w:rsidP="00186652">
      <w:pPr>
        <w:jc w:val="both"/>
        <w:rPr>
          <w:bCs/>
          <w:lang w:val="ro-RO"/>
        </w:rPr>
      </w:pPr>
    </w:p>
    <w:p w14:paraId="65BADEAE" w14:textId="3DD91918" w:rsidR="00540838" w:rsidRPr="00825D6C" w:rsidRDefault="00540838" w:rsidP="00540838">
      <w:pPr>
        <w:rPr>
          <w:b/>
          <w:bCs/>
          <w:lang w:val="ro-RO"/>
        </w:rPr>
      </w:pPr>
      <w:r w:rsidRPr="00825D6C">
        <w:rPr>
          <w:b/>
          <w:bCs/>
          <w:lang w:val="ro-RO"/>
        </w:rPr>
        <w:t xml:space="preserve">Punctajul mediu acordat: </w:t>
      </w:r>
      <w:r w:rsidR="002B1E1B">
        <w:rPr>
          <w:b/>
          <w:bCs/>
          <w:lang w:val="ro-RO"/>
        </w:rPr>
        <w:t>27.8</w:t>
      </w:r>
    </w:p>
    <w:p w14:paraId="4CFDB66A" w14:textId="77777777" w:rsidR="00540838" w:rsidRDefault="00540838" w:rsidP="00540838">
      <w:pPr>
        <w:rPr>
          <w:b/>
          <w:bCs/>
          <w:lang w:val="ro-RO"/>
        </w:rPr>
      </w:pPr>
    </w:p>
    <w:p w14:paraId="3C4BEE5A" w14:textId="77777777" w:rsidR="00540838" w:rsidRDefault="00540838" w:rsidP="00540838">
      <w:pPr>
        <w:rPr>
          <w:b/>
          <w:bCs/>
          <w:lang w:val="ro-RO"/>
        </w:rPr>
      </w:pPr>
      <w:r>
        <w:rPr>
          <w:b/>
          <w:bCs/>
          <w:lang w:val="ro-RO"/>
        </w:rPr>
        <w:t>Se propune calificativul general: Foarte bine</w:t>
      </w:r>
    </w:p>
    <w:p w14:paraId="74B2B17B" w14:textId="77777777" w:rsidR="00580AB9" w:rsidRDefault="00580AB9" w:rsidP="00022581">
      <w:pPr>
        <w:rPr>
          <w:b/>
          <w:lang w:val="ro-RO"/>
        </w:rPr>
      </w:pPr>
    </w:p>
    <w:p w14:paraId="064FC3D5" w14:textId="65C664CE" w:rsidR="008432BC" w:rsidRPr="00F81B82" w:rsidRDefault="000A2C22" w:rsidP="00022581">
      <w:pPr>
        <w:rPr>
          <w:lang w:val="ro-RO"/>
        </w:rPr>
      </w:pPr>
      <w:r>
        <w:rPr>
          <w:lang w:val="ro-RO"/>
        </w:rPr>
        <w:t xml:space="preserve">Adjunct </w:t>
      </w:r>
      <w:r w:rsidR="008432BC" w:rsidRPr="00F81B82">
        <w:rPr>
          <w:lang w:val="ro-RO"/>
        </w:rPr>
        <w:t xml:space="preserve">Conducător al </w:t>
      </w:r>
    </w:p>
    <w:p w14:paraId="3D187781" w14:textId="77777777" w:rsidR="008432BC" w:rsidRPr="00F81B82" w:rsidRDefault="008432BC" w:rsidP="00022581">
      <w:pPr>
        <w:rPr>
          <w:lang w:val="ro-RO"/>
        </w:rPr>
      </w:pPr>
      <w:r w:rsidRPr="00F81B82">
        <w:rPr>
          <w:lang w:val="ro-RO"/>
        </w:rPr>
        <w:t xml:space="preserve">Secției Științe Exacte și Inginerești </w:t>
      </w:r>
    </w:p>
    <w:p w14:paraId="6EAD6162" w14:textId="579C427D" w:rsidR="00022581" w:rsidRPr="00F81B82" w:rsidRDefault="008432BC" w:rsidP="00022581">
      <w:pPr>
        <w:rPr>
          <w:lang w:val="ro-RO"/>
        </w:rPr>
      </w:pPr>
      <w:r w:rsidRPr="00F81B82">
        <w:rPr>
          <w:lang w:val="ro-RO"/>
        </w:rPr>
        <w:t xml:space="preserve">m. c. </w:t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  <w:t xml:space="preserve"> </w:t>
      </w:r>
      <w:proofErr w:type="spellStart"/>
      <w:r w:rsidR="000A2C22">
        <w:rPr>
          <w:lang w:val="ro-RO"/>
        </w:rPr>
        <w:t>Veaceslav</w:t>
      </w:r>
      <w:proofErr w:type="spellEnd"/>
      <w:r w:rsidR="000A2C22">
        <w:rPr>
          <w:lang w:val="ro-RO"/>
        </w:rPr>
        <w:t xml:space="preserve"> Ursachi</w:t>
      </w:r>
    </w:p>
    <w:p w14:paraId="0C7DDE6C" w14:textId="77777777" w:rsidR="00022581" w:rsidRPr="00F81B82" w:rsidRDefault="00022581" w:rsidP="00022581">
      <w:pPr>
        <w:rPr>
          <w:lang w:val="ro-RO"/>
        </w:rPr>
      </w:pPr>
    </w:p>
    <w:p w14:paraId="53CA856A" w14:textId="77777777" w:rsidR="008432BC" w:rsidRPr="00F81B82" w:rsidRDefault="008432BC" w:rsidP="00022581">
      <w:pPr>
        <w:spacing w:after="120"/>
        <w:rPr>
          <w:lang w:val="ro-RO" w:eastAsia="en-US"/>
        </w:rPr>
      </w:pPr>
      <w:r w:rsidRPr="00F81B82">
        <w:rPr>
          <w:lang w:val="ro-RO"/>
        </w:rPr>
        <w:t xml:space="preserve">Secretar Științific al Secției </w:t>
      </w:r>
    </w:p>
    <w:p w14:paraId="1B6D057B" w14:textId="77777777" w:rsidR="00D3091E" w:rsidRPr="00F81B82" w:rsidRDefault="008432BC" w:rsidP="00022581">
      <w:pPr>
        <w:spacing w:after="120"/>
        <w:rPr>
          <w:lang w:val="ro-RO"/>
        </w:rPr>
      </w:pPr>
      <w:r w:rsidRPr="00F81B82">
        <w:rPr>
          <w:lang w:val="ro-RO" w:eastAsia="en-US"/>
        </w:rPr>
        <w:t xml:space="preserve">Dr. </w:t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  <w:t xml:space="preserve">   Adelina </w:t>
      </w:r>
      <w:proofErr w:type="spellStart"/>
      <w:r w:rsidRPr="00F81B82">
        <w:rPr>
          <w:color w:val="000000" w:themeColor="text1"/>
          <w:lang w:val="ro-RO" w:eastAsia="en-US"/>
        </w:rPr>
        <w:t>Dodon</w:t>
      </w:r>
      <w:proofErr w:type="spellEnd"/>
    </w:p>
    <w:sectPr w:rsidR="00D3091E" w:rsidRPr="00F81B82" w:rsidSect="00F773A7">
      <w:pgSz w:w="11907" w:h="16839" w:code="9"/>
      <w:pgMar w:top="1170" w:right="708" w:bottom="851" w:left="1440" w:header="720" w:footer="4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E9AC1" w14:textId="77777777" w:rsidR="00540338" w:rsidRDefault="00540338" w:rsidP="00014779">
      <w:r>
        <w:separator/>
      </w:r>
    </w:p>
  </w:endnote>
  <w:endnote w:type="continuationSeparator" w:id="0">
    <w:p w14:paraId="52EEE1A8" w14:textId="77777777" w:rsidR="00540338" w:rsidRDefault="00540338" w:rsidP="00014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563C1" w14:textId="77777777" w:rsidR="00540338" w:rsidRDefault="00540338" w:rsidP="00014779">
      <w:r>
        <w:separator/>
      </w:r>
    </w:p>
  </w:footnote>
  <w:footnote w:type="continuationSeparator" w:id="0">
    <w:p w14:paraId="72648E5E" w14:textId="77777777" w:rsidR="00540338" w:rsidRDefault="00540338" w:rsidP="00014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40DEC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9730D"/>
    <w:multiLevelType w:val="hybridMultilevel"/>
    <w:tmpl w:val="0492AEE2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0C344E13"/>
    <w:multiLevelType w:val="hybridMultilevel"/>
    <w:tmpl w:val="E7F40A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FA05F3"/>
    <w:multiLevelType w:val="hybridMultilevel"/>
    <w:tmpl w:val="6C5A59AC"/>
    <w:lvl w:ilvl="0" w:tplc="8BF23D8A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B511C4"/>
    <w:multiLevelType w:val="hybridMultilevel"/>
    <w:tmpl w:val="5C28FC2C"/>
    <w:lvl w:ilvl="0" w:tplc="07E0618A">
      <w:start w:val="1"/>
      <w:numFmt w:val="lowerLetter"/>
      <w:lvlText w:val="%1)"/>
      <w:lvlJc w:val="left"/>
      <w:pPr>
        <w:ind w:left="780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07705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92450"/>
    <w:multiLevelType w:val="hybridMultilevel"/>
    <w:tmpl w:val="BB38FFFC"/>
    <w:lvl w:ilvl="0" w:tplc="6658B10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650DC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477B5"/>
    <w:multiLevelType w:val="hybridMultilevel"/>
    <w:tmpl w:val="AB985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73A0E"/>
    <w:multiLevelType w:val="hybridMultilevel"/>
    <w:tmpl w:val="56765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B5CFF"/>
    <w:multiLevelType w:val="hybridMultilevel"/>
    <w:tmpl w:val="F23EC8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24386"/>
    <w:multiLevelType w:val="hybridMultilevel"/>
    <w:tmpl w:val="7D360FA6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2" w15:restartNumberingAfterBreak="0">
    <w:nsid w:val="36FE7502"/>
    <w:multiLevelType w:val="hybridMultilevel"/>
    <w:tmpl w:val="B6044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13AB6"/>
    <w:multiLevelType w:val="hybridMultilevel"/>
    <w:tmpl w:val="2D347F0E"/>
    <w:lvl w:ilvl="0" w:tplc="19E8323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8468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7637BB"/>
    <w:multiLevelType w:val="hybridMultilevel"/>
    <w:tmpl w:val="761CA076"/>
    <w:lvl w:ilvl="0" w:tplc="A2A2B1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9E75A41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E26EDD"/>
    <w:multiLevelType w:val="hybridMultilevel"/>
    <w:tmpl w:val="9E0A4C94"/>
    <w:lvl w:ilvl="0" w:tplc="19E8323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E415E2"/>
    <w:multiLevelType w:val="hybridMultilevel"/>
    <w:tmpl w:val="FEC098E6"/>
    <w:lvl w:ilvl="0" w:tplc="5694D45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985A9C"/>
    <w:multiLevelType w:val="hybridMultilevel"/>
    <w:tmpl w:val="C6A68658"/>
    <w:lvl w:ilvl="0" w:tplc="42425F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DC8046F"/>
    <w:multiLevelType w:val="multilevel"/>
    <w:tmpl w:val="1E366E4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lang w:val="en-GB"/>
      </w:rPr>
    </w:lvl>
    <w:lvl w:ilvl="1">
      <w:start w:val="1"/>
      <w:numFmt w:val="decimal"/>
      <w:lvlText w:val="%2."/>
      <w:lvlJc w:val="left"/>
      <w:pPr>
        <w:ind w:left="648" w:hanging="288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135759F"/>
    <w:multiLevelType w:val="multilevel"/>
    <w:tmpl w:val="910CE848"/>
    <w:lvl w:ilvl="0">
      <w:start w:val="1"/>
      <w:numFmt w:val="upp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34" w:hanging="45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</w:rPr>
    </w:lvl>
  </w:abstractNum>
  <w:abstractNum w:abstractNumId="22" w15:restartNumberingAfterBreak="0">
    <w:nsid w:val="64B65873"/>
    <w:multiLevelType w:val="hybridMultilevel"/>
    <w:tmpl w:val="6912619E"/>
    <w:lvl w:ilvl="0" w:tplc="C26AD0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673229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233158"/>
    <w:multiLevelType w:val="hybridMultilevel"/>
    <w:tmpl w:val="8FF8AB5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0A5EC3"/>
    <w:multiLevelType w:val="hybridMultilevel"/>
    <w:tmpl w:val="24E4C4E0"/>
    <w:lvl w:ilvl="0" w:tplc="FCAAC2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684517"/>
    <w:multiLevelType w:val="hybridMultilevel"/>
    <w:tmpl w:val="B7FA85AC"/>
    <w:lvl w:ilvl="0" w:tplc="26A03A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D5010F"/>
    <w:multiLevelType w:val="hybridMultilevel"/>
    <w:tmpl w:val="A23A0CA8"/>
    <w:lvl w:ilvl="0" w:tplc="F870640A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6A2080"/>
    <w:multiLevelType w:val="hybridMultilevel"/>
    <w:tmpl w:val="29F035FE"/>
    <w:lvl w:ilvl="0" w:tplc="F932B8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9"/>
  </w:num>
  <w:num w:numId="2">
    <w:abstractNumId w:val="4"/>
  </w:num>
  <w:num w:numId="3">
    <w:abstractNumId w:val="24"/>
  </w:num>
  <w:num w:numId="4">
    <w:abstractNumId w:val="8"/>
  </w:num>
  <w:num w:numId="5">
    <w:abstractNumId w:val="2"/>
  </w:num>
  <w:num w:numId="6">
    <w:abstractNumId w:val="1"/>
  </w:num>
  <w:num w:numId="7">
    <w:abstractNumId w:val="6"/>
  </w:num>
  <w:num w:numId="8">
    <w:abstractNumId w:val="10"/>
  </w:num>
  <w:num w:numId="9">
    <w:abstractNumId w:val="17"/>
  </w:num>
  <w:num w:numId="10">
    <w:abstractNumId w:val="11"/>
  </w:num>
  <w:num w:numId="11">
    <w:abstractNumId w:val="13"/>
  </w:num>
  <w:num w:numId="12">
    <w:abstractNumId w:val="22"/>
  </w:num>
  <w:num w:numId="13">
    <w:abstractNumId w:val="28"/>
  </w:num>
  <w:num w:numId="14">
    <w:abstractNumId w:val="20"/>
  </w:num>
  <w:num w:numId="15">
    <w:abstractNumId w:val="9"/>
  </w:num>
  <w:num w:numId="16">
    <w:abstractNumId w:val="3"/>
  </w:num>
  <w:num w:numId="17">
    <w:abstractNumId w:val="18"/>
  </w:num>
  <w:num w:numId="18">
    <w:abstractNumId w:val="12"/>
  </w:num>
  <w:num w:numId="19">
    <w:abstractNumId w:val="7"/>
  </w:num>
  <w:num w:numId="20">
    <w:abstractNumId w:val="16"/>
  </w:num>
  <w:num w:numId="21">
    <w:abstractNumId w:val="21"/>
  </w:num>
  <w:num w:numId="22">
    <w:abstractNumId w:val="23"/>
  </w:num>
  <w:num w:numId="23">
    <w:abstractNumId w:val="0"/>
  </w:num>
  <w:num w:numId="24">
    <w:abstractNumId w:val="5"/>
  </w:num>
  <w:num w:numId="25">
    <w:abstractNumId w:val="14"/>
  </w:num>
  <w:num w:numId="26">
    <w:abstractNumId w:val="27"/>
  </w:num>
  <w:num w:numId="27">
    <w:abstractNumId w:val="15"/>
  </w:num>
  <w:num w:numId="28">
    <w:abstractNumId w:val="25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1472"/>
    <w:rsid w:val="0000108C"/>
    <w:rsid w:val="00003C1E"/>
    <w:rsid w:val="00011405"/>
    <w:rsid w:val="00014779"/>
    <w:rsid w:val="00016A88"/>
    <w:rsid w:val="00016E8C"/>
    <w:rsid w:val="00022581"/>
    <w:rsid w:val="00025A30"/>
    <w:rsid w:val="00027C37"/>
    <w:rsid w:val="00027C85"/>
    <w:rsid w:val="0003221B"/>
    <w:rsid w:val="00032E41"/>
    <w:rsid w:val="000339FD"/>
    <w:rsid w:val="00034227"/>
    <w:rsid w:val="000344E4"/>
    <w:rsid w:val="000352AC"/>
    <w:rsid w:val="00046B63"/>
    <w:rsid w:val="000505FA"/>
    <w:rsid w:val="00052D76"/>
    <w:rsid w:val="00056BB9"/>
    <w:rsid w:val="00057B0A"/>
    <w:rsid w:val="00057BF3"/>
    <w:rsid w:val="00062FF8"/>
    <w:rsid w:val="0006542E"/>
    <w:rsid w:val="0006768C"/>
    <w:rsid w:val="00071D4C"/>
    <w:rsid w:val="000762D9"/>
    <w:rsid w:val="00077B09"/>
    <w:rsid w:val="00077C2E"/>
    <w:rsid w:val="00077EFE"/>
    <w:rsid w:val="000808E3"/>
    <w:rsid w:val="0008369B"/>
    <w:rsid w:val="000863C6"/>
    <w:rsid w:val="00087F94"/>
    <w:rsid w:val="000A2C22"/>
    <w:rsid w:val="000B0EA9"/>
    <w:rsid w:val="000B6F14"/>
    <w:rsid w:val="000B727C"/>
    <w:rsid w:val="000C0AD6"/>
    <w:rsid w:val="000C1F08"/>
    <w:rsid w:val="000C35B1"/>
    <w:rsid w:val="000C4F09"/>
    <w:rsid w:val="000D0090"/>
    <w:rsid w:val="000D0BDD"/>
    <w:rsid w:val="000D0F92"/>
    <w:rsid w:val="000D1F4E"/>
    <w:rsid w:val="000D2847"/>
    <w:rsid w:val="000D340B"/>
    <w:rsid w:val="000D47E9"/>
    <w:rsid w:val="000D59DC"/>
    <w:rsid w:val="000D70E4"/>
    <w:rsid w:val="000D72BF"/>
    <w:rsid w:val="000D7F8F"/>
    <w:rsid w:val="000E05B7"/>
    <w:rsid w:val="000E4F1C"/>
    <w:rsid w:val="000E5C5F"/>
    <w:rsid w:val="000E6E38"/>
    <w:rsid w:val="000E7F17"/>
    <w:rsid w:val="000F1C90"/>
    <w:rsid w:val="000F5D32"/>
    <w:rsid w:val="000F6BD2"/>
    <w:rsid w:val="00101C71"/>
    <w:rsid w:val="00106A09"/>
    <w:rsid w:val="001079DB"/>
    <w:rsid w:val="00114405"/>
    <w:rsid w:val="001148ED"/>
    <w:rsid w:val="0011541C"/>
    <w:rsid w:val="00116AB3"/>
    <w:rsid w:val="00117405"/>
    <w:rsid w:val="00121119"/>
    <w:rsid w:val="001250BD"/>
    <w:rsid w:val="00127EB8"/>
    <w:rsid w:val="00131ED7"/>
    <w:rsid w:val="00135D3E"/>
    <w:rsid w:val="00136970"/>
    <w:rsid w:val="00140A54"/>
    <w:rsid w:val="0014262B"/>
    <w:rsid w:val="00142982"/>
    <w:rsid w:val="00144A15"/>
    <w:rsid w:val="001459C7"/>
    <w:rsid w:val="00145EA5"/>
    <w:rsid w:val="00147064"/>
    <w:rsid w:val="0014795A"/>
    <w:rsid w:val="001502F4"/>
    <w:rsid w:val="00152E39"/>
    <w:rsid w:val="00153C0F"/>
    <w:rsid w:val="00156281"/>
    <w:rsid w:val="00156CDD"/>
    <w:rsid w:val="00160C44"/>
    <w:rsid w:val="001611E7"/>
    <w:rsid w:val="0016201B"/>
    <w:rsid w:val="00167DB1"/>
    <w:rsid w:val="00170D30"/>
    <w:rsid w:val="00170E74"/>
    <w:rsid w:val="001710E4"/>
    <w:rsid w:val="00172C2D"/>
    <w:rsid w:val="0017403D"/>
    <w:rsid w:val="0017514E"/>
    <w:rsid w:val="00175668"/>
    <w:rsid w:val="00176297"/>
    <w:rsid w:val="00182B0F"/>
    <w:rsid w:val="00185982"/>
    <w:rsid w:val="00186652"/>
    <w:rsid w:val="0018756E"/>
    <w:rsid w:val="0018772D"/>
    <w:rsid w:val="00187E82"/>
    <w:rsid w:val="00192B25"/>
    <w:rsid w:val="00194E5E"/>
    <w:rsid w:val="001A084B"/>
    <w:rsid w:val="001A09A3"/>
    <w:rsid w:val="001A1BA5"/>
    <w:rsid w:val="001A6614"/>
    <w:rsid w:val="001A72CF"/>
    <w:rsid w:val="001B1710"/>
    <w:rsid w:val="001B1C23"/>
    <w:rsid w:val="001C1D8E"/>
    <w:rsid w:val="001C35E5"/>
    <w:rsid w:val="001C3F73"/>
    <w:rsid w:val="001C7ACD"/>
    <w:rsid w:val="001D0772"/>
    <w:rsid w:val="001D5414"/>
    <w:rsid w:val="001E0D55"/>
    <w:rsid w:val="001E6F88"/>
    <w:rsid w:val="001E78BD"/>
    <w:rsid w:val="001F1459"/>
    <w:rsid w:val="001F67D6"/>
    <w:rsid w:val="001F6D6F"/>
    <w:rsid w:val="00202107"/>
    <w:rsid w:val="00203B34"/>
    <w:rsid w:val="00204C41"/>
    <w:rsid w:val="002069E7"/>
    <w:rsid w:val="0021324C"/>
    <w:rsid w:val="00214468"/>
    <w:rsid w:val="00217AED"/>
    <w:rsid w:val="00217B43"/>
    <w:rsid w:val="002202A0"/>
    <w:rsid w:val="00223A10"/>
    <w:rsid w:val="00223B26"/>
    <w:rsid w:val="002257AB"/>
    <w:rsid w:val="002309F9"/>
    <w:rsid w:val="00234351"/>
    <w:rsid w:val="002357B2"/>
    <w:rsid w:val="00244DA9"/>
    <w:rsid w:val="00244EF0"/>
    <w:rsid w:val="002476F6"/>
    <w:rsid w:val="0025124E"/>
    <w:rsid w:val="00254F87"/>
    <w:rsid w:val="00267481"/>
    <w:rsid w:val="00276A12"/>
    <w:rsid w:val="00280057"/>
    <w:rsid w:val="00281A88"/>
    <w:rsid w:val="0028394A"/>
    <w:rsid w:val="002844D7"/>
    <w:rsid w:val="002864C5"/>
    <w:rsid w:val="002A4E11"/>
    <w:rsid w:val="002A65B5"/>
    <w:rsid w:val="002B0605"/>
    <w:rsid w:val="002B1E1B"/>
    <w:rsid w:val="002B2A30"/>
    <w:rsid w:val="002B4200"/>
    <w:rsid w:val="002B4BE8"/>
    <w:rsid w:val="002B55C7"/>
    <w:rsid w:val="002C111E"/>
    <w:rsid w:val="002C12F6"/>
    <w:rsid w:val="002C29A6"/>
    <w:rsid w:val="002C29E4"/>
    <w:rsid w:val="002C4AE9"/>
    <w:rsid w:val="002C5F9A"/>
    <w:rsid w:val="002D15BE"/>
    <w:rsid w:val="002D3B9E"/>
    <w:rsid w:val="002D43D0"/>
    <w:rsid w:val="002D4AAD"/>
    <w:rsid w:val="002D594A"/>
    <w:rsid w:val="002D67E9"/>
    <w:rsid w:val="002E02DA"/>
    <w:rsid w:val="002E038C"/>
    <w:rsid w:val="002E42B4"/>
    <w:rsid w:val="002E6C80"/>
    <w:rsid w:val="002F0A31"/>
    <w:rsid w:val="002F265D"/>
    <w:rsid w:val="002F48BF"/>
    <w:rsid w:val="002F5977"/>
    <w:rsid w:val="0030105C"/>
    <w:rsid w:val="0030140F"/>
    <w:rsid w:val="00301DFA"/>
    <w:rsid w:val="00305AEF"/>
    <w:rsid w:val="00305EAF"/>
    <w:rsid w:val="003112B5"/>
    <w:rsid w:val="003117B2"/>
    <w:rsid w:val="003120F8"/>
    <w:rsid w:val="003137CF"/>
    <w:rsid w:val="003169E3"/>
    <w:rsid w:val="0032320E"/>
    <w:rsid w:val="003270F6"/>
    <w:rsid w:val="003278C3"/>
    <w:rsid w:val="0033061D"/>
    <w:rsid w:val="0033068F"/>
    <w:rsid w:val="003322A6"/>
    <w:rsid w:val="00332CF1"/>
    <w:rsid w:val="003371F0"/>
    <w:rsid w:val="00340DAA"/>
    <w:rsid w:val="00341053"/>
    <w:rsid w:val="00346319"/>
    <w:rsid w:val="00346513"/>
    <w:rsid w:val="0034707C"/>
    <w:rsid w:val="00351B43"/>
    <w:rsid w:val="003530DF"/>
    <w:rsid w:val="003539D3"/>
    <w:rsid w:val="00355A84"/>
    <w:rsid w:val="00356FA5"/>
    <w:rsid w:val="0036370C"/>
    <w:rsid w:val="00364CC0"/>
    <w:rsid w:val="003658F9"/>
    <w:rsid w:val="003668A7"/>
    <w:rsid w:val="0036775A"/>
    <w:rsid w:val="00371076"/>
    <w:rsid w:val="003727E6"/>
    <w:rsid w:val="00373245"/>
    <w:rsid w:val="003744A7"/>
    <w:rsid w:val="003807D9"/>
    <w:rsid w:val="0038158B"/>
    <w:rsid w:val="0038208C"/>
    <w:rsid w:val="003879FE"/>
    <w:rsid w:val="0039068A"/>
    <w:rsid w:val="00392F53"/>
    <w:rsid w:val="00396FBE"/>
    <w:rsid w:val="003A053A"/>
    <w:rsid w:val="003A3323"/>
    <w:rsid w:val="003A3756"/>
    <w:rsid w:val="003A48F7"/>
    <w:rsid w:val="003A64FA"/>
    <w:rsid w:val="003A76B6"/>
    <w:rsid w:val="003B3C9A"/>
    <w:rsid w:val="003C005E"/>
    <w:rsid w:val="003C02B8"/>
    <w:rsid w:val="003C076D"/>
    <w:rsid w:val="003C1EAA"/>
    <w:rsid w:val="003C227D"/>
    <w:rsid w:val="003C430E"/>
    <w:rsid w:val="003C5C0E"/>
    <w:rsid w:val="003C6467"/>
    <w:rsid w:val="003C7C10"/>
    <w:rsid w:val="003C7D19"/>
    <w:rsid w:val="003C7F27"/>
    <w:rsid w:val="003E30C6"/>
    <w:rsid w:val="003E4386"/>
    <w:rsid w:val="003E4A02"/>
    <w:rsid w:val="003E7732"/>
    <w:rsid w:val="003F06CA"/>
    <w:rsid w:val="003F10C8"/>
    <w:rsid w:val="003F325D"/>
    <w:rsid w:val="003F4F08"/>
    <w:rsid w:val="00400E68"/>
    <w:rsid w:val="00401582"/>
    <w:rsid w:val="00403FA7"/>
    <w:rsid w:val="004040D9"/>
    <w:rsid w:val="0040727D"/>
    <w:rsid w:val="004206E3"/>
    <w:rsid w:val="0042357C"/>
    <w:rsid w:val="00431564"/>
    <w:rsid w:val="004327C7"/>
    <w:rsid w:val="004368CC"/>
    <w:rsid w:val="00442645"/>
    <w:rsid w:val="00451CCA"/>
    <w:rsid w:val="00452FB8"/>
    <w:rsid w:val="00460B3A"/>
    <w:rsid w:val="0046151B"/>
    <w:rsid w:val="004708D4"/>
    <w:rsid w:val="00473891"/>
    <w:rsid w:val="00474E93"/>
    <w:rsid w:val="00482AD5"/>
    <w:rsid w:val="004851A8"/>
    <w:rsid w:val="004871CC"/>
    <w:rsid w:val="00491727"/>
    <w:rsid w:val="0049203D"/>
    <w:rsid w:val="00494D74"/>
    <w:rsid w:val="0049726D"/>
    <w:rsid w:val="004974FD"/>
    <w:rsid w:val="004A0ED7"/>
    <w:rsid w:val="004A7900"/>
    <w:rsid w:val="004B43A8"/>
    <w:rsid w:val="004C3562"/>
    <w:rsid w:val="004C3F39"/>
    <w:rsid w:val="004C58EC"/>
    <w:rsid w:val="004C7040"/>
    <w:rsid w:val="004D0EF5"/>
    <w:rsid w:val="004D3A4D"/>
    <w:rsid w:val="004D4885"/>
    <w:rsid w:val="004D49B7"/>
    <w:rsid w:val="004D6641"/>
    <w:rsid w:val="004D7443"/>
    <w:rsid w:val="004E009A"/>
    <w:rsid w:val="004E11B8"/>
    <w:rsid w:val="004E220A"/>
    <w:rsid w:val="004E2F66"/>
    <w:rsid w:val="004E313A"/>
    <w:rsid w:val="004E3781"/>
    <w:rsid w:val="004E684A"/>
    <w:rsid w:val="004F01F4"/>
    <w:rsid w:val="004F23AB"/>
    <w:rsid w:val="004F3441"/>
    <w:rsid w:val="004F706D"/>
    <w:rsid w:val="00504F51"/>
    <w:rsid w:val="00516227"/>
    <w:rsid w:val="00516D0D"/>
    <w:rsid w:val="00520BC9"/>
    <w:rsid w:val="0052724B"/>
    <w:rsid w:val="00532A78"/>
    <w:rsid w:val="00535CF3"/>
    <w:rsid w:val="005367F1"/>
    <w:rsid w:val="00537088"/>
    <w:rsid w:val="00540338"/>
    <w:rsid w:val="0054044B"/>
    <w:rsid w:val="00540838"/>
    <w:rsid w:val="005430C5"/>
    <w:rsid w:val="005466F1"/>
    <w:rsid w:val="00552E30"/>
    <w:rsid w:val="00555BDD"/>
    <w:rsid w:val="00557E54"/>
    <w:rsid w:val="00560EAB"/>
    <w:rsid w:val="0056164F"/>
    <w:rsid w:val="00563816"/>
    <w:rsid w:val="005649FA"/>
    <w:rsid w:val="00565350"/>
    <w:rsid w:val="005704A3"/>
    <w:rsid w:val="005733B4"/>
    <w:rsid w:val="0057498C"/>
    <w:rsid w:val="00576094"/>
    <w:rsid w:val="00577837"/>
    <w:rsid w:val="00577D32"/>
    <w:rsid w:val="00577DCB"/>
    <w:rsid w:val="00580AB9"/>
    <w:rsid w:val="00583A48"/>
    <w:rsid w:val="00583F5F"/>
    <w:rsid w:val="00591BEC"/>
    <w:rsid w:val="005939EE"/>
    <w:rsid w:val="00593F89"/>
    <w:rsid w:val="005A4374"/>
    <w:rsid w:val="005A5D33"/>
    <w:rsid w:val="005A6769"/>
    <w:rsid w:val="005A6ADD"/>
    <w:rsid w:val="005A7AC3"/>
    <w:rsid w:val="005B0047"/>
    <w:rsid w:val="005B0A1D"/>
    <w:rsid w:val="005B1EDE"/>
    <w:rsid w:val="005B546E"/>
    <w:rsid w:val="005B5AA5"/>
    <w:rsid w:val="005C1ECF"/>
    <w:rsid w:val="005C2AB3"/>
    <w:rsid w:val="005C481D"/>
    <w:rsid w:val="005C79EE"/>
    <w:rsid w:val="005D3734"/>
    <w:rsid w:val="005D3EEF"/>
    <w:rsid w:val="005D6B1A"/>
    <w:rsid w:val="005D7F9C"/>
    <w:rsid w:val="005E2EA8"/>
    <w:rsid w:val="005E3B8E"/>
    <w:rsid w:val="005F0D06"/>
    <w:rsid w:val="005F31A1"/>
    <w:rsid w:val="005F3965"/>
    <w:rsid w:val="005F5B17"/>
    <w:rsid w:val="006024D5"/>
    <w:rsid w:val="00604AF3"/>
    <w:rsid w:val="006060D1"/>
    <w:rsid w:val="00606D01"/>
    <w:rsid w:val="00611C76"/>
    <w:rsid w:val="00612A98"/>
    <w:rsid w:val="006151D2"/>
    <w:rsid w:val="0061721F"/>
    <w:rsid w:val="00623CA7"/>
    <w:rsid w:val="00624EA8"/>
    <w:rsid w:val="00631BEB"/>
    <w:rsid w:val="00632A39"/>
    <w:rsid w:val="0063603A"/>
    <w:rsid w:val="00641394"/>
    <w:rsid w:val="00642E8F"/>
    <w:rsid w:val="00647654"/>
    <w:rsid w:val="00647A07"/>
    <w:rsid w:val="00647F98"/>
    <w:rsid w:val="006518B8"/>
    <w:rsid w:val="0065361A"/>
    <w:rsid w:val="006545CB"/>
    <w:rsid w:val="00654B8F"/>
    <w:rsid w:val="0065604A"/>
    <w:rsid w:val="006578B7"/>
    <w:rsid w:val="00661C7D"/>
    <w:rsid w:val="006703B8"/>
    <w:rsid w:val="00670A9B"/>
    <w:rsid w:val="0067219F"/>
    <w:rsid w:val="00672251"/>
    <w:rsid w:val="0067260A"/>
    <w:rsid w:val="00673511"/>
    <w:rsid w:val="0069605F"/>
    <w:rsid w:val="00697611"/>
    <w:rsid w:val="006B7F6B"/>
    <w:rsid w:val="006C1BFA"/>
    <w:rsid w:val="006C7069"/>
    <w:rsid w:val="006D0B33"/>
    <w:rsid w:val="006D1074"/>
    <w:rsid w:val="006D38D7"/>
    <w:rsid w:val="006D5ADB"/>
    <w:rsid w:val="006E0E97"/>
    <w:rsid w:val="006E164F"/>
    <w:rsid w:val="006E2526"/>
    <w:rsid w:val="006E3256"/>
    <w:rsid w:val="006E461C"/>
    <w:rsid w:val="006E685C"/>
    <w:rsid w:val="006F3C92"/>
    <w:rsid w:val="006F558B"/>
    <w:rsid w:val="00700370"/>
    <w:rsid w:val="00700F97"/>
    <w:rsid w:val="0070245E"/>
    <w:rsid w:val="00705136"/>
    <w:rsid w:val="00707D49"/>
    <w:rsid w:val="00710143"/>
    <w:rsid w:val="007103C4"/>
    <w:rsid w:val="00710A75"/>
    <w:rsid w:val="007117A3"/>
    <w:rsid w:val="007118DE"/>
    <w:rsid w:val="00715A04"/>
    <w:rsid w:val="00723A69"/>
    <w:rsid w:val="00726D75"/>
    <w:rsid w:val="007310B3"/>
    <w:rsid w:val="00731FEC"/>
    <w:rsid w:val="00733E9D"/>
    <w:rsid w:val="00735C37"/>
    <w:rsid w:val="007364E6"/>
    <w:rsid w:val="00744012"/>
    <w:rsid w:val="007472A1"/>
    <w:rsid w:val="00750A16"/>
    <w:rsid w:val="00763196"/>
    <w:rsid w:val="00763332"/>
    <w:rsid w:val="00764005"/>
    <w:rsid w:val="0076691C"/>
    <w:rsid w:val="007717BA"/>
    <w:rsid w:val="00773BB2"/>
    <w:rsid w:val="00775279"/>
    <w:rsid w:val="00775AB9"/>
    <w:rsid w:val="00776DD5"/>
    <w:rsid w:val="00786188"/>
    <w:rsid w:val="007923B1"/>
    <w:rsid w:val="00793F96"/>
    <w:rsid w:val="0079426F"/>
    <w:rsid w:val="00794698"/>
    <w:rsid w:val="00794FA3"/>
    <w:rsid w:val="00796269"/>
    <w:rsid w:val="00796B89"/>
    <w:rsid w:val="007979EC"/>
    <w:rsid w:val="007A0511"/>
    <w:rsid w:val="007A5A07"/>
    <w:rsid w:val="007A65B9"/>
    <w:rsid w:val="007A7385"/>
    <w:rsid w:val="007A7BB1"/>
    <w:rsid w:val="007B1A15"/>
    <w:rsid w:val="007B5CD9"/>
    <w:rsid w:val="007C089C"/>
    <w:rsid w:val="007C176D"/>
    <w:rsid w:val="007C2E15"/>
    <w:rsid w:val="007C6387"/>
    <w:rsid w:val="007C6CE4"/>
    <w:rsid w:val="007D490F"/>
    <w:rsid w:val="007D6569"/>
    <w:rsid w:val="007D6A78"/>
    <w:rsid w:val="007E2E89"/>
    <w:rsid w:val="007E4260"/>
    <w:rsid w:val="007E7AF7"/>
    <w:rsid w:val="007F0997"/>
    <w:rsid w:val="007F0D03"/>
    <w:rsid w:val="007F4BD8"/>
    <w:rsid w:val="007F5213"/>
    <w:rsid w:val="007F7953"/>
    <w:rsid w:val="007F7C62"/>
    <w:rsid w:val="00805AF5"/>
    <w:rsid w:val="00807DC3"/>
    <w:rsid w:val="008115D0"/>
    <w:rsid w:val="008125D0"/>
    <w:rsid w:val="00815194"/>
    <w:rsid w:val="00823141"/>
    <w:rsid w:val="00823299"/>
    <w:rsid w:val="00823300"/>
    <w:rsid w:val="00825D6C"/>
    <w:rsid w:val="00831C2D"/>
    <w:rsid w:val="008323A8"/>
    <w:rsid w:val="00832D09"/>
    <w:rsid w:val="00837A85"/>
    <w:rsid w:val="008432BC"/>
    <w:rsid w:val="00843670"/>
    <w:rsid w:val="00845F1E"/>
    <w:rsid w:val="0084746C"/>
    <w:rsid w:val="008521C6"/>
    <w:rsid w:val="00852B9B"/>
    <w:rsid w:val="00854D36"/>
    <w:rsid w:val="00862E9A"/>
    <w:rsid w:val="00865CCF"/>
    <w:rsid w:val="0087290F"/>
    <w:rsid w:val="008730B6"/>
    <w:rsid w:val="008856AC"/>
    <w:rsid w:val="008877D5"/>
    <w:rsid w:val="008910A2"/>
    <w:rsid w:val="00894CB9"/>
    <w:rsid w:val="00896342"/>
    <w:rsid w:val="008A568A"/>
    <w:rsid w:val="008A63B5"/>
    <w:rsid w:val="008A72E1"/>
    <w:rsid w:val="008B3582"/>
    <w:rsid w:val="008B60CD"/>
    <w:rsid w:val="008C313A"/>
    <w:rsid w:val="008C51D1"/>
    <w:rsid w:val="008C6C78"/>
    <w:rsid w:val="008C7EF2"/>
    <w:rsid w:val="008D175A"/>
    <w:rsid w:val="008D35C9"/>
    <w:rsid w:val="008D467F"/>
    <w:rsid w:val="008D5FCD"/>
    <w:rsid w:val="008E00C1"/>
    <w:rsid w:val="008E2E45"/>
    <w:rsid w:val="008E37BF"/>
    <w:rsid w:val="008E3BBD"/>
    <w:rsid w:val="008E3BC2"/>
    <w:rsid w:val="008E66A7"/>
    <w:rsid w:val="008F0650"/>
    <w:rsid w:val="008F0666"/>
    <w:rsid w:val="008F3453"/>
    <w:rsid w:val="008F6F8D"/>
    <w:rsid w:val="0090312B"/>
    <w:rsid w:val="009040B6"/>
    <w:rsid w:val="009046AB"/>
    <w:rsid w:val="009055F2"/>
    <w:rsid w:val="009058FD"/>
    <w:rsid w:val="00906FCB"/>
    <w:rsid w:val="00907071"/>
    <w:rsid w:val="0091119B"/>
    <w:rsid w:val="009132AD"/>
    <w:rsid w:val="00917E0C"/>
    <w:rsid w:val="0092112C"/>
    <w:rsid w:val="00921159"/>
    <w:rsid w:val="009219D3"/>
    <w:rsid w:val="00922143"/>
    <w:rsid w:val="009230DC"/>
    <w:rsid w:val="00923125"/>
    <w:rsid w:val="00923A77"/>
    <w:rsid w:val="00930695"/>
    <w:rsid w:val="009308AC"/>
    <w:rsid w:val="0093380E"/>
    <w:rsid w:val="009345BC"/>
    <w:rsid w:val="00936453"/>
    <w:rsid w:val="0094081C"/>
    <w:rsid w:val="0094099C"/>
    <w:rsid w:val="0094321C"/>
    <w:rsid w:val="00943AA0"/>
    <w:rsid w:val="009467EB"/>
    <w:rsid w:val="00947C60"/>
    <w:rsid w:val="00951E0D"/>
    <w:rsid w:val="00952711"/>
    <w:rsid w:val="0095273D"/>
    <w:rsid w:val="009609E6"/>
    <w:rsid w:val="00962B2F"/>
    <w:rsid w:val="009637E3"/>
    <w:rsid w:val="00965F30"/>
    <w:rsid w:val="00967CBC"/>
    <w:rsid w:val="00972EB8"/>
    <w:rsid w:val="00976ED4"/>
    <w:rsid w:val="009821BE"/>
    <w:rsid w:val="00983CC4"/>
    <w:rsid w:val="00984836"/>
    <w:rsid w:val="00985095"/>
    <w:rsid w:val="009925A9"/>
    <w:rsid w:val="00992BE2"/>
    <w:rsid w:val="009A028E"/>
    <w:rsid w:val="009A09FE"/>
    <w:rsid w:val="009A138D"/>
    <w:rsid w:val="009B1288"/>
    <w:rsid w:val="009B3BFF"/>
    <w:rsid w:val="009B64FE"/>
    <w:rsid w:val="009B77BD"/>
    <w:rsid w:val="009C05C2"/>
    <w:rsid w:val="009C1876"/>
    <w:rsid w:val="009C3ECA"/>
    <w:rsid w:val="009C4CCB"/>
    <w:rsid w:val="009C74A9"/>
    <w:rsid w:val="009D1127"/>
    <w:rsid w:val="009D3D1E"/>
    <w:rsid w:val="009D753B"/>
    <w:rsid w:val="009E29CC"/>
    <w:rsid w:val="009E481F"/>
    <w:rsid w:val="009E4EE5"/>
    <w:rsid w:val="009E70A4"/>
    <w:rsid w:val="009F00A5"/>
    <w:rsid w:val="009F2724"/>
    <w:rsid w:val="009F73C2"/>
    <w:rsid w:val="00A00174"/>
    <w:rsid w:val="00A00FA7"/>
    <w:rsid w:val="00A0529F"/>
    <w:rsid w:val="00A101AC"/>
    <w:rsid w:val="00A103AA"/>
    <w:rsid w:val="00A12291"/>
    <w:rsid w:val="00A1361D"/>
    <w:rsid w:val="00A13AC6"/>
    <w:rsid w:val="00A13F80"/>
    <w:rsid w:val="00A15CB3"/>
    <w:rsid w:val="00A16EED"/>
    <w:rsid w:val="00A21AF7"/>
    <w:rsid w:val="00A2292A"/>
    <w:rsid w:val="00A2557D"/>
    <w:rsid w:val="00A27A0C"/>
    <w:rsid w:val="00A3652E"/>
    <w:rsid w:val="00A377EE"/>
    <w:rsid w:val="00A43E99"/>
    <w:rsid w:val="00A47BCE"/>
    <w:rsid w:val="00A510A4"/>
    <w:rsid w:val="00A516E3"/>
    <w:rsid w:val="00A51D85"/>
    <w:rsid w:val="00A52180"/>
    <w:rsid w:val="00A54B37"/>
    <w:rsid w:val="00A57A5A"/>
    <w:rsid w:val="00A6180D"/>
    <w:rsid w:val="00A62D16"/>
    <w:rsid w:val="00A6443B"/>
    <w:rsid w:val="00A65214"/>
    <w:rsid w:val="00A67E24"/>
    <w:rsid w:val="00A7266D"/>
    <w:rsid w:val="00A74F6F"/>
    <w:rsid w:val="00A75332"/>
    <w:rsid w:val="00A754F0"/>
    <w:rsid w:val="00A837E9"/>
    <w:rsid w:val="00A859F2"/>
    <w:rsid w:val="00A85D4A"/>
    <w:rsid w:val="00A861D7"/>
    <w:rsid w:val="00A92087"/>
    <w:rsid w:val="00A928B9"/>
    <w:rsid w:val="00A97981"/>
    <w:rsid w:val="00AA070F"/>
    <w:rsid w:val="00AA0862"/>
    <w:rsid w:val="00AA20E7"/>
    <w:rsid w:val="00AB75A0"/>
    <w:rsid w:val="00AB762C"/>
    <w:rsid w:val="00AB7A78"/>
    <w:rsid w:val="00AC4306"/>
    <w:rsid w:val="00AC4685"/>
    <w:rsid w:val="00AD03CE"/>
    <w:rsid w:val="00AD10F8"/>
    <w:rsid w:val="00AD14A0"/>
    <w:rsid w:val="00AD2589"/>
    <w:rsid w:val="00AD25D7"/>
    <w:rsid w:val="00AD43B5"/>
    <w:rsid w:val="00AD703A"/>
    <w:rsid w:val="00AD72E0"/>
    <w:rsid w:val="00AE1E66"/>
    <w:rsid w:val="00AE517A"/>
    <w:rsid w:val="00AE65C9"/>
    <w:rsid w:val="00AF0B1C"/>
    <w:rsid w:val="00AF12D7"/>
    <w:rsid w:val="00AF2248"/>
    <w:rsid w:val="00AF43E5"/>
    <w:rsid w:val="00AF46A4"/>
    <w:rsid w:val="00B0451C"/>
    <w:rsid w:val="00B119DB"/>
    <w:rsid w:val="00B1310C"/>
    <w:rsid w:val="00B15AFE"/>
    <w:rsid w:val="00B16E0C"/>
    <w:rsid w:val="00B27CC7"/>
    <w:rsid w:val="00B3014C"/>
    <w:rsid w:val="00B410DB"/>
    <w:rsid w:val="00B4209F"/>
    <w:rsid w:val="00B52274"/>
    <w:rsid w:val="00B56E5B"/>
    <w:rsid w:val="00B57F65"/>
    <w:rsid w:val="00B66E2A"/>
    <w:rsid w:val="00B70C2C"/>
    <w:rsid w:val="00B71732"/>
    <w:rsid w:val="00B7187A"/>
    <w:rsid w:val="00B7313C"/>
    <w:rsid w:val="00B77FF8"/>
    <w:rsid w:val="00B80C33"/>
    <w:rsid w:val="00B85D1D"/>
    <w:rsid w:val="00B874B6"/>
    <w:rsid w:val="00B90FB6"/>
    <w:rsid w:val="00B91E72"/>
    <w:rsid w:val="00B920FB"/>
    <w:rsid w:val="00B937B2"/>
    <w:rsid w:val="00BA1C4F"/>
    <w:rsid w:val="00BA1D73"/>
    <w:rsid w:val="00BA3557"/>
    <w:rsid w:val="00BB13E2"/>
    <w:rsid w:val="00BB1F1A"/>
    <w:rsid w:val="00BC0BDA"/>
    <w:rsid w:val="00BC159C"/>
    <w:rsid w:val="00BC1890"/>
    <w:rsid w:val="00BC3A5A"/>
    <w:rsid w:val="00BC5A82"/>
    <w:rsid w:val="00BC7F57"/>
    <w:rsid w:val="00BD1B4A"/>
    <w:rsid w:val="00BD28CF"/>
    <w:rsid w:val="00BD2926"/>
    <w:rsid w:val="00BD481E"/>
    <w:rsid w:val="00BE0CB7"/>
    <w:rsid w:val="00BE13FD"/>
    <w:rsid w:val="00BE378A"/>
    <w:rsid w:val="00BE43FC"/>
    <w:rsid w:val="00BF5817"/>
    <w:rsid w:val="00BF64D0"/>
    <w:rsid w:val="00BF7C26"/>
    <w:rsid w:val="00C013B1"/>
    <w:rsid w:val="00C0184F"/>
    <w:rsid w:val="00C0392D"/>
    <w:rsid w:val="00C040C6"/>
    <w:rsid w:val="00C0569F"/>
    <w:rsid w:val="00C058B5"/>
    <w:rsid w:val="00C06EB8"/>
    <w:rsid w:val="00C113D1"/>
    <w:rsid w:val="00C133DE"/>
    <w:rsid w:val="00C13400"/>
    <w:rsid w:val="00C14AC0"/>
    <w:rsid w:val="00C15420"/>
    <w:rsid w:val="00C167EA"/>
    <w:rsid w:val="00C20A29"/>
    <w:rsid w:val="00C210CD"/>
    <w:rsid w:val="00C21795"/>
    <w:rsid w:val="00C23E7E"/>
    <w:rsid w:val="00C242FD"/>
    <w:rsid w:val="00C263EC"/>
    <w:rsid w:val="00C27824"/>
    <w:rsid w:val="00C3004A"/>
    <w:rsid w:val="00C3119F"/>
    <w:rsid w:val="00C3185D"/>
    <w:rsid w:val="00C36A73"/>
    <w:rsid w:val="00C437F2"/>
    <w:rsid w:val="00C446E1"/>
    <w:rsid w:val="00C455D8"/>
    <w:rsid w:val="00C55F33"/>
    <w:rsid w:val="00C56964"/>
    <w:rsid w:val="00C60810"/>
    <w:rsid w:val="00C60A98"/>
    <w:rsid w:val="00C63FF3"/>
    <w:rsid w:val="00C660EF"/>
    <w:rsid w:val="00C677C1"/>
    <w:rsid w:val="00C77756"/>
    <w:rsid w:val="00C85A4A"/>
    <w:rsid w:val="00C87B3A"/>
    <w:rsid w:val="00C87D42"/>
    <w:rsid w:val="00C94A88"/>
    <w:rsid w:val="00C958C8"/>
    <w:rsid w:val="00C95F11"/>
    <w:rsid w:val="00CA0CED"/>
    <w:rsid w:val="00CA225B"/>
    <w:rsid w:val="00CA488A"/>
    <w:rsid w:val="00CA7169"/>
    <w:rsid w:val="00CB0AA6"/>
    <w:rsid w:val="00CB0B36"/>
    <w:rsid w:val="00CB1637"/>
    <w:rsid w:val="00CB174A"/>
    <w:rsid w:val="00CB1B98"/>
    <w:rsid w:val="00CB342A"/>
    <w:rsid w:val="00CB43C8"/>
    <w:rsid w:val="00CB7FE5"/>
    <w:rsid w:val="00CC431F"/>
    <w:rsid w:val="00CC4FFF"/>
    <w:rsid w:val="00CD1A99"/>
    <w:rsid w:val="00CD2A6A"/>
    <w:rsid w:val="00CD7B08"/>
    <w:rsid w:val="00CD7E89"/>
    <w:rsid w:val="00CE0C2D"/>
    <w:rsid w:val="00CE2DCE"/>
    <w:rsid w:val="00CE53CC"/>
    <w:rsid w:val="00CF13F6"/>
    <w:rsid w:val="00CF1439"/>
    <w:rsid w:val="00CF28F1"/>
    <w:rsid w:val="00CF2AC9"/>
    <w:rsid w:val="00CF51AE"/>
    <w:rsid w:val="00D01052"/>
    <w:rsid w:val="00D0275B"/>
    <w:rsid w:val="00D13241"/>
    <w:rsid w:val="00D16427"/>
    <w:rsid w:val="00D175ED"/>
    <w:rsid w:val="00D215AD"/>
    <w:rsid w:val="00D24E54"/>
    <w:rsid w:val="00D2605E"/>
    <w:rsid w:val="00D3091E"/>
    <w:rsid w:val="00D3129C"/>
    <w:rsid w:val="00D332A7"/>
    <w:rsid w:val="00D33A89"/>
    <w:rsid w:val="00D34447"/>
    <w:rsid w:val="00D402D8"/>
    <w:rsid w:val="00D40FF0"/>
    <w:rsid w:val="00D44EE0"/>
    <w:rsid w:val="00D5346C"/>
    <w:rsid w:val="00D53B62"/>
    <w:rsid w:val="00D5674A"/>
    <w:rsid w:val="00D642D9"/>
    <w:rsid w:val="00D649A8"/>
    <w:rsid w:val="00D65215"/>
    <w:rsid w:val="00D7056D"/>
    <w:rsid w:val="00D712CC"/>
    <w:rsid w:val="00D737AC"/>
    <w:rsid w:val="00D77905"/>
    <w:rsid w:val="00D8035A"/>
    <w:rsid w:val="00D80382"/>
    <w:rsid w:val="00D84DED"/>
    <w:rsid w:val="00D8725E"/>
    <w:rsid w:val="00D87615"/>
    <w:rsid w:val="00D90292"/>
    <w:rsid w:val="00D914BF"/>
    <w:rsid w:val="00D92763"/>
    <w:rsid w:val="00D95275"/>
    <w:rsid w:val="00DB1809"/>
    <w:rsid w:val="00DB615C"/>
    <w:rsid w:val="00DC2F7E"/>
    <w:rsid w:val="00DC6A9D"/>
    <w:rsid w:val="00DC6D1D"/>
    <w:rsid w:val="00DC7E31"/>
    <w:rsid w:val="00DD1D75"/>
    <w:rsid w:val="00DD283D"/>
    <w:rsid w:val="00DD2BAB"/>
    <w:rsid w:val="00DE223D"/>
    <w:rsid w:val="00DE2D3B"/>
    <w:rsid w:val="00DE55CA"/>
    <w:rsid w:val="00DE59C3"/>
    <w:rsid w:val="00DE6FFD"/>
    <w:rsid w:val="00DE75E8"/>
    <w:rsid w:val="00DE7880"/>
    <w:rsid w:val="00DF02C9"/>
    <w:rsid w:val="00DF1BCA"/>
    <w:rsid w:val="00DF5B88"/>
    <w:rsid w:val="00DF5EDE"/>
    <w:rsid w:val="00DF7BDE"/>
    <w:rsid w:val="00E02F49"/>
    <w:rsid w:val="00E05E6E"/>
    <w:rsid w:val="00E07361"/>
    <w:rsid w:val="00E07F22"/>
    <w:rsid w:val="00E156D6"/>
    <w:rsid w:val="00E175A0"/>
    <w:rsid w:val="00E31845"/>
    <w:rsid w:val="00E32CB9"/>
    <w:rsid w:val="00E36AC7"/>
    <w:rsid w:val="00E402DD"/>
    <w:rsid w:val="00E41235"/>
    <w:rsid w:val="00E41472"/>
    <w:rsid w:val="00E440DB"/>
    <w:rsid w:val="00E45E70"/>
    <w:rsid w:val="00E50308"/>
    <w:rsid w:val="00E53EF5"/>
    <w:rsid w:val="00E54412"/>
    <w:rsid w:val="00E57BF0"/>
    <w:rsid w:val="00E61764"/>
    <w:rsid w:val="00E6456F"/>
    <w:rsid w:val="00E6598D"/>
    <w:rsid w:val="00E66A25"/>
    <w:rsid w:val="00E728E8"/>
    <w:rsid w:val="00E76DD4"/>
    <w:rsid w:val="00E777C1"/>
    <w:rsid w:val="00E80BD9"/>
    <w:rsid w:val="00E80E79"/>
    <w:rsid w:val="00E811F1"/>
    <w:rsid w:val="00E83705"/>
    <w:rsid w:val="00E858DC"/>
    <w:rsid w:val="00E85B38"/>
    <w:rsid w:val="00E85FD1"/>
    <w:rsid w:val="00E866E5"/>
    <w:rsid w:val="00E86931"/>
    <w:rsid w:val="00E871CA"/>
    <w:rsid w:val="00E873A1"/>
    <w:rsid w:val="00E874C9"/>
    <w:rsid w:val="00E94783"/>
    <w:rsid w:val="00E94B6B"/>
    <w:rsid w:val="00E9656E"/>
    <w:rsid w:val="00EA52FD"/>
    <w:rsid w:val="00EB071F"/>
    <w:rsid w:val="00EB253D"/>
    <w:rsid w:val="00EB575E"/>
    <w:rsid w:val="00EB678A"/>
    <w:rsid w:val="00EC2F71"/>
    <w:rsid w:val="00EC4FF4"/>
    <w:rsid w:val="00ED5269"/>
    <w:rsid w:val="00ED7CA4"/>
    <w:rsid w:val="00EE32E0"/>
    <w:rsid w:val="00EE4BF2"/>
    <w:rsid w:val="00EE6865"/>
    <w:rsid w:val="00EF111D"/>
    <w:rsid w:val="00EF2295"/>
    <w:rsid w:val="00EF293B"/>
    <w:rsid w:val="00EF2A94"/>
    <w:rsid w:val="00EF2EBD"/>
    <w:rsid w:val="00EF4FEE"/>
    <w:rsid w:val="00EF6383"/>
    <w:rsid w:val="00EF6AB5"/>
    <w:rsid w:val="00EF7215"/>
    <w:rsid w:val="00F02B84"/>
    <w:rsid w:val="00F05B5D"/>
    <w:rsid w:val="00F05E93"/>
    <w:rsid w:val="00F1179C"/>
    <w:rsid w:val="00F15410"/>
    <w:rsid w:val="00F20591"/>
    <w:rsid w:val="00F21350"/>
    <w:rsid w:val="00F21DE3"/>
    <w:rsid w:val="00F22D4C"/>
    <w:rsid w:val="00F23351"/>
    <w:rsid w:val="00F24D65"/>
    <w:rsid w:val="00F302BB"/>
    <w:rsid w:val="00F31365"/>
    <w:rsid w:val="00F315A1"/>
    <w:rsid w:val="00F31915"/>
    <w:rsid w:val="00F33301"/>
    <w:rsid w:val="00F3369D"/>
    <w:rsid w:val="00F35479"/>
    <w:rsid w:val="00F41AB8"/>
    <w:rsid w:val="00F4786A"/>
    <w:rsid w:val="00F47B2B"/>
    <w:rsid w:val="00F512C7"/>
    <w:rsid w:val="00F52A66"/>
    <w:rsid w:val="00F64A54"/>
    <w:rsid w:val="00F66461"/>
    <w:rsid w:val="00F6711D"/>
    <w:rsid w:val="00F67AA0"/>
    <w:rsid w:val="00F67EF8"/>
    <w:rsid w:val="00F70FDF"/>
    <w:rsid w:val="00F71279"/>
    <w:rsid w:val="00F749C7"/>
    <w:rsid w:val="00F773A7"/>
    <w:rsid w:val="00F8047D"/>
    <w:rsid w:val="00F81355"/>
    <w:rsid w:val="00F81B82"/>
    <w:rsid w:val="00F83839"/>
    <w:rsid w:val="00F84F6F"/>
    <w:rsid w:val="00F85338"/>
    <w:rsid w:val="00F85C26"/>
    <w:rsid w:val="00F9128F"/>
    <w:rsid w:val="00F9173B"/>
    <w:rsid w:val="00F91D55"/>
    <w:rsid w:val="00F924BB"/>
    <w:rsid w:val="00F95441"/>
    <w:rsid w:val="00F9704A"/>
    <w:rsid w:val="00F9726D"/>
    <w:rsid w:val="00FA0F36"/>
    <w:rsid w:val="00FA41C5"/>
    <w:rsid w:val="00FA48A0"/>
    <w:rsid w:val="00FA58E0"/>
    <w:rsid w:val="00FA60EB"/>
    <w:rsid w:val="00FA6DAD"/>
    <w:rsid w:val="00FB1E36"/>
    <w:rsid w:val="00FB2255"/>
    <w:rsid w:val="00FD00D4"/>
    <w:rsid w:val="00FD029C"/>
    <w:rsid w:val="00FD1021"/>
    <w:rsid w:val="00FD1625"/>
    <w:rsid w:val="00FD5F86"/>
    <w:rsid w:val="00FD7145"/>
    <w:rsid w:val="00FE343B"/>
    <w:rsid w:val="00FF258A"/>
    <w:rsid w:val="00FF2FA0"/>
    <w:rsid w:val="00FF5880"/>
    <w:rsid w:val="00FF6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F752AA"/>
  <w15:docId w15:val="{232BA05A-A3F3-43B7-87A3-E9F29FD8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Heading1">
    <w:name w:val="heading 1"/>
    <w:basedOn w:val="Normal"/>
    <w:link w:val="Heading1Char"/>
    <w:uiPriority w:val="9"/>
    <w:qFormat/>
    <w:rsid w:val="003371F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24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14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472"/>
    <w:rPr>
      <w:rFonts w:ascii="Tahoma" w:eastAsia="Times New Roman" w:hAnsi="Tahoma" w:cs="Tahoma"/>
      <w:sz w:val="16"/>
      <w:szCs w:val="16"/>
      <w:lang w:val="fr-BE" w:eastAsia="ru-RU"/>
    </w:rPr>
  </w:style>
  <w:style w:type="paragraph" w:styleId="Header">
    <w:name w:val="header"/>
    <w:basedOn w:val="Normal"/>
    <w:link w:val="Head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Footer">
    <w:name w:val="footer"/>
    <w:basedOn w:val="Normal"/>
    <w:link w:val="Foot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ListParagraph">
    <w:name w:val="List Paragraph"/>
    <w:aliases w:val="Loetelu (bulletid),Referncias,1st level - Bullet List Paragraph,Lettre d'introduction,Paragrafo elenco,Medium Grid 1 - Accent 21,Normal bullet 2,Bullet list,Numbered List,Colorful List - Accent 11,Listenabsatz,Puces,List Paragraph 1,Stil3"/>
    <w:basedOn w:val="Normal"/>
    <w:link w:val="ListParagraphChar"/>
    <w:uiPriority w:val="34"/>
    <w:qFormat/>
    <w:rsid w:val="00140A54"/>
    <w:pPr>
      <w:ind w:left="720"/>
      <w:contextualSpacing/>
    </w:pPr>
  </w:style>
  <w:style w:type="paragraph" w:styleId="NoSpacing">
    <w:name w:val="No Spacing"/>
    <w:uiPriority w:val="1"/>
    <w:qFormat/>
    <w:rsid w:val="00C26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uiPriority w:val="99"/>
    <w:rsid w:val="00723A69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3C7F27"/>
    <w:pPr>
      <w:spacing w:after="220" w:line="276" w:lineRule="auto"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7F27"/>
    <w:rPr>
      <w:rFonts w:ascii="Candara" w:eastAsiaTheme="minorHAnsi" w:hAnsi="Candara" w:cs="Times New Roman"/>
      <w:szCs w:val="20"/>
      <w:lang w:val="en-GB" w:eastAsia="en-US"/>
    </w:rPr>
  </w:style>
  <w:style w:type="paragraph" w:customStyle="1" w:styleId="EXNumberedlist">
    <w:name w:val="EX Numbered list"/>
    <w:basedOn w:val="Normal"/>
    <w:qFormat/>
    <w:rsid w:val="003C7F27"/>
    <w:pPr>
      <w:spacing w:before="120" w:after="220" w:line="276" w:lineRule="auto"/>
      <w:ind w:left="648" w:hanging="288"/>
      <w:contextualSpacing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styleId="CommentReference">
    <w:name w:val="annotation reference"/>
    <w:basedOn w:val="DefaultParagraphFont"/>
    <w:uiPriority w:val="99"/>
    <w:unhideWhenUsed/>
    <w:rsid w:val="00F83839"/>
    <w:rPr>
      <w:sz w:val="16"/>
      <w:szCs w:val="16"/>
    </w:rPr>
  </w:style>
  <w:style w:type="paragraph" w:styleId="FootnoteText">
    <w:name w:val="footnote text"/>
    <w:basedOn w:val="Normal"/>
    <w:link w:val="FootnoteTextChar"/>
    <w:rsid w:val="00077C2E"/>
    <w:rPr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077C2E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FootnoteReference">
    <w:name w:val="footnote reference"/>
    <w:rsid w:val="00077C2E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CF28F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C6C78"/>
    <w:pPr>
      <w:spacing w:before="100" w:beforeAutospacing="1" w:after="100" w:afterAutospacing="1"/>
    </w:pPr>
    <w:rPr>
      <w:lang w:val="en-US" w:eastAsia="en-US"/>
    </w:rPr>
  </w:style>
  <w:style w:type="character" w:customStyle="1" w:styleId="ListParagraphChar">
    <w:name w:val="List Paragraph Char"/>
    <w:aliases w:val="Loetelu (bulletid) Char,Referncias Char,1st level - Bullet List Paragraph Char,Lettre d'introduction Char,Paragrafo elenco Char,Medium Grid 1 - Accent 21 Char,Normal bullet 2 Char,Bullet list Char,Numbered List Char,Listenabsatz Char"/>
    <w:link w:val="ListParagraph"/>
    <w:uiPriority w:val="34"/>
    <w:qFormat/>
    <w:locked/>
    <w:rsid w:val="00BC5A82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3371F0"/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24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BE" w:eastAsia="ru-RU"/>
    </w:rPr>
  </w:style>
  <w:style w:type="table" w:styleId="TableGrid">
    <w:name w:val="Table Grid"/>
    <w:basedOn w:val="TableNormal"/>
    <w:uiPriority w:val="59"/>
    <w:rsid w:val="00373245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5A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ro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732</Words>
  <Characters>4247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V</cp:lastModifiedBy>
  <cp:revision>227</cp:revision>
  <cp:lastPrinted>2022-12-05T10:45:00Z</cp:lastPrinted>
  <dcterms:created xsi:type="dcterms:W3CDTF">2024-12-23T15:55:00Z</dcterms:created>
  <dcterms:modified xsi:type="dcterms:W3CDTF">2026-03-03T17:33:00Z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a83ca110cecd51a7886e4639351d310b536eb34f93c03a1435d7d99f4d820969</vt:lpwstr>
  </property>
</Properties>
</file>