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6336B867" w14:textId="77777777" w:rsidTr="000F7B20">
        <w:tc>
          <w:tcPr>
            <w:tcW w:w="3794" w:type="dxa"/>
          </w:tcPr>
          <w:p w14:paraId="78463202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37F978B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7899571A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2DAF70F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3E8E6D28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78FE69CD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532DC83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1E67EC96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13EBE5DA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3B7F00FF" wp14:editId="12561952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5BDD87E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5CB2989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4A95524B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5D82D4DF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7F2D4FBE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85918F9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5D1FC021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61A8A4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454D2A9F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3C69027C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10539B3D" w14:textId="7E63902D" w:rsidR="00D90292" w:rsidRDefault="009D3C64" w:rsidP="00D90292">
      <w:pPr>
        <w:spacing w:line="288" w:lineRule="auto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4C9EFF30" w14:textId="77777777" w:rsidR="009D3C64" w:rsidRPr="00D92763" w:rsidRDefault="009D3C64" w:rsidP="00D90292">
      <w:pPr>
        <w:spacing w:line="288" w:lineRule="auto"/>
        <w:rPr>
          <w:sz w:val="26"/>
          <w:szCs w:val="26"/>
          <w:lang w:val="ro-RO"/>
        </w:rPr>
      </w:pPr>
    </w:p>
    <w:p w14:paraId="623D09DC" w14:textId="77777777" w:rsidR="009D3C64" w:rsidRPr="009D3C64" w:rsidRDefault="00AF12D7" w:rsidP="009D3C64">
      <w:pPr>
        <w:pStyle w:val="Default"/>
        <w:spacing w:line="288" w:lineRule="auto"/>
        <w:jc w:val="both"/>
        <w:rPr>
          <w:rFonts w:ascii="Times New Roman" w:hAnsi="Times New Roman" w:cs="Times New Roman"/>
          <w:b/>
          <w:lang w:val="ro-RO"/>
        </w:rPr>
      </w:pPr>
      <w:r w:rsidRPr="009D3C64">
        <w:rPr>
          <w:rFonts w:ascii="Times New Roman" w:hAnsi="Times New Roman" w:cs="Times New Roman"/>
          <w:b/>
          <w:lang w:val="ro-RO"/>
        </w:rPr>
        <w:t xml:space="preserve">asupra raportului </w:t>
      </w:r>
      <w:r w:rsidR="009D3C64" w:rsidRPr="009D3C64">
        <w:rPr>
          <w:rFonts w:ascii="Times New Roman" w:hAnsi="Times New Roman" w:cs="Times New Roman"/>
          <w:b/>
          <w:lang w:val="ro-RO"/>
        </w:rPr>
        <w:t xml:space="preserve">final </w:t>
      </w:r>
      <w:r w:rsidRPr="009D3C64">
        <w:rPr>
          <w:rFonts w:ascii="Times New Roman" w:hAnsi="Times New Roman" w:cs="Times New Roman"/>
          <w:b/>
          <w:lang w:val="ro-RO"/>
        </w:rPr>
        <w:t xml:space="preserve">pe proiectul </w:t>
      </w:r>
      <w:r w:rsidR="002E6C80" w:rsidRPr="009D3C64">
        <w:rPr>
          <w:rFonts w:ascii="Times New Roman" w:hAnsi="Times New Roman" w:cs="Times New Roman"/>
          <w:b/>
        </w:rPr>
        <w:t>24.80012.5007.24SE</w:t>
      </w:r>
      <w:r w:rsidR="002E6C80" w:rsidRPr="009D3C64">
        <w:rPr>
          <w:rFonts w:ascii="Times New Roman" w:hAnsi="Times New Roman" w:cs="Times New Roman"/>
          <w:b/>
          <w:lang w:val="ro-RO"/>
        </w:rPr>
        <w:t xml:space="preserve"> </w:t>
      </w:r>
      <w:r w:rsidR="009D3C64" w:rsidRPr="009D3C64">
        <w:rPr>
          <w:rFonts w:ascii="Times New Roman" w:hAnsi="Times New Roman" w:cs="Times New Roman"/>
          <w:b/>
          <w:bCs/>
          <w:lang w:val="en-US"/>
        </w:rPr>
        <w:t>“</w:t>
      </w:r>
      <w:r w:rsidR="009D3C64" w:rsidRPr="009D3C64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Impulsionarea procesului decizional: depășirea limitelor și provocărilor sistemelor tradiționale de scoruri prin abordarea inteligenței decizionale integrate</w:t>
      </w:r>
      <w:r w:rsidR="009D3C64" w:rsidRPr="009D3C64">
        <w:rPr>
          <w:rFonts w:ascii="Times New Roman" w:hAnsi="Times New Roman" w:cs="Times New Roman"/>
          <w:b/>
          <w:bCs/>
          <w:lang w:val="ro-RO"/>
        </w:rPr>
        <w:t>”</w:t>
      </w:r>
      <w:r w:rsidR="009D3C64" w:rsidRPr="009D3C64">
        <w:rPr>
          <w:rFonts w:ascii="Times New Roman" w:eastAsia="Calibri" w:hAnsi="Times New Roman" w:cs="Times New Roman"/>
          <w:b/>
          <w:bCs/>
          <w:lang w:val="ro-RO" w:eastAsia="en-US"/>
        </w:rPr>
        <w:t>,</w:t>
      </w:r>
      <w:r w:rsidR="009D3C64" w:rsidRPr="009D3C64">
        <w:rPr>
          <w:rFonts w:ascii="Times New Roman" w:eastAsia="Calibri" w:hAnsi="Times New Roman" w:cs="Times New Roman"/>
          <w:lang w:val="ro-RO" w:eastAsia="en-US"/>
        </w:rPr>
        <w:t xml:space="preserve"> </w:t>
      </w:r>
      <w:r w:rsidRPr="009D3C64">
        <w:rPr>
          <w:rFonts w:ascii="Times New Roman" w:hAnsi="Times New Roman" w:cs="Times New Roman"/>
          <w:b/>
          <w:lang w:val="ro-RO"/>
        </w:rPr>
        <w:t xml:space="preserve">din cadrul </w:t>
      </w:r>
      <w:bookmarkStart w:id="0" w:name="_Hlk91045286"/>
      <w:r w:rsidR="00EB678A" w:rsidRPr="009D3C64">
        <w:rPr>
          <w:rFonts w:ascii="Times New Roman" w:hAnsi="Times New Roman" w:cs="Times New Roman"/>
          <w:b/>
          <w:bCs/>
        </w:rPr>
        <w:t xml:space="preserve">concursului </w:t>
      </w:r>
      <w:r w:rsidR="00E777C1" w:rsidRPr="009D3C64">
        <w:rPr>
          <w:rFonts w:ascii="Times New Roman" w:hAnsi="Times New Roman" w:cs="Times New Roman"/>
          <w:b/>
          <w:bCs/>
        </w:rPr>
        <w:t>”Stimularea excelenței în cercetare” pentru anii 2024-2025</w:t>
      </w:r>
      <w:r w:rsidR="00BE0CB7" w:rsidRPr="009D3C64">
        <w:rPr>
          <w:rFonts w:ascii="Times New Roman" w:hAnsi="Times New Roman" w:cs="Times New Roman"/>
          <w:b/>
          <w:lang w:val="ro-RO"/>
        </w:rPr>
        <w:t xml:space="preserve">, </w:t>
      </w:r>
      <w:r w:rsidRPr="009D3C64">
        <w:rPr>
          <w:rFonts w:ascii="Times New Roman" w:hAnsi="Times New Roman" w:cs="Times New Roman"/>
          <w:b/>
          <w:lang w:val="ro-RO"/>
        </w:rPr>
        <w:t xml:space="preserve">conducătorul proiectului – </w:t>
      </w:r>
      <w:r w:rsidR="000808E3" w:rsidRPr="009D3C64">
        <w:rPr>
          <w:rFonts w:ascii="Times New Roman" w:hAnsi="Times New Roman" w:cs="Times New Roman"/>
          <w:b/>
          <w:lang w:val="ro-RO"/>
        </w:rPr>
        <w:t>dr.</w:t>
      </w:r>
      <w:r w:rsidR="00537088" w:rsidRPr="009D3C64">
        <w:rPr>
          <w:rFonts w:ascii="Times New Roman" w:hAnsi="Times New Roman" w:cs="Times New Roman"/>
          <w:b/>
          <w:lang w:val="ro-RO"/>
        </w:rPr>
        <w:t xml:space="preserve"> </w:t>
      </w:r>
      <w:r w:rsidR="002E6C80" w:rsidRPr="009D3C64">
        <w:rPr>
          <w:rFonts w:ascii="Times New Roman" w:hAnsi="Times New Roman" w:cs="Times New Roman"/>
          <w:b/>
          <w:lang w:val="ro-RO"/>
        </w:rPr>
        <w:t>GUȚULEAC Elena</w:t>
      </w:r>
      <w:r w:rsidR="00537088" w:rsidRPr="009D3C64">
        <w:rPr>
          <w:rFonts w:ascii="Times New Roman" w:hAnsi="Times New Roman" w:cs="Times New Roman"/>
          <w:b/>
          <w:lang w:val="ro-RO"/>
        </w:rPr>
        <w:t xml:space="preserve">, </w:t>
      </w:r>
      <w:r w:rsidR="004327C7" w:rsidRPr="009D3C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Institutul de Matematica si Informatica "Vladimir </w:t>
      </w:r>
      <w:proofErr w:type="spellStart"/>
      <w:r w:rsidR="004327C7" w:rsidRPr="009D3C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Andrunachievici</w:t>
      </w:r>
      <w:proofErr w:type="spellEnd"/>
      <w:r w:rsidR="004327C7" w:rsidRPr="009D3C64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>"</w:t>
      </w:r>
      <w:r w:rsidR="00E777C1" w:rsidRPr="009D3C64">
        <w:rPr>
          <w:rFonts w:ascii="Times New Roman" w:hAnsi="Times New Roman" w:cs="Times New Roman"/>
          <w:b/>
          <w:lang w:val="ro-RO"/>
        </w:rPr>
        <w:t>, USM</w:t>
      </w:r>
      <w:r w:rsidRPr="009D3C64">
        <w:rPr>
          <w:rFonts w:ascii="Times New Roman" w:hAnsi="Times New Roman" w:cs="Times New Roman"/>
          <w:b/>
          <w:lang w:val="ro-RO"/>
        </w:rPr>
        <w:t xml:space="preserve"> (</w:t>
      </w:r>
      <w:r w:rsidR="00E777C1" w:rsidRPr="009D3C64">
        <w:rPr>
          <w:rFonts w:ascii="Times New Roman" w:hAnsi="Times New Roman" w:cs="Times New Roman"/>
          <w:b/>
          <w:color w:val="000000" w:themeColor="text1"/>
        </w:rPr>
        <w:t xml:space="preserve">Prioritatea V: </w:t>
      </w:r>
      <w:r w:rsidR="00E777C1" w:rsidRPr="009D3C64">
        <w:rPr>
          <w:rFonts w:ascii="Times New Roman" w:hAnsi="Times New Roman" w:cs="Times New Roman"/>
          <w:b/>
        </w:rPr>
        <w:t>Tehnologii inovative, energie sustenabilă, digitalizare</w:t>
      </w:r>
      <w:r w:rsidR="00EB678A" w:rsidRPr="009D3C64">
        <w:rPr>
          <w:rFonts w:ascii="Times New Roman" w:hAnsi="Times New Roman" w:cs="Times New Roman"/>
          <w:b/>
        </w:rPr>
        <w:t>)</w:t>
      </w:r>
      <w:r w:rsidRPr="009D3C64">
        <w:rPr>
          <w:rFonts w:ascii="Times New Roman" w:hAnsi="Times New Roman" w:cs="Times New Roman"/>
          <w:b/>
          <w:lang w:val="ro-RO"/>
        </w:rPr>
        <w:t xml:space="preserve">, </w:t>
      </w:r>
      <w:bookmarkEnd w:id="0"/>
      <w:r w:rsidR="009D3C64" w:rsidRPr="009D3C64">
        <w:rPr>
          <w:rFonts w:ascii="Times New Roman" w:hAnsi="Times New Roman" w:cs="Times New Roman"/>
          <w:b/>
          <w:lang w:val="ro-RO"/>
        </w:rPr>
        <w:t>perfectat în baza audierii raportului științific și a concluziilor experților confidențiali (Biroul Secției Științe Exacte și Inginerești Nr. 4 din 10 martie 2026)</w:t>
      </w:r>
    </w:p>
    <w:p w14:paraId="4FB80EB7" w14:textId="77777777" w:rsidR="00186652" w:rsidRDefault="00186652" w:rsidP="00186652">
      <w:pPr>
        <w:jc w:val="both"/>
        <w:rPr>
          <w:b/>
          <w:lang w:val="ro-RO"/>
        </w:rPr>
      </w:pPr>
    </w:p>
    <w:p w14:paraId="631959C5" w14:textId="26CF069F" w:rsidR="00186652" w:rsidRPr="0054333A" w:rsidRDefault="00823299" w:rsidP="00976804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54333A">
        <w:rPr>
          <w:b/>
          <w:lang w:val="ro-RO"/>
        </w:rPr>
        <w:t>Atingerea scopului și obiectivelor, exprimate prin rezultatele obținute</w:t>
      </w:r>
      <w:r w:rsidRPr="0054333A">
        <w:rPr>
          <w:bCs/>
          <w:i/>
          <w:iCs/>
          <w:lang w:val="ro-RO"/>
        </w:rPr>
        <w:t xml:space="preserve"> </w:t>
      </w:r>
      <w:r w:rsidR="009D3C64" w:rsidRPr="0054333A">
        <w:rPr>
          <w:bCs/>
          <w:lang w:val="ro-RO"/>
        </w:rPr>
        <w:t>(calificativul</w:t>
      </w:r>
      <w:r w:rsidR="00186652" w:rsidRPr="0054333A">
        <w:rPr>
          <w:bCs/>
          <w:lang w:val="ro-RO"/>
        </w:rPr>
        <w:t xml:space="preserve"> </w:t>
      </w:r>
      <w:r w:rsidR="00186652" w:rsidRPr="0054333A">
        <w:rPr>
          <w:lang w:val="ro-RO"/>
        </w:rPr>
        <w:t>“</w:t>
      </w:r>
      <w:r w:rsidR="00855597">
        <w:rPr>
          <w:lang w:val="ro-RO"/>
        </w:rPr>
        <w:t xml:space="preserve">foarte </w:t>
      </w:r>
      <w:r w:rsidR="00187E82" w:rsidRPr="0054333A">
        <w:rPr>
          <w:lang w:val="ro-RO"/>
        </w:rPr>
        <w:t>bine</w:t>
      </w:r>
      <w:r w:rsidR="00186652" w:rsidRPr="0054333A">
        <w:rPr>
          <w:lang w:val="ro-RO"/>
        </w:rPr>
        <w:t>”</w:t>
      </w:r>
      <w:r w:rsidR="009D3C64" w:rsidRPr="0054333A">
        <w:rPr>
          <w:lang w:val="ro-RO"/>
        </w:rPr>
        <w:t>)</w:t>
      </w:r>
    </w:p>
    <w:p w14:paraId="726C4A30" w14:textId="6989448C" w:rsidR="00DC313F" w:rsidRPr="0054333A" w:rsidRDefault="00231C28" w:rsidP="00976804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 w:rsidRPr="0054333A">
        <w:rPr>
          <w:lang w:val="ro-RO"/>
        </w:rPr>
        <w:t>În baza studierii publicațiilor aferente, au fost identificate limitările sistemelor tradiționale de scoruri și a fost dezvoltat cadrul conceptual de folosire a abordării inteligenței decizionale integrate pentru dezvoltarea sistemelor de scoruri de perspectivă, care include componentele de bază, metodologiile cheie, categoriile de seturi de date și raționamentele formalizate în domeniu</w:t>
      </w:r>
      <w:r w:rsidR="00DC313F" w:rsidRPr="0054333A">
        <w:rPr>
          <w:lang w:val="ro-RO"/>
        </w:rPr>
        <w:t xml:space="preserve">, diagnosticul medical fiind selectat ca </w:t>
      </w:r>
      <w:proofErr w:type="spellStart"/>
      <w:r w:rsidR="00DC313F" w:rsidRPr="0054333A">
        <w:rPr>
          <w:lang w:val="ro-RO"/>
        </w:rPr>
        <w:t>omeniu</w:t>
      </w:r>
      <w:proofErr w:type="spellEnd"/>
      <w:r w:rsidR="00DC313F" w:rsidRPr="0054333A">
        <w:rPr>
          <w:lang w:val="ro-RO"/>
        </w:rPr>
        <w:t xml:space="preserve"> prioritar de aplicare, cu încercări de generalizare, prin extensii exploratorii către domeniul financiar.</w:t>
      </w:r>
    </w:p>
    <w:p w14:paraId="1A9FF419" w14:textId="64E62520" w:rsidR="00D01ECE" w:rsidRPr="0054333A" w:rsidRDefault="00D01ECE" w:rsidP="00976804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 w:rsidRPr="0054333A">
        <w:rPr>
          <w:lang w:val="ro-RO"/>
        </w:rPr>
        <w:t>Au fost dezvoltate versiuni îmbunătățite de sisteme de scoruri utilizând paradigma Inteligenței Decizionale Integrate (IDI).</w:t>
      </w:r>
      <w:r w:rsidR="00553D24" w:rsidRPr="0054333A">
        <w:rPr>
          <w:lang w:val="ro-RO"/>
        </w:rPr>
        <w:t xml:space="preserve"> Au fost formulate un</w:t>
      </w:r>
      <w:r w:rsidR="00C54EB8" w:rsidRPr="0054333A">
        <w:rPr>
          <w:lang w:val="ro-RO"/>
        </w:rPr>
        <w:t>ele</w:t>
      </w:r>
      <w:r w:rsidR="00553D24" w:rsidRPr="0054333A">
        <w:rPr>
          <w:lang w:val="ro-RO"/>
        </w:rPr>
        <w:t xml:space="preserve"> mecanisme metodologice pentru creșterea longevității activelor informaționale și pentru valorificarea sustenabilă a bazelor de cunoștințe utilizate în sistemele suport decizie.</w:t>
      </w:r>
    </w:p>
    <w:p w14:paraId="6C2B3BA0" w14:textId="5DCD43A3" w:rsidR="0054333A" w:rsidRPr="0054333A" w:rsidRDefault="0054333A" w:rsidP="00976804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 w:rsidRPr="0054333A">
        <w:rPr>
          <w:lang w:val="ro-RO"/>
        </w:rPr>
        <w:t xml:space="preserve">A fost conceput un ghid metodologic destinat proiectării și ajustării sistemelor de scoruri. A fost propusă </w:t>
      </w:r>
      <w:r>
        <w:rPr>
          <w:lang w:val="ro-RO"/>
        </w:rPr>
        <w:t>o</w:t>
      </w:r>
      <w:r w:rsidRPr="0054333A">
        <w:rPr>
          <w:lang w:val="ro-RO"/>
        </w:rPr>
        <w:t xml:space="preserve"> form</w:t>
      </w:r>
      <w:r>
        <w:rPr>
          <w:lang w:val="ro-RO"/>
        </w:rPr>
        <w:t>ă nouă</w:t>
      </w:r>
      <w:r w:rsidRPr="0054333A">
        <w:rPr>
          <w:lang w:val="ro-RO"/>
        </w:rPr>
        <w:t xml:space="preserve"> de reprezentare grafică a scorurilor, orientată spre reducerea rigidității percepției pragurilor și creșterea interpretabilității în context clinic. Această abordare a fost validată empiric în diagnosticul </w:t>
      </w:r>
      <w:proofErr w:type="spellStart"/>
      <w:r w:rsidRPr="0054333A">
        <w:rPr>
          <w:lang w:val="ro-RO"/>
        </w:rPr>
        <w:t>ultrasonografic</w:t>
      </w:r>
      <w:proofErr w:type="spellEnd"/>
      <w:r w:rsidRPr="0054333A">
        <w:rPr>
          <w:lang w:val="ro-RO"/>
        </w:rPr>
        <w:t xml:space="preserve"> al hipertensiunii </w:t>
      </w:r>
      <w:proofErr w:type="spellStart"/>
      <w:r w:rsidRPr="0054333A">
        <w:rPr>
          <w:lang w:val="ro-RO"/>
        </w:rPr>
        <w:t>portale</w:t>
      </w:r>
      <w:proofErr w:type="spellEnd"/>
      <w:r w:rsidRPr="0054333A">
        <w:rPr>
          <w:lang w:val="ro-RO"/>
        </w:rPr>
        <w:t>, demonstrând superioritatea soluțiilor integrate față de sistemele clasice de scoruri.</w:t>
      </w:r>
    </w:p>
    <w:p w14:paraId="6D99A869" w14:textId="77777777" w:rsidR="00D01ECE" w:rsidRPr="0054333A" w:rsidRDefault="00D01ECE" w:rsidP="00976804">
      <w:pPr>
        <w:pStyle w:val="ListParagraph"/>
        <w:spacing w:line="288" w:lineRule="auto"/>
        <w:ind w:left="644"/>
        <w:contextualSpacing w:val="0"/>
        <w:jc w:val="both"/>
        <w:rPr>
          <w:bCs/>
          <w:lang w:val="ro-RO"/>
        </w:rPr>
      </w:pPr>
    </w:p>
    <w:p w14:paraId="3E111119" w14:textId="6B3A8469" w:rsidR="00186652" w:rsidRPr="009D3C64" w:rsidRDefault="00186652" w:rsidP="00976804">
      <w:pPr>
        <w:pStyle w:val="ListParagraph"/>
        <w:numPr>
          <w:ilvl w:val="0"/>
          <w:numId w:val="28"/>
        </w:numPr>
        <w:spacing w:line="288" w:lineRule="auto"/>
        <w:contextualSpacing w:val="0"/>
        <w:jc w:val="both"/>
        <w:rPr>
          <w:bCs/>
          <w:lang w:val="ro-RO"/>
        </w:rPr>
      </w:pPr>
      <w:r w:rsidRPr="009D3C64">
        <w:rPr>
          <w:b/>
          <w:lang w:val="ro-RO"/>
        </w:rPr>
        <w:t>Diseminarea rezultatelor obținute</w:t>
      </w:r>
      <w:r w:rsidRPr="009D3C64">
        <w:rPr>
          <w:bCs/>
          <w:lang w:val="ro-RO"/>
        </w:rPr>
        <w:t xml:space="preserve"> </w:t>
      </w:r>
      <w:r w:rsidR="009D3C64">
        <w:rPr>
          <w:bCs/>
          <w:lang w:val="ro-RO"/>
        </w:rPr>
        <w:t>(calificativul</w:t>
      </w:r>
      <w:r w:rsidRPr="009D3C64">
        <w:rPr>
          <w:bCs/>
          <w:lang w:val="ro-RO"/>
        </w:rPr>
        <w:t xml:space="preserve"> </w:t>
      </w:r>
      <w:bookmarkStart w:id="1" w:name="_Hlk91046624"/>
      <w:r w:rsidRPr="009D3C64">
        <w:rPr>
          <w:lang w:val="ro-RO"/>
        </w:rPr>
        <w:t>“</w:t>
      </w:r>
      <w:r w:rsidR="0077062C" w:rsidRPr="009D3C64">
        <w:rPr>
          <w:lang w:val="ro-RO"/>
        </w:rPr>
        <w:t xml:space="preserve">foarte </w:t>
      </w:r>
      <w:r w:rsidR="006E685C" w:rsidRPr="009D3C64">
        <w:rPr>
          <w:lang w:val="ro-RO"/>
        </w:rPr>
        <w:t>bine</w:t>
      </w:r>
      <w:r w:rsidRPr="009D3C64">
        <w:rPr>
          <w:lang w:val="ro-RO"/>
        </w:rPr>
        <w:t>”</w:t>
      </w:r>
      <w:bookmarkEnd w:id="1"/>
      <w:r w:rsidR="009D3C64">
        <w:rPr>
          <w:lang w:val="ro-RO"/>
        </w:rPr>
        <w:t>)</w:t>
      </w:r>
    </w:p>
    <w:p w14:paraId="2FC9C21A" w14:textId="52A678EA" w:rsidR="001E0D55" w:rsidRPr="008A0EDF" w:rsidRDefault="008A0EDF" w:rsidP="00976804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>
        <w:rPr>
          <w:rFonts w:eastAsiaTheme="minorEastAsia"/>
          <w:color w:val="000000"/>
          <w:lang w:val="ro-RO" w:eastAsia="zh-CN"/>
        </w:rPr>
        <w:t xml:space="preserve">articole în bazele de date </w:t>
      </w:r>
      <w:proofErr w:type="spellStart"/>
      <w:r>
        <w:rPr>
          <w:rFonts w:eastAsiaTheme="minorEastAsia"/>
          <w:color w:val="000000"/>
          <w:lang w:val="ro-RO" w:eastAsia="zh-CN"/>
        </w:rPr>
        <w:t>Wos</w:t>
      </w:r>
      <w:proofErr w:type="spellEnd"/>
      <w:r>
        <w:rPr>
          <w:rFonts w:eastAsiaTheme="minorEastAsia"/>
          <w:color w:val="000000"/>
          <w:lang w:val="ro-RO" w:eastAsia="zh-CN"/>
        </w:rPr>
        <w:t xml:space="preserve"> și </w:t>
      </w:r>
      <w:proofErr w:type="spellStart"/>
      <w:r>
        <w:rPr>
          <w:rFonts w:eastAsiaTheme="minorEastAsia"/>
          <w:color w:val="000000"/>
          <w:lang w:val="ro-RO" w:eastAsia="zh-CN"/>
        </w:rPr>
        <w:t>Scopus</w:t>
      </w:r>
      <w:proofErr w:type="spellEnd"/>
      <w:r>
        <w:rPr>
          <w:rFonts w:eastAsiaTheme="minorEastAsia"/>
          <w:color w:val="000000"/>
          <w:lang w:val="ro-RO" w:eastAsia="zh-CN"/>
        </w:rPr>
        <w:t xml:space="preserve"> – 1</w:t>
      </w:r>
    </w:p>
    <w:p w14:paraId="57797ECD" w14:textId="14DEA80C" w:rsidR="008A0EDF" w:rsidRDefault="008975BB" w:rsidP="00976804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>articole în lucrările conferințelor – 3</w:t>
      </w:r>
    </w:p>
    <w:p w14:paraId="02EA0A8D" w14:textId="298E75F1" w:rsidR="00976804" w:rsidRDefault="008975BB" w:rsidP="00EE14DB">
      <w:pPr>
        <w:pStyle w:val="ListParagraph"/>
        <w:numPr>
          <w:ilvl w:val="0"/>
          <w:numId w:val="27"/>
        </w:numPr>
        <w:spacing w:line="288" w:lineRule="auto"/>
        <w:ind w:left="648"/>
        <w:contextualSpacing w:val="0"/>
        <w:jc w:val="both"/>
        <w:rPr>
          <w:bCs/>
          <w:lang w:val="ro-RO"/>
        </w:rPr>
      </w:pPr>
      <w:r>
        <w:rPr>
          <w:bCs/>
          <w:lang w:val="ro-RO"/>
        </w:rPr>
        <w:t xml:space="preserve">teze în lucrările conferințelor – </w:t>
      </w:r>
      <w:r w:rsidR="00EE14DB">
        <w:rPr>
          <w:bCs/>
          <w:lang w:val="ro-RO"/>
        </w:rPr>
        <w:t>6</w:t>
      </w:r>
    </w:p>
    <w:p w14:paraId="594F7AB6" w14:textId="77777777" w:rsidR="00976804" w:rsidRPr="00976804" w:rsidRDefault="00976804" w:rsidP="00976804">
      <w:pPr>
        <w:pStyle w:val="ListParagraph"/>
        <w:spacing w:line="288" w:lineRule="auto"/>
        <w:ind w:left="648"/>
        <w:contextualSpacing w:val="0"/>
        <w:jc w:val="both"/>
        <w:rPr>
          <w:bCs/>
          <w:lang w:val="ro-RO"/>
        </w:rPr>
      </w:pPr>
    </w:p>
    <w:p w14:paraId="6A282700" w14:textId="77777777" w:rsidR="00D25FD7" w:rsidRPr="008A0EDF" w:rsidRDefault="00D25FD7" w:rsidP="00D25FD7">
      <w:pPr>
        <w:pStyle w:val="ListParagraph"/>
        <w:ind w:left="426"/>
        <w:jc w:val="both"/>
        <w:rPr>
          <w:lang w:val="ro-RO"/>
        </w:rPr>
      </w:pPr>
    </w:p>
    <w:p w14:paraId="216D16C0" w14:textId="4119F967" w:rsidR="00186652" w:rsidRPr="00DA0EBB" w:rsidRDefault="00186652" w:rsidP="009D3C64">
      <w:pPr>
        <w:pStyle w:val="ListParagraph"/>
        <w:numPr>
          <w:ilvl w:val="0"/>
          <w:numId w:val="28"/>
        </w:numPr>
        <w:spacing w:line="288" w:lineRule="auto"/>
        <w:jc w:val="both"/>
        <w:rPr>
          <w:lang w:val="ro-RO"/>
        </w:rPr>
      </w:pPr>
      <w:r w:rsidRPr="009D3C64">
        <w:rPr>
          <w:b/>
          <w:i/>
          <w:iCs/>
          <w:lang w:val="ro-RO"/>
        </w:rPr>
        <w:t xml:space="preserve">Valoarea </w:t>
      </w:r>
      <w:proofErr w:type="spellStart"/>
      <w:r w:rsidRPr="009D3C64">
        <w:rPr>
          <w:b/>
          <w:i/>
          <w:iCs/>
          <w:lang w:val="ro-RO"/>
        </w:rPr>
        <w:t>socio</w:t>
      </w:r>
      <w:proofErr w:type="spellEnd"/>
      <w:r w:rsidRPr="00DA0EBB">
        <w:rPr>
          <w:b/>
          <w:i/>
          <w:iCs/>
          <w:lang w:val="ro-RO"/>
        </w:rPr>
        <w:t>-economică a rezultatelor obținute</w:t>
      </w:r>
      <w:r w:rsidR="00577DCB" w:rsidRPr="00DA0EBB">
        <w:rPr>
          <w:bCs/>
          <w:i/>
          <w:iCs/>
          <w:lang w:val="ro-RO"/>
        </w:rPr>
        <w:t xml:space="preserve"> </w:t>
      </w:r>
      <w:r w:rsidR="009D3C64" w:rsidRPr="00DA0EBB">
        <w:rPr>
          <w:bCs/>
          <w:lang w:val="ro-RO"/>
        </w:rPr>
        <w:t>(calificativul</w:t>
      </w:r>
      <w:r w:rsidRPr="00DA0EBB">
        <w:rPr>
          <w:bCs/>
          <w:lang w:val="ro-RO"/>
        </w:rPr>
        <w:t xml:space="preserve"> </w:t>
      </w:r>
      <w:r w:rsidRPr="00DA0EBB">
        <w:rPr>
          <w:lang w:val="ro-RO"/>
        </w:rPr>
        <w:t>“</w:t>
      </w:r>
      <w:r w:rsidR="006E685C" w:rsidRPr="00DA0EBB">
        <w:rPr>
          <w:lang w:val="ro-RO"/>
        </w:rPr>
        <w:t>bine</w:t>
      </w:r>
      <w:r w:rsidRPr="00DA0EBB">
        <w:rPr>
          <w:lang w:val="ro-RO"/>
        </w:rPr>
        <w:t>”</w:t>
      </w:r>
      <w:r w:rsidR="009D3C64" w:rsidRPr="00DA0EBB">
        <w:rPr>
          <w:lang w:val="ro-RO"/>
        </w:rPr>
        <w:t>)</w:t>
      </w:r>
    </w:p>
    <w:p w14:paraId="0CE84A21" w14:textId="6B9CB092" w:rsidR="00912ABD" w:rsidRPr="00432436" w:rsidRDefault="00010502" w:rsidP="00912ABD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 w:rsidRPr="00DA0EBB">
        <w:rPr>
          <w:rFonts w:eastAsiaTheme="minorEastAsia"/>
          <w:color w:val="000000"/>
          <w:lang w:val="ro-MD" w:eastAsia="zh-CN"/>
        </w:rPr>
        <w:t>Potenția</w:t>
      </w:r>
      <w:r w:rsidR="00FE6D86" w:rsidRPr="00DA0EBB">
        <w:rPr>
          <w:rFonts w:eastAsiaTheme="minorEastAsia"/>
          <w:color w:val="000000"/>
          <w:lang w:val="ro-MD" w:eastAsia="zh-CN"/>
        </w:rPr>
        <w:t>lul</w:t>
      </w:r>
      <w:r w:rsidRPr="00DA0EBB">
        <w:rPr>
          <w:rFonts w:eastAsiaTheme="minorEastAsia"/>
          <w:color w:val="000000"/>
          <w:lang w:val="ro-MD" w:eastAsia="zh-CN"/>
        </w:rPr>
        <w:t xml:space="preserve"> implementări</w:t>
      </w:r>
      <w:r w:rsidR="00FE6D86" w:rsidRPr="00DA0EBB">
        <w:rPr>
          <w:rFonts w:eastAsiaTheme="minorEastAsia"/>
          <w:color w:val="000000"/>
          <w:lang w:val="ro-MD" w:eastAsia="zh-CN"/>
        </w:rPr>
        <w:t>i</w:t>
      </w:r>
      <w:r w:rsidRPr="00DA0EBB">
        <w:rPr>
          <w:rFonts w:eastAsiaTheme="minorEastAsia"/>
          <w:color w:val="000000"/>
          <w:lang w:val="ro-MD" w:eastAsia="zh-CN"/>
        </w:rPr>
        <w:t xml:space="preserve"> viitoare a rezultatelor cercetărilor ar putea contribui la</w:t>
      </w:r>
      <w:r w:rsidR="00AD7A48" w:rsidRPr="00DA0EBB">
        <w:rPr>
          <w:rFonts w:eastAsiaTheme="minorEastAsia"/>
          <w:color w:val="000000"/>
          <w:lang w:val="ro-MD" w:eastAsia="zh-CN"/>
        </w:rPr>
        <w:t xml:space="preserve"> </w:t>
      </w:r>
      <w:r w:rsidRPr="00DA0EBB">
        <w:rPr>
          <w:rFonts w:eastAsiaTheme="minorEastAsia"/>
          <w:color w:val="000000"/>
          <w:lang w:val="ro-MD" w:eastAsia="zh-CN"/>
        </w:rPr>
        <w:t>îmbunătățirea deciziilor clinice (</w:t>
      </w:r>
      <w:r w:rsidRPr="00DA0EBB">
        <w:rPr>
          <w:rFonts w:eastAsiaTheme="minorEastAsia"/>
          <w:color w:val="000000"/>
          <w:lang w:val="ro-RO" w:eastAsia="zh-CN"/>
        </w:rPr>
        <w:t xml:space="preserve">domeniul sănătății), inclusiv pacienții ar putea beneficia de protocoale de tratament personalizate și intervenții </w:t>
      </w:r>
      <w:proofErr w:type="spellStart"/>
      <w:r w:rsidRPr="00432436">
        <w:rPr>
          <w:rFonts w:eastAsiaTheme="minorEastAsia"/>
          <w:color w:val="000000"/>
          <w:lang w:val="ro-RO" w:eastAsia="zh-CN"/>
        </w:rPr>
        <w:t>proactive</w:t>
      </w:r>
      <w:proofErr w:type="spellEnd"/>
      <w:r w:rsidRPr="00432436">
        <w:rPr>
          <w:rFonts w:eastAsiaTheme="minorEastAsia"/>
          <w:color w:val="000000"/>
          <w:lang w:val="ro-RO" w:eastAsia="zh-CN"/>
        </w:rPr>
        <w:t xml:space="preserve"> bazate pe măsurători non-invazive și analize predict</w:t>
      </w:r>
      <w:r w:rsidR="004C39EB" w:rsidRPr="00432436">
        <w:rPr>
          <w:rFonts w:eastAsiaTheme="minorEastAsia"/>
          <w:color w:val="000000"/>
          <w:lang w:val="ro-RO" w:eastAsia="zh-CN"/>
        </w:rPr>
        <w:t>i</w:t>
      </w:r>
      <w:r w:rsidRPr="00432436">
        <w:rPr>
          <w:rFonts w:eastAsiaTheme="minorEastAsia"/>
          <w:color w:val="000000"/>
          <w:lang w:val="ro-RO" w:eastAsia="zh-CN"/>
        </w:rPr>
        <w:t>ve</w:t>
      </w:r>
      <w:r w:rsidR="004C39EB" w:rsidRPr="00432436">
        <w:rPr>
          <w:rFonts w:eastAsiaTheme="minorEastAsia"/>
          <w:color w:val="000000"/>
          <w:lang w:val="ro-RO" w:eastAsia="zh-CN"/>
        </w:rPr>
        <w:t>.</w:t>
      </w:r>
      <w:r w:rsidR="00912ABD" w:rsidRPr="00432436">
        <w:rPr>
          <w:rFonts w:eastAsiaTheme="minorEastAsia"/>
          <w:color w:val="000000"/>
          <w:lang w:val="ro-RO" w:eastAsia="zh-CN"/>
        </w:rPr>
        <w:t xml:space="preserve"> Rezultatele proiectului pot </w:t>
      </w:r>
      <w:r w:rsidR="00912ABD" w:rsidRPr="00432436">
        <w:rPr>
          <w:lang w:val="ro-RO"/>
        </w:rPr>
        <w:t>fi utilizate pentru evaluarea dinamică a pacienților și estimarea strategiilor și tacticilor de tratament</w:t>
      </w:r>
      <w:r w:rsidR="00DA0EBB" w:rsidRPr="00432436">
        <w:rPr>
          <w:lang w:val="ro-RO"/>
        </w:rPr>
        <w:t>, instituțiile financiare își pot îmbunătăți  procesele de evaluare a riscului de credit prin integrarea surselor alternative de date, companiile pot evalua și gestiona mai bine riscurile prin valorificarea capabilităților avansate de analiză și modelare predictivă încorporate în abordarea integrată.</w:t>
      </w:r>
    </w:p>
    <w:p w14:paraId="5425F08D" w14:textId="77777777" w:rsidR="00010502" w:rsidRPr="00DA0EBB" w:rsidRDefault="00010502" w:rsidP="00FE6D86">
      <w:pPr>
        <w:pStyle w:val="ListParagraph"/>
        <w:spacing w:line="288" w:lineRule="auto"/>
        <w:ind w:left="644"/>
        <w:contextualSpacing w:val="0"/>
        <w:rPr>
          <w:lang w:val="ro-RO"/>
        </w:rPr>
      </w:pPr>
    </w:p>
    <w:p w14:paraId="4E8A2C43" w14:textId="35968BB3" w:rsidR="00186652" w:rsidRPr="00214AF5" w:rsidRDefault="00750A16" w:rsidP="009D3C64">
      <w:pPr>
        <w:pStyle w:val="ListParagraph"/>
        <w:numPr>
          <w:ilvl w:val="0"/>
          <w:numId w:val="28"/>
        </w:numPr>
        <w:spacing w:line="288" w:lineRule="auto"/>
        <w:jc w:val="both"/>
        <w:rPr>
          <w:bCs/>
          <w:lang w:val="ro-RO"/>
        </w:rPr>
      </w:pPr>
      <w:r w:rsidRPr="00214AF5">
        <w:rPr>
          <w:b/>
          <w:lang w:val="ro-RO"/>
        </w:rPr>
        <w:t>Colaborarea la nivel internațional și național</w:t>
      </w:r>
      <w:r w:rsidR="00577DCB" w:rsidRPr="00214AF5">
        <w:rPr>
          <w:bCs/>
          <w:i/>
          <w:iCs/>
          <w:lang w:val="ro-RO"/>
        </w:rPr>
        <w:t xml:space="preserve"> </w:t>
      </w:r>
      <w:r w:rsidR="009D3C64" w:rsidRPr="00214AF5">
        <w:rPr>
          <w:bCs/>
          <w:lang w:val="ro-RO"/>
        </w:rPr>
        <w:t>(calificativul</w:t>
      </w:r>
      <w:r w:rsidR="00186652" w:rsidRPr="00214AF5">
        <w:rPr>
          <w:bCs/>
          <w:lang w:val="ro-RO"/>
        </w:rPr>
        <w:t xml:space="preserve"> ”</w:t>
      </w:r>
      <w:r w:rsidR="006E685C" w:rsidRPr="00214AF5">
        <w:rPr>
          <w:bCs/>
          <w:lang w:val="ro-RO"/>
        </w:rPr>
        <w:t>bine</w:t>
      </w:r>
      <w:r w:rsidR="00186652" w:rsidRPr="00214AF5">
        <w:rPr>
          <w:bCs/>
          <w:lang w:val="ro-RO"/>
        </w:rPr>
        <w:t>”</w:t>
      </w:r>
      <w:r w:rsidR="009D3C64" w:rsidRPr="00214AF5">
        <w:rPr>
          <w:bCs/>
          <w:lang w:val="ro-RO"/>
        </w:rPr>
        <w:t>)</w:t>
      </w:r>
    </w:p>
    <w:p w14:paraId="25D0D46B" w14:textId="12BA37CD" w:rsidR="00FC303F" w:rsidRPr="00214AF5" w:rsidRDefault="00FC303F" w:rsidP="00214AF5">
      <w:pPr>
        <w:pStyle w:val="ListParagraph"/>
        <w:numPr>
          <w:ilvl w:val="0"/>
          <w:numId w:val="27"/>
        </w:numPr>
        <w:spacing w:line="288" w:lineRule="auto"/>
        <w:contextualSpacing w:val="0"/>
        <w:jc w:val="both"/>
        <w:rPr>
          <w:lang w:val="ro-RO"/>
        </w:rPr>
      </w:pPr>
      <w:r w:rsidRPr="00214AF5">
        <w:rPr>
          <w:rFonts w:eastAsiaTheme="minorEastAsia"/>
          <w:color w:val="000000"/>
          <w:lang w:val="ro-RO" w:eastAsia="zh-CN"/>
        </w:rPr>
        <w:t xml:space="preserve">Cercetările au fost efectuate în colaborare cu specialiști de Universitatea de Stat de Medicină și Farmacie Nicolae </w:t>
      </w:r>
      <w:proofErr w:type="spellStart"/>
      <w:r w:rsidRPr="00214AF5">
        <w:rPr>
          <w:rFonts w:eastAsiaTheme="minorEastAsia"/>
          <w:color w:val="000000"/>
          <w:lang w:val="ro-RO" w:eastAsia="zh-CN"/>
        </w:rPr>
        <w:t>Testemi</w:t>
      </w:r>
      <w:r w:rsidR="004C39EB" w:rsidRPr="00214AF5">
        <w:rPr>
          <w:rFonts w:eastAsiaTheme="minorEastAsia"/>
          <w:color w:val="000000"/>
          <w:lang w:val="ro-RO" w:eastAsia="zh-CN"/>
        </w:rPr>
        <w:t>ț</w:t>
      </w:r>
      <w:r w:rsidRPr="00214AF5">
        <w:rPr>
          <w:rFonts w:eastAsiaTheme="minorEastAsia"/>
          <w:color w:val="000000"/>
          <w:lang w:val="ro-RO" w:eastAsia="zh-CN"/>
        </w:rPr>
        <w:t>anu</w:t>
      </w:r>
      <w:proofErr w:type="spellEnd"/>
      <w:r w:rsidRPr="00214AF5">
        <w:rPr>
          <w:rFonts w:eastAsiaTheme="minorEastAsia"/>
          <w:color w:val="000000"/>
          <w:lang w:val="ro-RO" w:eastAsia="zh-CN"/>
        </w:rPr>
        <w:t xml:space="preserve"> din Republica Moldova</w:t>
      </w:r>
      <w:r w:rsidR="00214AF5" w:rsidRPr="00214AF5">
        <w:rPr>
          <w:rFonts w:eastAsiaTheme="minorEastAsia"/>
          <w:color w:val="000000"/>
          <w:lang w:val="ro-RO" w:eastAsia="zh-CN"/>
        </w:rPr>
        <w:t xml:space="preserve">, </w:t>
      </w:r>
      <w:r w:rsidR="00214AF5" w:rsidRPr="00214AF5">
        <w:rPr>
          <w:lang w:val="ro-RO"/>
        </w:rPr>
        <w:t>Centrului medical ’</w:t>
      </w:r>
      <w:proofErr w:type="spellStart"/>
      <w:r w:rsidR="00214AF5" w:rsidRPr="00214AF5">
        <w:rPr>
          <w:lang w:val="ro-RO"/>
        </w:rPr>
        <w:t>AnaMaria</w:t>
      </w:r>
      <w:proofErr w:type="spellEnd"/>
      <w:r w:rsidR="00214AF5" w:rsidRPr="00214AF5">
        <w:rPr>
          <w:lang w:val="ro-RO"/>
        </w:rPr>
        <w:t>-Med’ (</w:t>
      </w:r>
      <w:proofErr w:type="spellStart"/>
      <w:r w:rsidR="00214AF5" w:rsidRPr="00214AF5">
        <w:rPr>
          <w:lang w:val="ro-RO"/>
        </w:rPr>
        <w:t>Chișinau</w:t>
      </w:r>
      <w:proofErr w:type="spellEnd"/>
      <w:r w:rsidR="00214AF5" w:rsidRPr="00214AF5">
        <w:rPr>
          <w:lang w:val="ro-RO"/>
        </w:rPr>
        <w:t>) și Academia de Studii Economice a RM (ASEM).</w:t>
      </w:r>
      <w:r w:rsidR="00214AF5">
        <w:rPr>
          <w:lang w:val="ro-RO"/>
        </w:rPr>
        <w:t xml:space="preserve"> </w:t>
      </w:r>
      <w:r w:rsidRPr="00214AF5">
        <w:rPr>
          <w:rFonts w:eastAsiaTheme="minorEastAsia"/>
          <w:color w:val="000000"/>
          <w:lang w:val="ro-RO" w:eastAsia="zh-CN"/>
        </w:rPr>
        <w:t>Prezentarea și discutarea rezultatelor cercetărilor la conferința științifică de la Iași a extins</w:t>
      </w:r>
      <w:r w:rsidR="00307A62" w:rsidRPr="00214AF5">
        <w:rPr>
          <w:rFonts w:eastAsiaTheme="minorEastAsia"/>
          <w:color w:val="000000"/>
          <w:lang w:val="ro-RO" w:eastAsia="zh-CN"/>
        </w:rPr>
        <w:t xml:space="preserve"> </w:t>
      </w:r>
      <w:r w:rsidRPr="00214AF5">
        <w:rPr>
          <w:rFonts w:eastAsiaTheme="minorEastAsia"/>
          <w:color w:val="000000"/>
          <w:lang w:val="ro-RO" w:eastAsia="zh-CN"/>
        </w:rPr>
        <w:t xml:space="preserve">colaborarea </w:t>
      </w:r>
      <w:r w:rsidR="00307A62" w:rsidRPr="00214AF5">
        <w:rPr>
          <w:rFonts w:eastAsiaTheme="minorEastAsia"/>
          <w:color w:val="000000"/>
          <w:lang w:val="ro-RO" w:eastAsia="zh-CN"/>
        </w:rPr>
        <w:t>cu o echipă din Iași</w:t>
      </w:r>
      <w:r w:rsidR="0030746E" w:rsidRPr="00214AF5">
        <w:rPr>
          <w:rFonts w:eastAsiaTheme="minorEastAsia"/>
          <w:color w:val="000000"/>
          <w:lang w:val="ro-RO" w:eastAsia="zh-CN"/>
        </w:rPr>
        <w:t xml:space="preserve">. </w:t>
      </w:r>
      <w:r w:rsidR="0030746E" w:rsidRPr="00214AF5">
        <w:rPr>
          <w:lang w:val="ro-RO"/>
        </w:rPr>
        <w:t>Un membru al echipei de executori face parte din Consorțiu european pentru studiul leziunilor hepatice de medicamente, plante și suplimente alimentare</w:t>
      </w:r>
      <w:r w:rsidR="00DB0F63" w:rsidRPr="00214AF5">
        <w:rPr>
          <w:lang w:val="ro-RO"/>
        </w:rPr>
        <w:t>.</w:t>
      </w:r>
    </w:p>
    <w:p w14:paraId="5771CAB0" w14:textId="77777777" w:rsidR="00FC303F" w:rsidRPr="00750A16" w:rsidRDefault="00FC303F" w:rsidP="00750A16">
      <w:pPr>
        <w:jc w:val="both"/>
        <w:rPr>
          <w:lang w:val="ro-RO"/>
        </w:rPr>
      </w:pPr>
    </w:p>
    <w:p w14:paraId="43799628" w14:textId="77777777" w:rsidR="00186652" w:rsidRDefault="00186652" w:rsidP="00186652">
      <w:pPr>
        <w:jc w:val="both"/>
        <w:rPr>
          <w:bCs/>
          <w:lang w:val="ro-RO"/>
        </w:rPr>
      </w:pPr>
    </w:p>
    <w:p w14:paraId="506F6D08" w14:textId="2BCDD80F" w:rsidR="009D3C64" w:rsidRPr="001C5A3C" w:rsidRDefault="009D3C64" w:rsidP="009D3C64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CD22F1">
        <w:rPr>
          <w:b/>
          <w:bCs/>
          <w:lang w:val="ro-RO"/>
        </w:rPr>
        <w:t>28.5</w:t>
      </w:r>
    </w:p>
    <w:p w14:paraId="5DB6BC72" w14:textId="77777777" w:rsidR="009D3C64" w:rsidRDefault="009D3C64" w:rsidP="009D3C64">
      <w:pPr>
        <w:spacing w:line="288" w:lineRule="auto"/>
        <w:rPr>
          <w:b/>
          <w:bCs/>
          <w:lang w:val="ro-RO"/>
        </w:rPr>
      </w:pPr>
    </w:p>
    <w:p w14:paraId="46685ADF" w14:textId="77777777" w:rsidR="009D3C64" w:rsidRPr="001C5A3C" w:rsidRDefault="009D3C64" w:rsidP="009D3C64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6629C151" w14:textId="77777777" w:rsidR="006024D5" w:rsidRDefault="006024D5" w:rsidP="00022581">
      <w:pPr>
        <w:rPr>
          <w:b/>
          <w:lang w:val="ro-RO"/>
        </w:rPr>
      </w:pPr>
    </w:p>
    <w:p w14:paraId="6AEA3F47" w14:textId="77777777" w:rsidR="00580AB9" w:rsidRDefault="00580AB9" w:rsidP="00022581">
      <w:pPr>
        <w:rPr>
          <w:b/>
          <w:lang w:val="ro-RO"/>
        </w:rPr>
      </w:pPr>
    </w:p>
    <w:p w14:paraId="378A747D" w14:textId="3B5F1381" w:rsidR="008432BC" w:rsidRPr="00F81B82" w:rsidRDefault="00AE04FD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55A3B640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0493A319" w14:textId="21D6F81E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proofErr w:type="spellStart"/>
      <w:r w:rsidR="00AE04FD">
        <w:rPr>
          <w:lang w:val="ro-RO"/>
        </w:rPr>
        <w:t>Veaceslav</w:t>
      </w:r>
      <w:proofErr w:type="spellEnd"/>
      <w:r w:rsidR="00AE04FD">
        <w:rPr>
          <w:lang w:val="ro-RO"/>
        </w:rPr>
        <w:t xml:space="preserve"> Ursachi</w:t>
      </w:r>
    </w:p>
    <w:p w14:paraId="2EE4B480" w14:textId="77777777" w:rsidR="00022581" w:rsidRPr="00F81B82" w:rsidRDefault="00022581" w:rsidP="00022581">
      <w:pPr>
        <w:rPr>
          <w:lang w:val="ro-RO"/>
        </w:rPr>
      </w:pPr>
    </w:p>
    <w:p w14:paraId="16ED51BE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2965A531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F773A7">
      <w:pgSz w:w="11907" w:h="16839" w:code="9"/>
      <w:pgMar w:top="1170" w:right="708" w:bottom="851" w:left="144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0D897" w14:textId="77777777" w:rsidR="00624D9F" w:rsidRDefault="00624D9F" w:rsidP="00014779">
      <w:r>
        <w:separator/>
      </w:r>
    </w:p>
  </w:endnote>
  <w:endnote w:type="continuationSeparator" w:id="0">
    <w:p w14:paraId="49FE4D70" w14:textId="77777777" w:rsidR="00624D9F" w:rsidRDefault="00624D9F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99125" w14:textId="77777777" w:rsidR="00624D9F" w:rsidRDefault="00624D9F" w:rsidP="00014779">
      <w:r>
        <w:separator/>
      </w:r>
    </w:p>
  </w:footnote>
  <w:footnote w:type="continuationSeparator" w:id="0">
    <w:p w14:paraId="1114F93B" w14:textId="77777777" w:rsidR="00624D9F" w:rsidRDefault="00624D9F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8BE20D9"/>
    <w:multiLevelType w:val="hybridMultilevel"/>
    <w:tmpl w:val="77AA5826"/>
    <w:lvl w:ilvl="0" w:tplc="C4E88E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3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432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0"/>
  </w:num>
  <w:num w:numId="2">
    <w:abstractNumId w:val="5"/>
  </w:num>
  <w:num w:numId="3">
    <w:abstractNumId w:val="25"/>
  </w:num>
  <w:num w:numId="4">
    <w:abstractNumId w:val="9"/>
  </w:num>
  <w:num w:numId="5">
    <w:abstractNumId w:val="3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3"/>
  </w:num>
  <w:num w:numId="13">
    <w:abstractNumId w:val="27"/>
  </w:num>
  <w:num w:numId="14">
    <w:abstractNumId w:val="21"/>
  </w:num>
  <w:num w:numId="15">
    <w:abstractNumId w:val="10"/>
  </w:num>
  <w:num w:numId="16">
    <w:abstractNumId w:val="4"/>
  </w:num>
  <w:num w:numId="17">
    <w:abstractNumId w:val="19"/>
  </w:num>
  <w:num w:numId="18">
    <w:abstractNumId w:val="13"/>
  </w:num>
  <w:num w:numId="19">
    <w:abstractNumId w:val="8"/>
  </w:num>
  <w:num w:numId="20">
    <w:abstractNumId w:val="17"/>
  </w:num>
  <w:num w:numId="21">
    <w:abstractNumId w:val="22"/>
  </w:num>
  <w:num w:numId="22">
    <w:abstractNumId w:val="24"/>
  </w:num>
  <w:num w:numId="23">
    <w:abstractNumId w:val="0"/>
  </w:num>
  <w:num w:numId="24">
    <w:abstractNumId w:val="6"/>
  </w:num>
  <w:num w:numId="25">
    <w:abstractNumId w:val="15"/>
  </w:num>
  <w:num w:numId="26">
    <w:abstractNumId w:val="26"/>
  </w:num>
  <w:num w:numId="27">
    <w:abstractNumId w:val="16"/>
  </w:num>
  <w:num w:numId="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10502"/>
    <w:rsid w:val="00011405"/>
    <w:rsid w:val="00014779"/>
    <w:rsid w:val="00016A88"/>
    <w:rsid w:val="00016E8C"/>
    <w:rsid w:val="00022581"/>
    <w:rsid w:val="00025A30"/>
    <w:rsid w:val="00027C85"/>
    <w:rsid w:val="0003221B"/>
    <w:rsid w:val="00032E41"/>
    <w:rsid w:val="000339FD"/>
    <w:rsid w:val="00034227"/>
    <w:rsid w:val="000352AC"/>
    <w:rsid w:val="00046B63"/>
    <w:rsid w:val="000505FA"/>
    <w:rsid w:val="00052D76"/>
    <w:rsid w:val="00056BB9"/>
    <w:rsid w:val="00057B0A"/>
    <w:rsid w:val="00057BF3"/>
    <w:rsid w:val="00062FF8"/>
    <w:rsid w:val="0006542E"/>
    <w:rsid w:val="0006768C"/>
    <w:rsid w:val="00071D4C"/>
    <w:rsid w:val="00077C2E"/>
    <w:rsid w:val="00077EFE"/>
    <w:rsid w:val="000808E3"/>
    <w:rsid w:val="000863C6"/>
    <w:rsid w:val="00087F94"/>
    <w:rsid w:val="000B6F14"/>
    <w:rsid w:val="000B727C"/>
    <w:rsid w:val="000C0AD6"/>
    <w:rsid w:val="000C1F08"/>
    <w:rsid w:val="000C35B1"/>
    <w:rsid w:val="000C4F09"/>
    <w:rsid w:val="000D0090"/>
    <w:rsid w:val="000D2847"/>
    <w:rsid w:val="000D340B"/>
    <w:rsid w:val="000D47E9"/>
    <w:rsid w:val="000D59DC"/>
    <w:rsid w:val="000D70E4"/>
    <w:rsid w:val="000D72BF"/>
    <w:rsid w:val="000D7F8F"/>
    <w:rsid w:val="000E05B7"/>
    <w:rsid w:val="000E5C5F"/>
    <w:rsid w:val="000E6E38"/>
    <w:rsid w:val="000E7F17"/>
    <w:rsid w:val="000F1C90"/>
    <w:rsid w:val="000F5D32"/>
    <w:rsid w:val="000F6BD2"/>
    <w:rsid w:val="00101C71"/>
    <w:rsid w:val="001079DB"/>
    <w:rsid w:val="00114405"/>
    <w:rsid w:val="001148ED"/>
    <w:rsid w:val="00116AB3"/>
    <w:rsid w:val="00121119"/>
    <w:rsid w:val="001250BD"/>
    <w:rsid w:val="00127EB8"/>
    <w:rsid w:val="00131ED7"/>
    <w:rsid w:val="00135D3E"/>
    <w:rsid w:val="00136970"/>
    <w:rsid w:val="00140A54"/>
    <w:rsid w:val="00142982"/>
    <w:rsid w:val="00144A15"/>
    <w:rsid w:val="001459C7"/>
    <w:rsid w:val="00145EA5"/>
    <w:rsid w:val="00147064"/>
    <w:rsid w:val="00152E39"/>
    <w:rsid w:val="00153C0F"/>
    <w:rsid w:val="00156CDD"/>
    <w:rsid w:val="00160C44"/>
    <w:rsid w:val="001611E7"/>
    <w:rsid w:val="0016201B"/>
    <w:rsid w:val="00167DB1"/>
    <w:rsid w:val="00170E74"/>
    <w:rsid w:val="00172C2D"/>
    <w:rsid w:val="0017403D"/>
    <w:rsid w:val="0017514E"/>
    <w:rsid w:val="00175668"/>
    <w:rsid w:val="00176297"/>
    <w:rsid w:val="00182B0F"/>
    <w:rsid w:val="00185982"/>
    <w:rsid w:val="00186652"/>
    <w:rsid w:val="0018756E"/>
    <w:rsid w:val="0018772D"/>
    <w:rsid w:val="00187E82"/>
    <w:rsid w:val="00192B25"/>
    <w:rsid w:val="00194E5E"/>
    <w:rsid w:val="001A084B"/>
    <w:rsid w:val="001A09A3"/>
    <w:rsid w:val="001A72CF"/>
    <w:rsid w:val="001B1710"/>
    <w:rsid w:val="001B1C23"/>
    <w:rsid w:val="001C35E5"/>
    <w:rsid w:val="001C7ACD"/>
    <w:rsid w:val="001D0772"/>
    <w:rsid w:val="001D5414"/>
    <w:rsid w:val="001E0D55"/>
    <w:rsid w:val="001E6F88"/>
    <w:rsid w:val="001E78BD"/>
    <w:rsid w:val="001F1459"/>
    <w:rsid w:val="001F67D6"/>
    <w:rsid w:val="001F6CC2"/>
    <w:rsid w:val="001F6D6F"/>
    <w:rsid w:val="00203B34"/>
    <w:rsid w:val="00204C41"/>
    <w:rsid w:val="0021324C"/>
    <w:rsid w:val="00214AF5"/>
    <w:rsid w:val="00217B43"/>
    <w:rsid w:val="002202A0"/>
    <w:rsid w:val="00223A10"/>
    <w:rsid w:val="00223B26"/>
    <w:rsid w:val="002257AB"/>
    <w:rsid w:val="002309F9"/>
    <w:rsid w:val="00231C28"/>
    <w:rsid w:val="00234351"/>
    <w:rsid w:val="002357B2"/>
    <w:rsid w:val="00244DA9"/>
    <w:rsid w:val="00244EF0"/>
    <w:rsid w:val="0025124E"/>
    <w:rsid w:val="00254F87"/>
    <w:rsid w:val="00267481"/>
    <w:rsid w:val="00276A12"/>
    <w:rsid w:val="00280057"/>
    <w:rsid w:val="00281A88"/>
    <w:rsid w:val="0028394A"/>
    <w:rsid w:val="002844D7"/>
    <w:rsid w:val="002A4E11"/>
    <w:rsid w:val="002A65B5"/>
    <w:rsid w:val="002B0605"/>
    <w:rsid w:val="002B2A30"/>
    <w:rsid w:val="002B4200"/>
    <w:rsid w:val="002B4BE8"/>
    <w:rsid w:val="002B55C7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42B4"/>
    <w:rsid w:val="002E6C80"/>
    <w:rsid w:val="002F0A31"/>
    <w:rsid w:val="002F48BF"/>
    <w:rsid w:val="002F5977"/>
    <w:rsid w:val="0030105C"/>
    <w:rsid w:val="0030140F"/>
    <w:rsid w:val="00301DFA"/>
    <w:rsid w:val="00305AEF"/>
    <w:rsid w:val="00305EAF"/>
    <w:rsid w:val="0030746E"/>
    <w:rsid w:val="00307A62"/>
    <w:rsid w:val="003112B5"/>
    <w:rsid w:val="003117B2"/>
    <w:rsid w:val="003120F8"/>
    <w:rsid w:val="003137CF"/>
    <w:rsid w:val="00314940"/>
    <w:rsid w:val="003169E3"/>
    <w:rsid w:val="0032320E"/>
    <w:rsid w:val="003270F6"/>
    <w:rsid w:val="003278C3"/>
    <w:rsid w:val="0033061D"/>
    <w:rsid w:val="00332CF1"/>
    <w:rsid w:val="003371F0"/>
    <w:rsid w:val="00340DAA"/>
    <w:rsid w:val="00341053"/>
    <w:rsid w:val="00346319"/>
    <w:rsid w:val="00346513"/>
    <w:rsid w:val="0034707C"/>
    <w:rsid w:val="00351B43"/>
    <w:rsid w:val="003530DF"/>
    <w:rsid w:val="00355A84"/>
    <w:rsid w:val="00356FA5"/>
    <w:rsid w:val="0036370C"/>
    <w:rsid w:val="00364CC0"/>
    <w:rsid w:val="00365750"/>
    <w:rsid w:val="003658F9"/>
    <w:rsid w:val="003668A7"/>
    <w:rsid w:val="0036775A"/>
    <w:rsid w:val="00371076"/>
    <w:rsid w:val="00373245"/>
    <w:rsid w:val="003744A7"/>
    <w:rsid w:val="003807D9"/>
    <w:rsid w:val="0038208C"/>
    <w:rsid w:val="003879FE"/>
    <w:rsid w:val="0039068A"/>
    <w:rsid w:val="00392F53"/>
    <w:rsid w:val="00396FBE"/>
    <w:rsid w:val="003A3323"/>
    <w:rsid w:val="003A3756"/>
    <w:rsid w:val="003A48F7"/>
    <w:rsid w:val="003A64FA"/>
    <w:rsid w:val="003B3C9A"/>
    <w:rsid w:val="003C005E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D0390"/>
    <w:rsid w:val="003E30C6"/>
    <w:rsid w:val="003E4386"/>
    <w:rsid w:val="003E4A02"/>
    <w:rsid w:val="003E7732"/>
    <w:rsid w:val="003F06CA"/>
    <w:rsid w:val="003F10C8"/>
    <w:rsid w:val="003F4F08"/>
    <w:rsid w:val="00403FA7"/>
    <w:rsid w:val="004040D9"/>
    <w:rsid w:val="0040727D"/>
    <w:rsid w:val="00414710"/>
    <w:rsid w:val="004206E3"/>
    <w:rsid w:val="0042357C"/>
    <w:rsid w:val="00426A0E"/>
    <w:rsid w:val="00431564"/>
    <w:rsid w:val="00432436"/>
    <w:rsid w:val="004327C7"/>
    <w:rsid w:val="004368CC"/>
    <w:rsid w:val="00442645"/>
    <w:rsid w:val="00445480"/>
    <w:rsid w:val="00451CCA"/>
    <w:rsid w:val="00452FB8"/>
    <w:rsid w:val="0046151B"/>
    <w:rsid w:val="004644AA"/>
    <w:rsid w:val="004708D4"/>
    <w:rsid w:val="00473891"/>
    <w:rsid w:val="00474E93"/>
    <w:rsid w:val="00482AD5"/>
    <w:rsid w:val="004851A8"/>
    <w:rsid w:val="004871CC"/>
    <w:rsid w:val="00491727"/>
    <w:rsid w:val="0049203D"/>
    <w:rsid w:val="00494D74"/>
    <w:rsid w:val="0049726D"/>
    <w:rsid w:val="004974FD"/>
    <w:rsid w:val="004A0ED7"/>
    <w:rsid w:val="004B43A8"/>
    <w:rsid w:val="004C3562"/>
    <w:rsid w:val="004C39EB"/>
    <w:rsid w:val="004C3F39"/>
    <w:rsid w:val="004C7040"/>
    <w:rsid w:val="004D0EF5"/>
    <w:rsid w:val="004D3A4D"/>
    <w:rsid w:val="004D6641"/>
    <w:rsid w:val="004D7443"/>
    <w:rsid w:val="004E009A"/>
    <w:rsid w:val="004E220A"/>
    <w:rsid w:val="004E2F66"/>
    <w:rsid w:val="004E313A"/>
    <w:rsid w:val="004E3781"/>
    <w:rsid w:val="004E684A"/>
    <w:rsid w:val="004F01F4"/>
    <w:rsid w:val="004F23AB"/>
    <w:rsid w:val="004F3441"/>
    <w:rsid w:val="00504F51"/>
    <w:rsid w:val="00516D0D"/>
    <w:rsid w:val="00520BC9"/>
    <w:rsid w:val="0052724B"/>
    <w:rsid w:val="00532A78"/>
    <w:rsid w:val="005367F1"/>
    <w:rsid w:val="00537088"/>
    <w:rsid w:val="0054044B"/>
    <w:rsid w:val="0054333A"/>
    <w:rsid w:val="005466F1"/>
    <w:rsid w:val="00552E30"/>
    <w:rsid w:val="00553D24"/>
    <w:rsid w:val="00555BDD"/>
    <w:rsid w:val="00557E54"/>
    <w:rsid w:val="00560EAB"/>
    <w:rsid w:val="0056164F"/>
    <w:rsid w:val="00563816"/>
    <w:rsid w:val="00565350"/>
    <w:rsid w:val="005704A3"/>
    <w:rsid w:val="005733B4"/>
    <w:rsid w:val="0057498C"/>
    <w:rsid w:val="00576094"/>
    <w:rsid w:val="00577837"/>
    <w:rsid w:val="00577DCB"/>
    <w:rsid w:val="00580AB9"/>
    <w:rsid w:val="00583A48"/>
    <w:rsid w:val="00583F5F"/>
    <w:rsid w:val="00591BEC"/>
    <w:rsid w:val="005939EE"/>
    <w:rsid w:val="00593F89"/>
    <w:rsid w:val="005A3330"/>
    <w:rsid w:val="005A4374"/>
    <w:rsid w:val="005A6ADD"/>
    <w:rsid w:val="005A7AC3"/>
    <w:rsid w:val="005B0047"/>
    <w:rsid w:val="005B0A1D"/>
    <w:rsid w:val="005B1EDE"/>
    <w:rsid w:val="005B546E"/>
    <w:rsid w:val="005C2AB3"/>
    <w:rsid w:val="005C79EE"/>
    <w:rsid w:val="005D3734"/>
    <w:rsid w:val="005D6B1A"/>
    <w:rsid w:val="005D7F9C"/>
    <w:rsid w:val="005E2EA8"/>
    <w:rsid w:val="005E3B8E"/>
    <w:rsid w:val="005F0D06"/>
    <w:rsid w:val="005F31A1"/>
    <w:rsid w:val="005F3965"/>
    <w:rsid w:val="005F5B17"/>
    <w:rsid w:val="006024D5"/>
    <w:rsid w:val="006060D1"/>
    <w:rsid w:val="00606D01"/>
    <w:rsid w:val="00611C76"/>
    <w:rsid w:val="00612A98"/>
    <w:rsid w:val="0061721F"/>
    <w:rsid w:val="00623CA7"/>
    <w:rsid w:val="00624D9F"/>
    <w:rsid w:val="00624EA8"/>
    <w:rsid w:val="00631BEB"/>
    <w:rsid w:val="00632A39"/>
    <w:rsid w:val="0063603A"/>
    <w:rsid w:val="00641394"/>
    <w:rsid w:val="00642E8F"/>
    <w:rsid w:val="00647654"/>
    <w:rsid w:val="00647A07"/>
    <w:rsid w:val="00647F98"/>
    <w:rsid w:val="006518B8"/>
    <w:rsid w:val="0065361A"/>
    <w:rsid w:val="00654B8F"/>
    <w:rsid w:val="0065604A"/>
    <w:rsid w:val="006578B7"/>
    <w:rsid w:val="00661C7D"/>
    <w:rsid w:val="006703B8"/>
    <w:rsid w:val="00670A9B"/>
    <w:rsid w:val="0067219F"/>
    <w:rsid w:val="00672251"/>
    <w:rsid w:val="0067260A"/>
    <w:rsid w:val="00673511"/>
    <w:rsid w:val="006770E6"/>
    <w:rsid w:val="00685290"/>
    <w:rsid w:val="0069605F"/>
    <w:rsid w:val="00697611"/>
    <w:rsid w:val="006B7F6B"/>
    <w:rsid w:val="006C1BFA"/>
    <w:rsid w:val="006C7069"/>
    <w:rsid w:val="006D0B33"/>
    <w:rsid w:val="006D1074"/>
    <w:rsid w:val="006E0B2D"/>
    <w:rsid w:val="006E0E97"/>
    <w:rsid w:val="006E164F"/>
    <w:rsid w:val="006E2526"/>
    <w:rsid w:val="006E3256"/>
    <w:rsid w:val="006E685C"/>
    <w:rsid w:val="006F3C92"/>
    <w:rsid w:val="006F558B"/>
    <w:rsid w:val="00700370"/>
    <w:rsid w:val="007008EF"/>
    <w:rsid w:val="00700F97"/>
    <w:rsid w:val="0070245E"/>
    <w:rsid w:val="00705136"/>
    <w:rsid w:val="00707D49"/>
    <w:rsid w:val="00710143"/>
    <w:rsid w:val="007103C4"/>
    <w:rsid w:val="00710A75"/>
    <w:rsid w:val="007117A3"/>
    <w:rsid w:val="007118DE"/>
    <w:rsid w:val="00715A04"/>
    <w:rsid w:val="00723A69"/>
    <w:rsid w:val="00726D75"/>
    <w:rsid w:val="007310B3"/>
    <w:rsid w:val="00731FEC"/>
    <w:rsid w:val="00733E9D"/>
    <w:rsid w:val="00744012"/>
    <w:rsid w:val="00750A16"/>
    <w:rsid w:val="00763196"/>
    <w:rsid w:val="00764005"/>
    <w:rsid w:val="0077062C"/>
    <w:rsid w:val="007717BA"/>
    <w:rsid w:val="00772A7F"/>
    <w:rsid w:val="00773BB2"/>
    <w:rsid w:val="00775279"/>
    <w:rsid w:val="00775AB9"/>
    <w:rsid w:val="00793F96"/>
    <w:rsid w:val="0079426F"/>
    <w:rsid w:val="00796269"/>
    <w:rsid w:val="00796A5A"/>
    <w:rsid w:val="00796B89"/>
    <w:rsid w:val="007979EC"/>
    <w:rsid w:val="007A0511"/>
    <w:rsid w:val="007A5A07"/>
    <w:rsid w:val="007A65B9"/>
    <w:rsid w:val="007A7385"/>
    <w:rsid w:val="007A7BB1"/>
    <w:rsid w:val="007B1A15"/>
    <w:rsid w:val="007B3649"/>
    <w:rsid w:val="007B5154"/>
    <w:rsid w:val="007B5CD9"/>
    <w:rsid w:val="007C089C"/>
    <w:rsid w:val="007C2E15"/>
    <w:rsid w:val="007C6CE4"/>
    <w:rsid w:val="007D490F"/>
    <w:rsid w:val="007D6569"/>
    <w:rsid w:val="007E2E89"/>
    <w:rsid w:val="007E4260"/>
    <w:rsid w:val="007F0D03"/>
    <w:rsid w:val="007F4BD8"/>
    <w:rsid w:val="007F7953"/>
    <w:rsid w:val="007F7C62"/>
    <w:rsid w:val="00807DC3"/>
    <w:rsid w:val="008115D0"/>
    <w:rsid w:val="008125D0"/>
    <w:rsid w:val="00815194"/>
    <w:rsid w:val="00823141"/>
    <w:rsid w:val="00823299"/>
    <w:rsid w:val="00823300"/>
    <w:rsid w:val="00831C2D"/>
    <w:rsid w:val="008323A8"/>
    <w:rsid w:val="00832D09"/>
    <w:rsid w:val="00837A85"/>
    <w:rsid w:val="008432BC"/>
    <w:rsid w:val="00843670"/>
    <w:rsid w:val="008521C6"/>
    <w:rsid w:val="00852B9B"/>
    <w:rsid w:val="00855597"/>
    <w:rsid w:val="00862E9A"/>
    <w:rsid w:val="00865CCF"/>
    <w:rsid w:val="0087290F"/>
    <w:rsid w:val="008730B6"/>
    <w:rsid w:val="008877D5"/>
    <w:rsid w:val="008910A2"/>
    <w:rsid w:val="00894CB9"/>
    <w:rsid w:val="00896342"/>
    <w:rsid w:val="008975BB"/>
    <w:rsid w:val="008A0EDF"/>
    <w:rsid w:val="008A568A"/>
    <w:rsid w:val="008A63B5"/>
    <w:rsid w:val="008B3582"/>
    <w:rsid w:val="008B60CD"/>
    <w:rsid w:val="008C313A"/>
    <w:rsid w:val="008C51D1"/>
    <w:rsid w:val="008C6C78"/>
    <w:rsid w:val="008C7EF2"/>
    <w:rsid w:val="008D175A"/>
    <w:rsid w:val="008D35C9"/>
    <w:rsid w:val="008D5FCD"/>
    <w:rsid w:val="008E00C1"/>
    <w:rsid w:val="008E2E45"/>
    <w:rsid w:val="008E37BF"/>
    <w:rsid w:val="008E3BBD"/>
    <w:rsid w:val="008E3BC2"/>
    <w:rsid w:val="008E66A7"/>
    <w:rsid w:val="008F0650"/>
    <w:rsid w:val="008F0666"/>
    <w:rsid w:val="008F3453"/>
    <w:rsid w:val="009040B6"/>
    <w:rsid w:val="009046AB"/>
    <w:rsid w:val="009055F2"/>
    <w:rsid w:val="009058FD"/>
    <w:rsid w:val="00907071"/>
    <w:rsid w:val="0091119B"/>
    <w:rsid w:val="00912ABD"/>
    <w:rsid w:val="009132AD"/>
    <w:rsid w:val="00917E0C"/>
    <w:rsid w:val="00921159"/>
    <w:rsid w:val="009230DC"/>
    <w:rsid w:val="00923125"/>
    <w:rsid w:val="00930695"/>
    <w:rsid w:val="009308AC"/>
    <w:rsid w:val="0093380E"/>
    <w:rsid w:val="009345BC"/>
    <w:rsid w:val="00936453"/>
    <w:rsid w:val="0094081C"/>
    <w:rsid w:val="0094099C"/>
    <w:rsid w:val="0094321C"/>
    <w:rsid w:val="00943AA0"/>
    <w:rsid w:val="009467EB"/>
    <w:rsid w:val="00947C60"/>
    <w:rsid w:val="009505D5"/>
    <w:rsid w:val="00951E0D"/>
    <w:rsid w:val="00952711"/>
    <w:rsid w:val="0095273D"/>
    <w:rsid w:val="0095377F"/>
    <w:rsid w:val="009609E6"/>
    <w:rsid w:val="00962B2F"/>
    <w:rsid w:val="009637E3"/>
    <w:rsid w:val="00965F30"/>
    <w:rsid w:val="00967CBC"/>
    <w:rsid w:val="00976804"/>
    <w:rsid w:val="00976ED4"/>
    <w:rsid w:val="009821BE"/>
    <w:rsid w:val="00983CC4"/>
    <w:rsid w:val="00984836"/>
    <w:rsid w:val="00985095"/>
    <w:rsid w:val="009925A9"/>
    <w:rsid w:val="00992BE2"/>
    <w:rsid w:val="009A028E"/>
    <w:rsid w:val="009A09FE"/>
    <w:rsid w:val="009A138D"/>
    <w:rsid w:val="009B1288"/>
    <w:rsid w:val="009B3BFF"/>
    <w:rsid w:val="009B64FE"/>
    <w:rsid w:val="009B77BD"/>
    <w:rsid w:val="009C05C2"/>
    <w:rsid w:val="009C1876"/>
    <w:rsid w:val="009C4CCB"/>
    <w:rsid w:val="009C74A9"/>
    <w:rsid w:val="009D1127"/>
    <w:rsid w:val="009D3C64"/>
    <w:rsid w:val="009D3D1E"/>
    <w:rsid w:val="009D753B"/>
    <w:rsid w:val="009E29CC"/>
    <w:rsid w:val="009E481F"/>
    <w:rsid w:val="009E4EE5"/>
    <w:rsid w:val="009E70A4"/>
    <w:rsid w:val="009F00A5"/>
    <w:rsid w:val="009F2724"/>
    <w:rsid w:val="00A0529F"/>
    <w:rsid w:val="00A101AC"/>
    <w:rsid w:val="00A103AA"/>
    <w:rsid w:val="00A12291"/>
    <w:rsid w:val="00A1361D"/>
    <w:rsid w:val="00A13AC6"/>
    <w:rsid w:val="00A13F80"/>
    <w:rsid w:val="00A15CB3"/>
    <w:rsid w:val="00A16EED"/>
    <w:rsid w:val="00A2292A"/>
    <w:rsid w:val="00A2557D"/>
    <w:rsid w:val="00A27A0C"/>
    <w:rsid w:val="00A3652E"/>
    <w:rsid w:val="00A377EE"/>
    <w:rsid w:val="00A43E99"/>
    <w:rsid w:val="00A477F2"/>
    <w:rsid w:val="00A47BCE"/>
    <w:rsid w:val="00A5069D"/>
    <w:rsid w:val="00A510A4"/>
    <w:rsid w:val="00A516E3"/>
    <w:rsid w:val="00A51D85"/>
    <w:rsid w:val="00A52180"/>
    <w:rsid w:val="00A54B37"/>
    <w:rsid w:val="00A57A5A"/>
    <w:rsid w:val="00A6180D"/>
    <w:rsid w:val="00A62D16"/>
    <w:rsid w:val="00A6443B"/>
    <w:rsid w:val="00A65214"/>
    <w:rsid w:val="00A67E24"/>
    <w:rsid w:val="00A7266D"/>
    <w:rsid w:val="00A74F6F"/>
    <w:rsid w:val="00A75332"/>
    <w:rsid w:val="00A837E9"/>
    <w:rsid w:val="00A859F2"/>
    <w:rsid w:val="00A85D4A"/>
    <w:rsid w:val="00A861D7"/>
    <w:rsid w:val="00A92087"/>
    <w:rsid w:val="00A928B9"/>
    <w:rsid w:val="00AA070F"/>
    <w:rsid w:val="00AA20E7"/>
    <w:rsid w:val="00AA78FA"/>
    <w:rsid w:val="00AB75A0"/>
    <w:rsid w:val="00AB762C"/>
    <w:rsid w:val="00AB7A78"/>
    <w:rsid w:val="00AC4306"/>
    <w:rsid w:val="00AD03CE"/>
    <w:rsid w:val="00AD10F8"/>
    <w:rsid w:val="00AD14A0"/>
    <w:rsid w:val="00AD2589"/>
    <w:rsid w:val="00AD25D7"/>
    <w:rsid w:val="00AD43B5"/>
    <w:rsid w:val="00AD703A"/>
    <w:rsid w:val="00AD72E0"/>
    <w:rsid w:val="00AD7A48"/>
    <w:rsid w:val="00AE04FD"/>
    <w:rsid w:val="00AE1E66"/>
    <w:rsid w:val="00AE517A"/>
    <w:rsid w:val="00AF0B1C"/>
    <w:rsid w:val="00AF12D7"/>
    <w:rsid w:val="00AF2248"/>
    <w:rsid w:val="00AF43E5"/>
    <w:rsid w:val="00AF46A4"/>
    <w:rsid w:val="00B0451C"/>
    <w:rsid w:val="00B119DB"/>
    <w:rsid w:val="00B119E3"/>
    <w:rsid w:val="00B15AFE"/>
    <w:rsid w:val="00B16E0C"/>
    <w:rsid w:val="00B3014C"/>
    <w:rsid w:val="00B3760A"/>
    <w:rsid w:val="00B410DB"/>
    <w:rsid w:val="00B52274"/>
    <w:rsid w:val="00B56E5B"/>
    <w:rsid w:val="00B57F65"/>
    <w:rsid w:val="00B6053C"/>
    <w:rsid w:val="00B66E2A"/>
    <w:rsid w:val="00B70C2C"/>
    <w:rsid w:val="00B71732"/>
    <w:rsid w:val="00B7187A"/>
    <w:rsid w:val="00B7313C"/>
    <w:rsid w:val="00B80C33"/>
    <w:rsid w:val="00B85D1D"/>
    <w:rsid w:val="00B874B6"/>
    <w:rsid w:val="00B90FB6"/>
    <w:rsid w:val="00B91E72"/>
    <w:rsid w:val="00B920FB"/>
    <w:rsid w:val="00BA1C4F"/>
    <w:rsid w:val="00BA3557"/>
    <w:rsid w:val="00BB13E2"/>
    <w:rsid w:val="00BB1F1A"/>
    <w:rsid w:val="00BC0BDA"/>
    <w:rsid w:val="00BC159C"/>
    <w:rsid w:val="00BC1890"/>
    <w:rsid w:val="00BC344C"/>
    <w:rsid w:val="00BC3A5A"/>
    <w:rsid w:val="00BC5A82"/>
    <w:rsid w:val="00BD28CF"/>
    <w:rsid w:val="00BD2926"/>
    <w:rsid w:val="00BE0CB7"/>
    <w:rsid w:val="00BE13FD"/>
    <w:rsid w:val="00BE1DCB"/>
    <w:rsid w:val="00BE378A"/>
    <w:rsid w:val="00BE43FC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3E7E"/>
    <w:rsid w:val="00C242FD"/>
    <w:rsid w:val="00C263EC"/>
    <w:rsid w:val="00C3004A"/>
    <w:rsid w:val="00C3119F"/>
    <w:rsid w:val="00C3185D"/>
    <w:rsid w:val="00C36A73"/>
    <w:rsid w:val="00C437F2"/>
    <w:rsid w:val="00C446E1"/>
    <w:rsid w:val="00C455D8"/>
    <w:rsid w:val="00C54EB8"/>
    <w:rsid w:val="00C55F33"/>
    <w:rsid w:val="00C60810"/>
    <w:rsid w:val="00C60A98"/>
    <w:rsid w:val="00C63FF3"/>
    <w:rsid w:val="00C660EF"/>
    <w:rsid w:val="00C677C1"/>
    <w:rsid w:val="00C77756"/>
    <w:rsid w:val="00C87B3A"/>
    <w:rsid w:val="00C94A88"/>
    <w:rsid w:val="00C958C8"/>
    <w:rsid w:val="00C95F11"/>
    <w:rsid w:val="00C97A1E"/>
    <w:rsid w:val="00CA0CED"/>
    <w:rsid w:val="00CA225B"/>
    <w:rsid w:val="00CA488A"/>
    <w:rsid w:val="00CA7169"/>
    <w:rsid w:val="00CB0B36"/>
    <w:rsid w:val="00CB1637"/>
    <w:rsid w:val="00CB174A"/>
    <w:rsid w:val="00CB43C8"/>
    <w:rsid w:val="00CB7FE5"/>
    <w:rsid w:val="00CC431F"/>
    <w:rsid w:val="00CC4FFF"/>
    <w:rsid w:val="00CD1A99"/>
    <w:rsid w:val="00CD22F1"/>
    <w:rsid w:val="00CD2A6A"/>
    <w:rsid w:val="00CD7B08"/>
    <w:rsid w:val="00CD7E89"/>
    <w:rsid w:val="00CE0C2D"/>
    <w:rsid w:val="00CE53CC"/>
    <w:rsid w:val="00CF13F6"/>
    <w:rsid w:val="00CF1439"/>
    <w:rsid w:val="00CF28F1"/>
    <w:rsid w:val="00CF2AC9"/>
    <w:rsid w:val="00CF51AE"/>
    <w:rsid w:val="00D01052"/>
    <w:rsid w:val="00D01ECE"/>
    <w:rsid w:val="00D02637"/>
    <w:rsid w:val="00D0275B"/>
    <w:rsid w:val="00D13241"/>
    <w:rsid w:val="00D16427"/>
    <w:rsid w:val="00D175ED"/>
    <w:rsid w:val="00D25FD7"/>
    <w:rsid w:val="00D2605E"/>
    <w:rsid w:val="00D3091E"/>
    <w:rsid w:val="00D3129C"/>
    <w:rsid w:val="00D332A7"/>
    <w:rsid w:val="00D33A89"/>
    <w:rsid w:val="00D33B3C"/>
    <w:rsid w:val="00D34447"/>
    <w:rsid w:val="00D35BAA"/>
    <w:rsid w:val="00D402D8"/>
    <w:rsid w:val="00D40FF0"/>
    <w:rsid w:val="00D44EE0"/>
    <w:rsid w:val="00D5346C"/>
    <w:rsid w:val="00D53B62"/>
    <w:rsid w:val="00D642D9"/>
    <w:rsid w:val="00D7056D"/>
    <w:rsid w:val="00D712CC"/>
    <w:rsid w:val="00D77905"/>
    <w:rsid w:val="00D8035A"/>
    <w:rsid w:val="00D80382"/>
    <w:rsid w:val="00D84DED"/>
    <w:rsid w:val="00D8725E"/>
    <w:rsid w:val="00D87615"/>
    <w:rsid w:val="00D90292"/>
    <w:rsid w:val="00D914BF"/>
    <w:rsid w:val="00D92763"/>
    <w:rsid w:val="00D95275"/>
    <w:rsid w:val="00DA0EBB"/>
    <w:rsid w:val="00DB08EB"/>
    <w:rsid w:val="00DB0F63"/>
    <w:rsid w:val="00DB1809"/>
    <w:rsid w:val="00DB615C"/>
    <w:rsid w:val="00DC2F7E"/>
    <w:rsid w:val="00DC313F"/>
    <w:rsid w:val="00DC6A9D"/>
    <w:rsid w:val="00DC6D1D"/>
    <w:rsid w:val="00DC7E31"/>
    <w:rsid w:val="00DD2BAB"/>
    <w:rsid w:val="00DE223D"/>
    <w:rsid w:val="00DE55CA"/>
    <w:rsid w:val="00DE59C3"/>
    <w:rsid w:val="00DE6FFD"/>
    <w:rsid w:val="00DE75E8"/>
    <w:rsid w:val="00DF02C9"/>
    <w:rsid w:val="00DF5B88"/>
    <w:rsid w:val="00DF5EDE"/>
    <w:rsid w:val="00DF7BDE"/>
    <w:rsid w:val="00E02F49"/>
    <w:rsid w:val="00E05E6E"/>
    <w:rsid w:val="00E06265"/>
    <w:rsid w:val="00E07361"/>
    <w:rsid w:val="00E07F22"/>
    <w:rsid w:val="00E156D6"/>
    <w:rsid w:val="00E175A0"/>
    <w:rsid w:val="00E31845"/>
    <w:rsid w:val="00E36AC7"/>
    <w:rsid w:val="00E402DD"/>
    <w:rsid w:val="00E404B7"/>
    <w:rsid w:val="00E41235"/>
    <w:rsid w:val="00E41472"/>
    <w:rsid w:val="00E440DB"/>
    <w:rsid w:val="00E45E70"/>
    <w:rsid w:val="00E50308"/>
    <w:rsid w:val="00E54412"/>
    <w:rsid w:val="00E57BF0"/>
    <w:rsid w:val="00E61764"/>
    <w:rsid w:val="00E6456F"/>
    <w:rsid w:val="00E6598D"/>
    <w:rsid w:val="00E66A25"/>
    <w:rsid w:val="00E76DD4"/>
    <w:rsid w:val="00E777C1"/>
    <w:rsid w:val="00E80BD9"/>
    <w:rsid w:val="00E80E79"/>
    <w:rsid w:val="00E811F1"/>
    <w:rsid w:val="00E83705"/>
    <w:rsid w:val="00E858DC"/>
    <w:rsid w:val="00E85B38"/>
    <w:rsid w:val="00E85FD1"/>
    <w:rsid w:val="00E866E5"/>
    <w:rsid w:val="00E86931"/>
    <w:rsid w:val="00E871CA"/>
    <w:rsid w:val="00E874C9"/>
    <w:rsid w:val="00E94783"/>
    <w:rsid w:val="00E94B6B"/>
    <w:rsid w:val="00E957A4"/>
    <w:rsid w:val="00E9656E"/>
    <w:rsid w:val="00EA52FD"/>
    <w:rsid w:val="00EB071F"/>
    <w:rsid w:val="00EB253D"/>
    <w:rsid w:val="00EB678A"/>
    <w:rsid w:val="00EC2F71"/>
    <w:rsid w:val="00EC4FF4"/>
    <w:rsid w:val="00ED5269"/>
    <w:rsid w:val="00ED7CA4"/>
    <w:rsid w:val="00EE14DB"/>
    <w:rsid w:val="00EE32E0"/>
    <w:rsid w:val="00EE6865"/>
    <w:rsid w:val="00EF00AC"/>
    <w:rsid w:val="00EF111D"/>
    <w:rsid w:val="00EF2295"/>
    <w:rsid w:val="00EF293B"/>
    <w:rsid w:val="00EF2A94"/>
    <w:rsid w:val="00EF2EBD"/>
    <w:rsid w:val="00EF4FEE"/>
    <w:rsid w:val="00EF6383"/>
    <w:rsid w:val="00EF7215"/>
    <w:rsid w:val="00F02B84"/>
    <w:rsid w:val="00F05B5D"/>
    <w:rsid w:val="00F05E93"/>
    <w:rsid w:val="00F1179C"/>
    <w:rsid w:val="00F11904"/>
    <w:rsid w:val="00F15410"/>
    <w:rsid w:val="00F20591"/>
    <w:rsid w:val="00F21350"/>
    <w:rsid w:val="00F22D4C"/>
    <w:rsid w:val="00F23351"/>
    <w:rsid w:val="00F24D65"/>
    <w:rsid w:val="00F302BB"/>
    <w:rsid w:val="00F31365"/>
    <w:rsid w:val="00F315A1"/>
    <w:rsid w:val="00F31915"/>
    <w:rsid w:val="00F33301"/>
    <w:rsid w:val="00F3369D"/>
    <w:rsid w:val="00F4786A"/>
    <w:rsid w:val="00F47B2B"/>
    <w:rsid w:val="00F512C7"/>
    <w:rsid w:val="00F52A66"/>
    <w:rsid w:val="00F64A54"/>
    <w:rsid w:val="00F66461"/>
    <w:rsid w:val="00F6711D"/>
    <w:rsid w:val="00F67AA0"/>
    <w:rsid w:val="00F67EF8"/>
    <w:rsid w:val="00F70FDF"/>
    <w:rsid w:val="00F749C7"/>
    <w:rsid w:val="00F773A7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4BB"/>
    <w:rsid w:val="00F95441"/>
    <w:rsid w:val="00F9704A"/>
    <w:rsid w:val="00F9726D"/>
    <w:rsid w:val="00FA0F36"/>
    <w:rsid w:val="00FA41C5"/>
    <w:rsid w:val="00FA48A0"/>
    <w:rsid w:val="00FA58E0"/>
    <w:rsid w:val="00FA60EB"/>
    <w:rsid w:val="00FB2255"/>
    <w:rsid w:val="00FC303F"/>
    <w:rsid w:val="00FD00D4"/>
    <w:rsid w:val="00FD1021"/>
    <w:rsid w:val="00FD1625"/>
    <w:rsid w:val="00FD547F"/>
    <w:rsid w:val="00FD5F86"/>
    <w:rsid w:val="00FD7145"/>
    <w:rsid w:val="00FE343B"/>
    <w:rsid w:val="00FE6D86"/>
    <w:rsid w:val="00FF258A"/>
    <w:rsid w:val="00FF2FA0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19E80"/>
  <w15:docId w15:val="{232BA05A-A3F3-43B7-87A3-E9F29FD8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34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34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31C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641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175</cp:revision>
  <cp:lastPrinted>2022-12-05T10:45:00Z</cp:lastPrinted>
  <dcterms:created xsi:type="dcterms:W3CDTF">2024-12-23T15:15:00Z</dcterms:created>
  <dcterms:modified xsi:type="dcterms:W3CDTF">2026-03-02T17:29:00Z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