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357EC273" w14:textId="77777777" w:rsidTr="000F7B20">
        <w:tc>
          <w:tcPr>
            <w:tcW w:w="3794" w:type="dxa"/>
          </w:tcPr>
          <w:p w14:paraId="0BBB01CC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2040B6E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6DB5231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59110B04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7DE07F7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bd. Ştefan cel Mare , 1</w:t>
            </w:r>
          </w:p>
          <w:p w14:paraId="2887622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Chişinău, Republica Moldova</w:t>
            </w:r>
          </w:p>
          <w:p w14:paraId="6CCD75A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127F27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48EAFCE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2F64C24C" wp14:editId="477EA3D1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40FB381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00A4BF47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4B4ABB3E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0CFE191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0B142A1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F9FA5CD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MD-2001 Chisinau, Republic of Moldova</w:t>
            </w:r>
          </w:p>
          <w:p w14:paraId="4AA85D1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380867B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5AF684C0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E4FA4D3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40796435" w14:textId="77777777" w:rsidR="0020500D" w:rsidRPr="00D92763" w:rsidRDefault="0020500D" w:rsidP="0020500D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26320C49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30BBB35A" w14:textId="533C8931" w:rsidR="005847EC" w:rsidRPr="00936597" w:rsidRDefault="00AF12D7" w:rsidP="005847EC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20500D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>subprogramul de cercetare</w:t>
      </w:r>
      <w:r w:rsidRPr="00BA5123">
        <w:rPr>
          <w:b/>
          <w:lang w:val="ro-RO"/>
        </w:rPr>
        <w:t xml:space="preserve"> </w:t>
      </w:r>
      <w:bookmarkStart w:id="0" w:name="_Hlk91045286"/>
      <w:r w:rsidR="00461901" w:rsidRPr="00BA5123">
        <w:rPr>
          <w:b/>
        </w:rPr>
        <w:t>02040</w:t>
      </w:r>
      <w:r w:rsidR="004B560C">
        <w:rPr>
          <w:b/>
        </w:rPr>
        <w:t>1</w:t>
      </w:r>
      <w:r w:rsidR="0020500D">
        <w:rPr>
          <w:b/>
        </w:rPr>
        <w:t xml:space="preserve"> </w:t>
      </w:r>
      <w:r w:rsidR="0020500D" w:rsidRPr="007E283A">
        <w:rPr>
          <w:b/>
          <w:lang w:val="ro-RO"/>
        </w:rPr>
        <w:t>“</w:t>
      </w:r>
      <w:r w:rsidR="0020500D" w:rsidRPr="003A43B5">
        <w:rPr>
          <w:b/>
          <w:bCs/>
          <w:sz w:val="23"/>
          <w:szCs w:val="23"/>
        </w:rPr>
        <w:t>Sisteme satelitare și platformă de monitorizare a plantațiilor și suprafețelor acvatice cu aplicarea tehnologiilor spațiale și dronelor</w:t>
      </w:r>
      <w:r w:rsidR="0020500D" w:rsidRPr="00573189">
        <w:rPr>
          <w:lang w:val="ro-RO"/>
        </w:rPr>
        <w:t>”</w:t>
      </w:r>
      <w:r w:rsidR="00BE0CB7" w:rsidRPr="00BA5123">
        <w:rPr>
          <w:b/>
          <w:lang w:val="ro-RO"/>
        </w:rPr>
        <w:t xml:space="preserve">, </w:t>
      </w:r>
      <w:r w:rsidR="00D21EA3">
        <w:rPr>
          <w:b/>
          <w:lang w:val="ro-RO"/>
        </w:rPr>
        <w:t xml:space="preserve">din cadrul programului instituțional de cercetare pentru anii 2024-2027, etapa anului 2025, </w:t>
      </w:r>
      <w:r w:rsidR="00AD0800">
        <w:rPr>
          <w:b/>
          <w:lang w:val="ro-RO"/>
        </w:rPr>
        <w:t>coordonatorul</w:t>
      </w:r>
      <w:r w:rsidRPr="00BA5123">
        <w:rPr>
          <w:b/>
          <w:lang w:val="ro-RO"/>
        </w:rPr>
        <w:t xml:space="preserve"> </w:t>
      </w:r>
      <w:r w:rsidR="00AD0800">
        <w:rPr>
          <w:b/>
          <w:lang w:val="ro-RO"/>
        </w:rPr>
        <w:t>subprogramului</w:t>
      </w:r>
      <w:r w:rsidR="005847EC">
        <w:rPr>
          <w:b/>
          <w:lang w:val="ro-RO"/>
        </w:rPr>
        <w:t>:</w:t>
      </w:r>
      <w:r w:rsidRPr="00BA5123">
        <w:rPr>
          <w:b/>
          <w:lang w:val="ro-RO"/>
        </w:rPr>
        <w:t xml:space="preserve"> </w:t>
      </w:r>
      <w:r w:rsidR="001458E8" w:rsidRPr="00BA5123">
        <w:rPr>
          <w:b/>
          <w:lang w:val="ro-RO"/>
        </w:rPr>
        <w:t xml:space="preserve">dr. </w:t>
      </w:r>
      <w:r w:rsidR="002B1490" w:rsidRPr="00BA5123">
        <w:rPr>
          <w:b/>
          <w:lang w:val="ro-RO"/>
        </w:rPr>
        <w:t>hab.</w:t>
      </w:r>
      <w:r w:rsidR="00567D06">
        <w:rPr>
          <w:b/>
          <w:lang w:val="ro-RO"/>
        </w:rPr>
        <w:t>, m. c.</w:t>
      </w:r>
      <w:r w:rsidR="002B1490" w:rsidRPr="00BA5123">
        <w:rPr>
          <w:b/>
          <w:lang w:val="ro-RO"/>
        </w:rPr>
        <w:t xml:space="preserve"> </w:t>
      </w:r>
      <w:r w:rsidR="003A43B5">
        <w:rPr>
          <w:b/>
          <w:lang w:val="ro-RO"/>
        </w:rPr>
        <w:t>BOSTAN Viorel</w:t>
      </w:r>
      <w:r w:rsidR="00537088" w:rsidRPr="00BA5123">
        <w:rPr>
          <w:b/>
          <w:lang w:val="ro-RO"/>
        </w:rPr>
        <w:t xml:space="preserve">, </w:t>
      </w:r>
      <w:r w:rsidR="007F164E" w:rsidRPr="00BA5123">
        <w:rPr>
          <w:b/>
          <w:lang w:val="ro-RO"/>
        </w:rPr>
        <w:t>Universitatea Tehnică a Moldovei</w:t>
      </w:r>
      <w:r w:rsidRPr="00BA5123">
        <w:rPr>
          <w:b/>
          <w:lang w:val="ro-RO"/>
        </w:rPr>
        <w:t xml:space="preserve"> (Prioritatea Strategică </w:t>
      </w:r>
      <w:r w:rsidR="00BA5123" w:rsidRPr="00BA5123">
        <w:rPr>
          <w:b/>
          <w:i/>
        </w:rPr>
        <w:t>V. Tehnologii inovative, energie sustenabilă, digitalizare</w:t>
      </w:r>
      <w:r w:rsidRPr="00BA5123">
        <w:rPr>
          <w:b/>
          <w:lang w:val="ro-RO"/>
        </w:rPr>
        <w:t xml:space="preserve">), </w:t>
      </w:r>
      <w:bookmarkEnd w:id="0"/>
      <w:r w:rsidR="005847EC" w:rsidRPr="00BE2FC2">
        <w:rPr>
          <w:b/>
          <w:lang w:val="ro-RO"/>
        </w:rPr>
        <w:t xml:space="preserve">perfectat în baza audierii raportului științific </w:t>
      </w:r>
      <w:r w:rsidR="005847EC">
        <w:rPr>
          <w:b/>
          <w:lang w:val="ro-RO"/>
        </w:rPr>
        <w:t xml:space="preserve">și a concluziilor experților confidențiali (Biroul Secției Științe Exacte și Inginerești Nr. 4 din </w:t>
      </w:r>
      <w:r w:rsidR="005847EC" w:rsidRPr="00936597">
        <w:rPr>
          <w:b/>
          <w:lang w:val="ro-RO"/>
        </w:rPr>
        <w:t>10 martie 2026)</w:t>
      </w:r>
    </w:p>
    <w:p w14:paraId="1316A294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6667BFA9" w14:textId="10749936" w:rsidR="00186652" w:rsidRPr="001D498F" w:rsidRDefault="00186652" w:rsidP="001D498F">
      <w:pPr>
        <w:pStyle w:val="ListParagraph"/>
        <w:numPr>
          <w:ilvl w:val="0"/>
          <w:numId w:val="33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1D498F">
        <w:rPr>
          <w:bCs/>
          <w:lang w:val="ro-RO"/>
        </w:rPr>
        <w:t xml:space="preserve"> </w:t>
      </w:r>
      <w:r w:rsidR="005847EC" w:rsidRPr="001D498F">
        <w:rPr>
          <w:bCs/>
          <w:lang w:val="ro-RO"/>
        </w:rPr>
        <w:t>(calificativul</w:t>
      </w:r>
      <w:r w:rsidRPr="001D498F">
        <w:rPr>
          <w:bCs/>
          <w:lang w:val="ro-RO"/>
        </w:rPr>
        <w:t xml:space="preserve"> </w:t>
      </w:r>
      <w:r w:rsidRPr="001D498F">
        <w:rPr>
          <w:lang w:val="ro-RO"/>
        </w:rPr>
        <w:t>“</w:t>
      </w:r>
      <w:r w:rsidR="00A145B4">
        <w:rPr>
          <w:lang w:val="ro-RO"/>
        </w:rPr>
        <w:t xml:space="preserve">foarte </w:t>
      </w:r>
      <w:r w:rsidR="00187E82" w:rsidRPr="001D498F">
        <w:rPr>
          <w:lang w:val="ro-RO"/>
        </w:rPr>
        <w:t>bine</w:t>
      </w:r>
      <w:r w:rsidRPr="001D498F">
        <w:rPr>
          <w:lang w:val="ro-RO"/>
        </w:rPr>
        <w:t>”</w:t>
      </w:r>
      <w:r w:rsidR="005847EC" w:rsidRPr="001D498F">
        <w:rPr>
          <w:lang w:val="ro-RO"/>
        </w:rPr>
        <w:t>)</w:t>
      </w:r>
    </w:p>
    <w:p w14:paraId="2FDC85A9" w14:textId="7D81E517" w:rsidR="00BF20F2" w:rsidRPr="001D498F" w:rsidRDefault="00FE33F1" w:rsidP="001D498F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D498F">
        <w:rPr>
          <w:lang w:val="ro-RO"/>
        </w:rPr>
        <w:t>Au fost dezvoltate, validate și integrate subsisteme și prototipuri de sarcină utilă pentru nanosateliți și platforme aeriene și terestre, destinate captării, procesării și transmiterii eficiente a datelor și imaginilor în condiții operaționale dificile</w:t>
      </w:r>
      <w:r w:rsidR="00B77DAA" w:rsidRPr="001D498F">
        <w:rPr>
          <w:lang w:val="ro-RO"/>
        </w:rPr>
        <w:t>, inclusiv module pentru estimarea radiației pe orbită</w:t>
      </w:r>
      <w:r w:rsidR="00DE1E2C" w:rsidRPr="001D498F">
        <w:rPr>
          <w:lang w:val="ro-RO"/>
        </w:rPr>
        <w:t xml:space="preserve"> în baza senzorilor nanostructurați, care au fost pregătite pentru integrarea într-o misiune orbitală.</w:t>
      </w:r>
    </w:p>
    <w:p w14:paraId="7B3EA5BA" w14:textId="0D1DAB91" w:rsidR="007F3077" w:rsidRPr="001D498F" w:rsidRDefault="007F3077" w:rsidP="001D498F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D498F">
        <w:rPr>
          <w:lang w:val="ro-RO"/>
        </w:rPr>
        <w:t>Au fost elaborarea proceduri și algoritmi de comunicație robuste pentru nanosateliți, capabile să asigure transmisia fiabilă a volumelor mari de date în prezența perturbațiilor ionosferice și troposferice.</w:t>
      </w:r>
    </w:p>
    <w:p w14:paraId="210F6935" w14:textId="16257966" w:rsidR="006824D3" w:rsidRPr="001D498F" w:rsidRDefault="006824D3" w:rsidP="001D498F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D498F">
        <w:rPr>
          <w:lang w:val="ro-RO"/>
        </w:rPr>
        <w:t>Componenta de aplicații terestre și aeriene a inclus colectarea sistematică a datelor prin misiuni cu drone în zone forestiere și acvatice, utilizând senzori optici și multispectrali</w:t>
      </w:r>
      <w:r w:rsidR="00A352B0" w:rsidRPr="001D498F">
        <w:rPr>
          <w:lang w:val="ro-RO"/>
        </w:rPr>
        <w:t>, care au fost utilizate pentru dezvoltarea și validarea algoritmilor inteligenți de monitorizare, bazate pe tehnici de învățare automată și învățare profundă</w:t>
      </w:r>
      <w:r w:rsidR="007F3077" w:rsidRPr="001D498F">
        <w:rPr>
          <w:lang w:val="ro-RO"/>
        </w:rPr>
        <w:t>.</w:t>
      </w:r>
    </w:p>
    <w:p w14:paraId="128C6BE5" w14:textId="77F7A647" w:rsidR="00B77DAA" w:rsidRPr="001D498F" w:rsidRDefault="00D0314F" w:rsidP="001D498F">
      <w:pPr>
        <w:pStyle w:val="ListParagraph"/>
        <w:widowControl w:val="0"/>
        <w:numPr>
          <w:ilvl w:val="0"/>
          <w:numId w:val="31"/>
        </w:numPr>
        <w:spacing w:line="312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1D498F">
        <w:rPr>
          <w:lang w:val="ro-RO"/>
        </w:rPr>
        <w:t>A</w:t>
      </w:r>
      <w:r w:rsidR="001E5D2B" w:rsidRPr="001D498F">
        <w:rPr>
          <w:lang w:val="ro-RO"/>
        </w:rPr>
        <w:t xml:space="preserve"> fost realizat prototipul subsistemului de captare a imaginilor cu drone și protocoalele de comunicare cu stațiile terestre</w:t>
      </w:r>
      <w:r w:rsidRPr="001D498F">
        <w:rPr>
          <w:lang w:val="ro-RO"/>
        </w:rPr>
        <w:t>.</w:t>
      </w:r>
    </w:p>
    <w:p w14:paraId="552BC116" w14:textId="77777777" w:rsidR="002B6AEF" w:rsidRPr="001D498F" w:rsidRDefault="002B6AEF" w:rsidP="001D498F">
      <w:pPr>
        <w:widowControl w:val="0"/>
        <w:spacing w:line="312" w:lineRule="auto"/>
        <w:jc w:val="both"/>
        <w:outlineLvl w:val="0"/>
        <w:rPr>
          <w:bCs/>
          <w:lang w:val="ro-RO"/>
        </w:rPr>
      </w:pPr>
    </w:p>
    <w:p w14:paraId="0A9B40E3" w14:textId="6F76F259" w:rsidR="00186652" w:rsidRPr="001D498F" w:rsidRDefault="00186652" w:rsidP="001D498F">
      <w:pPr>
        <w:pStyle w:val="ListParagraph"/>
        <w:numPr>
          <w:ilvl w:val="0"/>
          <w:numId w:val="33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b/>
          <w:lang w:val="ro-RO"/>
        </w:rPr>
        <w:t>Diseminarea rezultatelor obținute</w:t>
      </w:r>
      <w:r w:rsidRPr="001D498F">
        <w:rPr>
          <w:bCs/>
          <w:lang w:val="ro-RO"/>
        </w:rPr>
        <w:t xml:space="preserve"> </w:t>
      </w:r>
      <w:r w:rsidR="00121B59" w:rsidRPr="001D498F">
        <w:rPr>
          <w:bCs/>
          <w:lang w:val="ro-RO"/>
        </w:rPr>
        <w:t>(calificativul</w:t>
      </w:r>
      <w:r w:rsidRPr="001D498F">
        <w:rPr>
          <w:bCs/>
          <w:lang w:val="ro-RO"/>
        </w:rPr>
        <w:t xml:space="preserve"> </w:t>
      </w:r>
      <w:bookmarkStart w:id="1" w:name="_Hlk91046624"/>
      <w:r w:rsidRPr="001D498F">
        <w:rPr>
          <w:lang w:val="ro-RO"/>
        </w:rPr>
        <w:t>“</w:t>
      </w:r>
      <w:r w:rsidR="00F37D71" w:rsidRPr="001D498F">
        <w:rPr>
          <w:lang w:val="ro-RO"/>
        </w:rPr>
        <w:t>bine</w:t>
      </w:r>
      <w:r w:rsidRPr="001D498F">
        <w:rPr>
          <w:lang w:val="ro-RO"/>
        </w:rPr>
        <w:t>”</w:t>
      </w:r>
      <w:bookmarkEnd w:id="1"/>
      <w:r w:rsidR="00121B59" w:rsidRPr="001D498F">
        <w:rPr>
          <w:lang w:val="ro-RO"/>
        </w:rPr>
        <w:t>)</w:t>
      </w:r>
    </w:p>
    <w:p w14:paraId="0114FA6B" w14:textId="3DF8A397" w:rsidR="00360BD1" w:rsidRPr="001D498F" w:rsidRDefault="00360BD1" w:rsidP="001D498F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lang w:val="ro-RO"/>
        </w:rPr>
        <w:t>articol</w:t>
      </w:r>
      <w:r w:rsidR="00C94F1C" w:rsidRPr="001D498F">
        <w:rPr>
          <w:lang w:val="ro-RO"/>
        </w:rPr>
        <w:t>e</w:t>
      </w:r>
      <w:r w:rsidRPr="001D498F">
        <w:rPr>
          <w:lang w:val="ro-RO"/>
        </w:rPr>
        <w:t xml:space="preserve"> în reviste din bazele de date Web of Science și SCOPUS</w:t>
      </w:r>
      <w:r w:rsidRPr="001D498F">
        <w:rPr>
          <w:bCs/>
          <w:lang w:val="ro-RO"/>
        </w:rPr>
        <w:t xml:space="preserve"> –</w:t>
      </w:r>
      <w:r w:rsidR="00994F32" w:rsidRPr="001D498F">
        <w:rPr>
          <w:bCs/>
          <w:lang w:val="ro-RO"/>
        </w:rPr>
        <w:t xml:space="preserve"> </w:t>
      </w:r>
      <w:r w:rsidR="00426485" w:rsidRPr="001D498F">
        <w:rPr>
          <w:bCs/>
          <w:lang w:val="ro-RO"/>
        </w:rPr>
        <w:t>1</w:t>
      </w:r>
      <w:r w:rsidR="00994F32" w:rsidRPr="001D498F">
        <w:rPr>
          <w:bCs/>
          <w:lang w:val="ro-RO"/>
        </w:rPr>
        <w:t>.</w:t>
      </w:r>
    </w:p>
    <w:p w14:paraId="133ACC7E" w14:textId="5F2F89B7" w:rsidR="001A72CF" w:rsidRPr="001D498F" w:rsidRDefault="00186652" w:rsidP="001D498F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bCs/>
          <w:lang w:val="ro-RO"/>
        </w:rPr>
        <w:t>articol</w:t>
      </w:r>
      <w:r w:rsidR="005E6AC4" w:rsidRPr="001D498F">
        <w:rPr>
          <w:bCs/>
          <w:lang w:val="ro-RO"/>
        </w:rPr>
        <w:t>e</w:t>
      </w:r>
      <w:r w:rsidRPr="001D498F">
        <w:rPr>
          <w:bCs/>
          <w:lang w:val="ro-RO"/>
        </w:rPr>
        <w:t xml:space="preserve"> în revist</w:t>
      </w:r>
      <w:r w:rsidR="001A72CF" w:rsidRPr="001D498F">
        <w:rPr>
          <w:bCs/>
          <w:lang w:val="ro-RO"/>
        </w:rPr>
        <w:t xml:space="preserve">e </w:t>
      </w:r>
      <w:r w:rsidR="00515B1A" w:rsidRPr="001D498F">
        <w:rPr>
          <w:iCs/>
          <w:lang w:val="ro-RO"/>
        </w:rPr>
        <w:t xml:space="preserve">naționale – </w:t>
      </w:r>
      <w:r w:rsidR="006D276A" w:rsidRPr="001D498F">
        <w:rPr>
          <w:iCs/>
          <w:lang w:val="ro-RO"/>
        </w:rPr>
        <w:t>2</w:t>
      </w:r>
      <w:r w:rsidR="00515B1A" w:rsidRPr="001D498F">
        <w:rPr>
          <w:iCs/>
          <w:lang w:val="ro-RO"/>
        </w:rPr>
        <w:t xml:space="preserve"> </w:t>
      </w:r>
    </w:p>
    <w:p w14:paraId="51C3BD80" w14:textId="76458407" w:rsidR="004C3DB7" w:rsidRPr="001D498F" w:rsidRDefault="004C3DB7" w:rsidP="001D498F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bCs/>
          <w:lang w:val="ro-RO"/>
        </w:rPr>
        <w:t xml:space="preserve">în lucrările conferințelor științifice – </w:t>
      </w:r>
      <w:r w:rsidR="006537E9" w:rsidRPr="001D498F">
        <w:rPr>
          <w:bCs/>
          <w:lang w:val="ro-RO"/>
        </w:rPr>
        <w:t>14</w:t>
      </w:r>
    </w:p>
    <w:p w14:paraId="6F0F9935" w14:textId="299ED65E" w:rsidR="00186652" w:rsidRPr="001D498F" w:rsidRDefault="004C3DB7" w:rsidP="001D498F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bCs/>
          <w:lang w:val="ro-RO"/>
        </w:rPr>
        <w:t xml:space="preserve">teze la conferințe - </w:t>
      </w:r>
      <w:r w:rsidR="006126D5" w:rsidRPr="001D498F">
        <w:rPr>
          <w:bCs/>
          <w:lang w:val="ro-RO"/>
        </w:rPr>
        <w:t>3</w:t>
      </w:r>
    </w:p>
    <w:p w14:paraId="44757B11" w14:textId="3E5F0161" w:rsidR="00186652" w:rsidRPr="001D498F" w:rsidRDefault="00186652" w:rsidP="001D498F">
      <w:pPr>
        <w:pStyle w:val="ListParagraph"/>
        <w:numPr>
          <w:ilvl w:val="0"/>
          <w:numId w:val="33"/>
        </w:numPr>
        <w:spacing w:line="312" w:lineRule="auto"/>
        <w:contextualSpacing w:val="0"/>
        <w:jc w:val="both"/>
        <w:rPr>
          <w:lang w:val="ro-RO"/>
        </w:rPr>
      </w:pPr>
      <w:r w:rsidRPr="001D498F">
        <w:rPr>
          <w:b/>
          <w:lang w:val="ro-RO"/>
        </w:rPr>
        <w:lastRenderedPageBreak/>
        <w:t>Valoarea socio-economică a rezultatelor obținute, materializarea rezultatelor și perspective de implementare</w:t>
      </w:r>
      <w:r w:rsidRPr="001D498F">
        <w:rPr>
          <w:bCs/>
          <w:lang w:val="ro-RO"/>
        </w:rPr>
        <w:t xml:space="preserve"> </w:t>
      </w:r>
      <w:r w:rsidR="004F6267" w:rsidRPr="001D498F">
        <w:rPr>
          <w:bCs/>
          <w:lang w:val="ro-RO"/>
        </w:rPr>
        <w:t>(calificativul</w:t>
      </w:r>
      <w:r w:rsidRPr="001D498F">
        <w:rPr>
          <w:bCs/>
          <w:lang w:val="ro-RO"/>
        </w:rPr>
        <w:t xml:space="preserve"> </w:t>
      </w:r>
      <w:r w:rsidRPr="001D498F">
        <w:rPr>
          <w:lang w:val="ro-RO"/>
        </w:rPr>
        <w:t>“</w:t>
      </w:r>
      <w:r w:rsidR="00D42E06" w:rsidRPr="001D498F">
        <w:rPr>
          <w:lang w:val="ro-RO"/>
        </w:rPr>
        <w:t>bine</w:t>
      </w:r>
      <w:r w:rsidRPr="001D498F">
        <w:rPr>
          <w:lang w:val="ro-RO"/>
        </w:rPr>
        <w:t>”</w:t>
      </w:r>
      <w:r w:rsidR="004F6267" w:rsidRPr="001D498F">
        <w:rPr>
          <w:lang w:val="ro-RO"/>
        </w:rPr>
        <w:t>)</w:t>
      </w:r>
    </w:p>
    <w:p w14:paraId="4905B264" w14:textId="77777777" w:rsidR="005F29BF" w:rsidRPr="001D498F" w:rsidRDefault="006536CF" w:rsidP="001D498F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lang w:val="ro-RO"/>
        </w:rPr>
      </w:pPr>
      <w:r w:rsidRPr="001D498F">
        <w:rPr>
          <w:lang w:val="ro-RO"/>
        </w:rPr>
        <w:t>Impactul economic constă în reducerea costurilor de fabricație și optimizarea resurselor necesare dezvoltării nanosateliților</w:t>
      </w:r>
      <w:r w:rsidR="005F29BF" w:rsidRPr="001D498F">
        <w:rPr>
          <w:lang w:val="ro-RO"/>
        </w:rPr>
        <w:t xml:space="preserve"> </w:t>
      </w:r>
      <w:r w:rsidRPr="001D498F">
        <w:rPr>
          <w:lang w:val="ro-RO"/>
        </w:rPr>
        <w:t>pentru viitoare misiuni spațiale</w:t>
      </w:r>
      <w:r w:rsidR="005F29BF" w:rsidRPr="001D498F">
        <w:rPr>
          <w:lang w:val="ro-RO"/>
        </w:rPr>
        <w:t>.</w:t>
      </w:r>
    </w:p>
    <w:p w14:paraId="624C9768" w14:textId="77777777" w:rsidR="004F35CC" w:rsidRPr="001D498F" w:rsidRDefault="00DD0E29" w:rsidP="001D498F">
      <w:pPr>
        <w:pStyle w:val="ListParagraph"/>
        <w:numPr>
          <w:ilvl w:val="0"/>
          <w:numId w:val="27"/>
        </w:numPr>
        <w:spacing w:line="312" w:lineRule="auto"/>
        <w:contextualSpacing w:val="0"/>
        <w:jc w:val="both"/>
        <w:rPr>
          <w:lang w:val="ro-RO"/>
        </w:rPr>
      </w:pPr>
      <w:r w:rsidRPr="001D498F">
        <w:rPr>
          <w:lang w:val="ro-RO"/>
        </w:rPr>
        <w:t>Din punct de vedere social, proiectul are un rol semnificativ în educarea și formarea tinerilor specialiști în domeniul tehnologiilor spațiale și al ingineriei sistemelor.</w:t>
      </w:r>
    </w:p>
    <w:p w14:paraId="2F5958C8" w14:textId="77777777" w:rsidR="00DB7CC3" w:rsidRPr="001D498F" w:rsidRDefault="00DB7CC3" w:rsidP="001D498F">
      <w:pPr>
        <w:pStyle w:val="ListParagraph"/>
        <w:spacing w:line="312" w:lineRule="auto"/>
        <w:ind w:left="644"/>
        <w:contextualSpacing w:val="0"/>
        <w:rPr>
          <w:lang w:val="ro-RO"/>
        </w:rPr>
      </w:pPr>
    </w:p>
    <w:p w14:paraId="11AFCEFE" w14:textId="5E916CB3" w:rsidR="00186652" w:rsidRPr="001D498F" w:rsidRDefault="00186652" w:rsidP="001D498F">
      <w:pPr>
        <w:pStyle w:val="ListParagraph"/>
        <w:numPr>
          <w:ilvl w:val="0"/>
          <w:numId w:val="33"/>
        </w:numPr>
        <w:spacing w:line="312" w:lineRule="auto"/>
        <w:contextualSpacing w:val="0"/>
        <w:jc w:val="both"/>
        <w:rPr>
          <w:bCs/>
          <w:lang w:val="ro-RO"/>
        </w:rPr>
      </w:pPr>
      <w:r w:rsidRPr="001D498F">
        <w:rPr>
          <w:b/>
          <w:lang w:val="ro-RO"/>
        </w:rPr>
        <w:t>Participarea tinerilor în proiect, pregătirea cercetătorilor în cadrul proiectului prin doctorat/postdoctorat</w:t>
      </w:r>
      <w:r w:rsidRPr="001D498F">
        <w:rPr>
          <w:bCs/>
          <w:lang w:val="ro-RO"/>
        </w:rPr>
        <w:t xml:space="preserve"> </w:t>
      </w:r>
      <w:r w:rsidR="00D73655" w:rsidRPr="001D498F">
        <w:rPr>
          <w:bCs/>
          <w:lang w:val="ro-RO"/>
        </w:rPr>
        <w:t>(calificativul</w:t>
      </w:r>
      <w:r w:rsidRPr="001D498F">
        <w:rPr>
          <w:bCs/>
          <w:lang w:val="ro-RO"/>
        </w:rPr>
        <w:t xml:space="preserve"> ”</w:t>
      </w:r>
      <w:r w:rsidR="00D42E06" w:rsidRPr="001D498F">
        <w:rPr>
          <w:bCs/>
          <w:lang w:val="ro-RO"/>
        </w:rPr>
        <w:t>foarte bine</w:t>
      </w:r>
      <w:r w:rsidRPr="001D498F">
        <w:rPr>
          <w:bCs/>
          <w:lang w:val="ro-RO"/>
        </w:rPr>
        <w:t>”</w:t>
      </w:r>
      <w:r w:rsidR="00D73655" w:rsidRPr="001D498F">
        <w:rPr>
          <w:bCs/>
          <w:lang w:val="ro-RO"/>
        </w:rPr>
        <w:t>)</w:t>
      </w:r>
    </w:p>
    <w:p w14:paraId="20A4B40D" w14:textId="369FF097" w:rsidR="00186652" w:rsidRPr="001D498F" w:rsidRDefault="00186652" w:rsidP="001D498F">
      <w:pPr>
        <w:pStyle w:val="ListParagraph"/>
        <w:spacing w:line="312" w:lineRule="auto"/>
        <w:ind w:left="426"/>
        <w:contextualSpacing w:val="0"/>
        <w:jc w:val="both"/>
        <w:rPr>
          <w:lang w:val="ro-RO"/>
        </w:rPr>
      </w:pPr>
      <w:r w:rsidRPr="001D498F">
        <w:rPr>
          <w:lang w:val="ro-RO"/>
        </w:rPr>
        <w:t xml:space="preserve">Ponderea tinerilor cercetători este </w:t>
      </w:r>
      <w:r w:rsidR="00785561" w:rsidRPr="001D498F">
        <w:rPr>
          <w:lang w:val="ro-RO"/>
        </w:rPr>
        <w:t xml:space="preserve">de </w:t>
      </w:r>
      <w:r w:rsidR="001A58D9" w:rsidRPr="001D498F">
        <w:rPr>
          <w:lang w:val="ro-RO"/>
        </w:rPr>
        <w:t>5</w:t>
      </w:r>
      <w:r w:rsidR="00C57289" w:rsidRPr="001D498F">
        <w:rPr>
          <w:lang w:val="ro-RO"/>
        </w:rPr>
        <w:t>4</w:t>
      </w:r>
      <w:r w:rsidR="004E660E" w:rsidRPr="001D498F">
        <w:rPr>
          <w:lang w:val="ro-RO"/>
        </w:rPr>
        <w:t xml:space="preserve"> </w:t>
      </w:r>
      <w:r w:rsidR="00904193" w:rsidRPr="001D498F">
        <w:rPr>
          <w:lang w:val="ro-RO"/>
        </w:rPr>
        <w:t>%.</w:t>
      </w:r>
      <w:r w:rsidR="008B6514" w:rsidRPr="001D498F">
        <w:rPr>
          <w:lang w:val="ro-RO"/>
        </w:rPr>
        <w:t xml:space="preserve"> </w:t>
      </w:r>
      <w:r w:rsidR="007E233A" w:rsidRPr="001D498F">
        <w:rPr>
          <w:lang w:val="ro-RO"/>
        </w:rPr>
        <w:t>A fost susținut</w:t>
      </w:r>
      <w:r w:rsidR="00FB75DA" w:rsidRPr="001D498F">
        <w:rPr>
          <w:lang w:val="ro-MD"/>
        </w:rPr>
        <w:t>ă</w:t>
      </w:r>
      <w:r w:rsidR="00267C60" w:rsidRPr="001D498F">
        <w:rPr>
          <w:lang w:val="ro-RO"/>
        </w:rPr>
        <w:t xml:space="preserve"> </w:t>
      </w:r>
      <w:r w:rsidR="00FB75DA" w:rsidRPr="001D498F">
        <w:rPr>
          <w:lang w:val="ro-RO"/>
        </w:rPr>
        <w:t>o</w:t>
      </w:r>
      <w:r w:rsidR="007E233A" w:rsidRPr="001D498F">
        <w:rPr>
          <w:lang w:val="ro-RO"/>
        </w:rPr>
        <w:t xml:space="preserve"> tez</w:t>
      </w:r>
      <w:r w:rsidR="00FB75DA" w:rsidRPr="001D498F">
        <w:rPr>
          <w:lang w:val="ro-RO"/>
        </w:rPr>
        <w:t>ă</w:t>
      </w:r>
      <w:r w:rsidR="007E233A" w:rsidRPr="001D498F">
        <w:rPr>
          <w:lang w:val="ro-RO"/>
        </w:rPr>
        <w:t xml:space="preserve"> de doctor.</w:t>
      </w:r>
    </w:p>
    <w:p w14:paraId="699C1F07" w14:textId="77777777" w:rsidR="00B67116" w:rsidRPr="001D498F" w:rsidRDefault="00B67116" w:rsidP="001D498F">
      <w:pPr>
        <w:spacing w:line="312" w:lineRule="auto"/>
        <w:rPr>
          <w:bCs/>
          <w:lang w:val="ro-RO"/>
        </w:rPr>
      </w:pPr>
    </w:p>
    <w:p w14:paraId="3EF3DC04" w14:textId="3C16B301" w:rsidR="00121ADF" w:rsidRDefault="00121ADF" w:rsidP="00121ADF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 xml:space="preserve">Punctajul mediu acordat: </w:t>
      </w:r>
      <w:r w:rsidR="00046E16">
        <w:rPr>
          <w:b/>
          <w:bCs/>
          <w:lang w:val="ro-RO"/>
        </w:rPr>
        <w:t>26.3</w:t>
      </w:r>
    </w:p>
    <w:p w14:paraId="2C4C59C0" w14:textId="77777777" w:rsidR="00121ADF" w:rsidRDefault="00121ADF" w:rsidP="00121ADF">
      <w:pPr>
        <w:spacing w:line="288" w:lineRule="auto"/>
        <w:rPr>
          <w:b/>
          <w:bCs/>
          <w:lang w:val="ro-RO"/>
        </w:rPr>
      </w:pPr>
    </w:p>
    <w:p w14:paraId="081BDB7E" w14:textId="77777777" w:rsidR="00121ADF" w:rsidRDefault="00121ADF" w:rsidP="00121ADF">
      <w:pPr>
        <w:spacing w:line="288" w:lineRule="auto"/>
        <w:rPr>
          <w:b/>
          <w:bCs/>
          <w:lang w:val="ro-RO"/>
        </w:rPr>
      </w:pPr>
      <w:r>
        <w:rPr>
          <w:b/>
          <w:bCs/>
          <w:lang w:val="ro-RO"/>
        </w:rPr>
        <w:t>Se propune calificativul general: Foarte bine</w:t>
      </w:r>
    </w:p>
    <w:p w14:paraId="255F3440" w14:textId="77777777" w:rsidR="00CB7687" w:rsidRDefault="00CB7687" w:rsidP="00022581">
      <w:pPr>
        <w:rPr>
          <w:b/>
          <w:lang w:val="ro-RO"/>
        </w:rPr>
      </w:pPr>
    </w:p>
    <w:p w14:paraId="50643385" w14:textId="772F15DF" w:rsidR="008432BC" w:rsidRPr="004001A1" w:rsidRDefault="004001A1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2F195EF7" w14:textId="77777777" w:rsidR="008432BC" w:rsidRPr="004001A1" w:rsidRDefault="008432BC" w:rsidP="00022581">
      <w:pPr>
        <w:rPr>
          <w:lang w:val="ro-RO"/>
        </w:rPr>
      </w:pPr>
      <w:r w:rsidRPr="004001A1">
        <w:rPr>
          <w:lang w:val="ro-RO"/>
        </w:rPr>
        <w:t xml:space="preserve">Secției Științe Exacte și Inginerești </w:t>
      </w:r>
    </w:p>
    <w:p w14:paraId="7B5D07E9" w14:textId="538167A7" w:rsidR="00022581" w:rsidRPr="004001A1" w:rsidRDefault="008432BC" w:rsidP="00022581">
      <w:pPr>
        <w:rPr>
          <w:lang w:val="ro-RO"/>
        </w:rPr>
      </w:pPr>
      <w:r w:rsidRPr="004001A1">
        <w:rPr>
          <w:lang w:val="ro-RO"/>
        </w:rPr>
        <w:t xml:space="preserve">m. c. </w:t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</w:r>
      <w:r w:rsidRPr="004001A1">
        <w:rPr>
          <w:lang w:val="ro-RO"/>
        </w:rPr>
        <w:tab/>
        <w:t xml:space="preserve"> </w:t>
      </w:r>
      <w:r w:rsidR="004001A1">
        <w:rPr>
          <w:lang w:val="ro-RO"/>
        </w:rPr>
        <w:t>Veaceslav Ursachi</w:t>
      </w:r>
    </w:p>
    <w:p w14:paraId="3B058236" w14:textId="77777777" w:rsidR="00022581" w:rsidRPr="004001A1" w:rsidRDefault="00022581" w:rsidP="00022581">
      <w:pPr>
        <w:rPr>
          <w:lang w:val="ro-RO"/>
        </w:rPr>
      </w:pPr>
    </w:p>
    <w:p w14:paraId="5D61222A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72688936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r w:rsidRPr="00F81B82">
        <w:rPr>
          <w:color w:val="000000" w:themeColor="text1"/>
          <w:lang w:val="ro-RO" w:eastAsia="en-US"/>
        </w:rPr>
        <w:t>Dodon</w:t>
      </w:r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3984D" w14:textId="77777777" w:rsidR="00DD6134" w:rsidRDefault="00DD6134" w:rsidP="00014779">
      <w:r>
        <w:separator/>
      </w:r>
    </w:p>
  </w:endnote>
  <w:endnote w:type="continuationSeparator" w:id="0">
    <w:p w14:paraId="15F3EAD1" w14:textId="77777777" w:rsidR="00DD6134" w:rsidRDefault="00DD6134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158E" w14:textId="77777777" w:rsidR="00DD6134" w:rsidRDefault="00DD6134" w:rsidP="00014779">
      <w:r>
        <w:separator/>
      </w:r>
    </w:p>
  </w:footnote>
  <w:footnote w:type="continuationSeparator" w:id="0">
    <w:p w14:paraId="68749D2F" w14:textId="77777777" w:rsidR="00DD6134" w:rsidRDefault="00DD6134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A60B938"/>
    <w:multiLevelType w:val="hybridMultilevel"/>
    <w:tmpl w:val="FD3EA536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403EA1"/>
    <w:multiLevelType w:val="hybridMultilevel"/>
    <w:tmpl w:val="F1F4CA0E"/>
    <w:lvl w:ilvl="0" w:tplc="38348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4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214C6"/>
    <w:multiLevelType w:val="hybridMultilevel"/>
    <w:tmpl w:val="FAF2D38E"/>
    <w:lvl w:ilvl="0" w:tplc="46C08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8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30"/>
  </w:num>
  <w:num w:numId="4">
    <w:abstractNumId w:val="10"/>
  </w:num>
  <w:num w:numId="5">
    <w:abstractNumId w:val="3"/>
  </w:num>
  <w:num w:numId="6">
    <w:abstractNumId w:val="2"/>
  </w:num>
  <w:num w:numId="7">
    <w:abstractNumId w:val="8"/>
  </w:num>
  <w:num w:numId="8">
    <w:abstractNumId w:val="12"/>
  </w:num>
  <w:num w:numId="9">
    <w:abstractNumId w:val="19"/>
  </w:num>
  <w:num w:numId="10">
    <w:abstractNumId w:val="13"/>
  </w:num>
  <w:num w:numId="11">
    <w:abstractNumId w:val="15"/>
  </w:num>
  <w:num w:numId="12">
    <w:abstractNumId w:val="28"/>
  </w:num>
  <w:num w:numId="13">
    <w:abstractNumId w:val="32"/>
  </w:num>
  <w:num w:numId="14">
    <w:abstractNumId w:val="25"/>
  </w:num>
  <w:num w:numId="15">
    <w:abstractNumId w:val="11"/>
  </w:num>
  <w:num w:numId="16">
    <w:abstractNumId w:val="4"/>
  </w:num>
  <w:num w:numId="17">
    <w:abstractNumId w:val="23"/>
  </w:num>
  <w:num w:numId="18">
    <w:abstractNumId w:val="14"/>
  </w:num>
  <w:num w:numId="19">
    <w:abstractNumId w:val="9"/>
  </w:num>
  <w:num w:numId="20">
    <w:abstractNumId w:val="18"/>
  </w:num>
  <w:num w:numId="21">
    <w:abstractNumId w:val="27"/>
  </w:num>
  <w:num w:numId="22">
    <w:abstractNumId w:val="29"/>
  </w:num>
  <w:num w:numId="23">
    <w:abstractNumId w:val="1"/>
  </w:num>
  <w:num w:numId="24">
    <w:abstractNumId w:val="6"/>
  </w:num>
  <w:num w:numId="25">
    <w:abstractNumId w:val="16"/>
  </w:num>
  <w:num w:numId="26">
    <w:abstractNumId w:val="31"/>
  </w:num>
  <w:num w:numId="27">
    <w:abstractNumId w:val="17"/>
  </w:num>
  <w:num w:numId="28">
    <w:abstractNumId w:val="33"/>
  </w:num>
  <w:num w:numId="29">
    <w:abstractNumId w:val="22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0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46B63"/>
    <w:rsid w:val="00046E16"/>
    <w:rsid w:val="000474A6"/>
    <w:rsid w:val="00053C7C"/>
    <w:rsid w:val="00055506"/>
    <w:rsid w:val="00057B0A"/>
    <w:rsid w:val="00057BF3"/>
    <w:rsid w:val="00061514"/>
    <w:rsid w:val="00062FF8"/>
    <w:rsid w:val="0006542E"/>
    <w:rsid w:val="0006768C"/>
    <w:rsid w:val="00071731"/>
    <w:rsid w:val="00071D4C"/>
    <w:rsid w:val="0007746F"/>
    <w:rsid w:val="00077C2E"/>
    <w:rsid w:val="000863C6"/>
    <w:rsid w:val="00087F94"/>
    <w:rsid w:val="000A419F"/>
    <w:rsid w:val="000A6DE2"/>
    <w:rsid w:val="000B56CA"/>
    <w:rsid w:val="000B6F14"/>
    <w:rsid w:val="000B727C"/>
    <w:rsid w:val="000C0AD6"/>
    <w:rsid w:val="000C1F08"/>
    <w:rsid w:val="000C335B"/>
    <w:rsid w:val="000C35B1"/>
    <w:rsid w:val="000C38D2"/>
    <w:rsid w:val="000C4F09"/>
    <w:rsid w:val="000C523F"/>
    <w:rsid w:val="000D0090"/>
    <w:rsid w:val="000D2847"/>
    <w:rsid w:val="000D3391"/>
    <w:rsid w:val="000D340B"/>
    <w:rsid w:val="000D4588"/>
    <w:rsid w:val="000D47E9"/>
    <w:rsid w:val="000D59DC"/>
    <w:rsid w:val="000D72BF"/>
    <w:rsid w:val="000D7F8F"/>
    <w:rsid w:val="000E05B7"/>
    <w:rsid w:val="000E212D"/>
    <w:rsid w:val="000E5C5F"/>
    <w:rsid w:val="000E6E38"/>
    <w:rsid w:val="000E7F17"/>
    <w:rsid w:val="000F1C90"/>
    <w:rsid w:val="000F5AD9"/>
    <w:rsid w:val="000F5D32"/>
    <w:rsid w:val="000F6BD2"/>
    <w:rsid w:val="00101C71"/>
    <w:rsid w:val="001079DB"/>
    <w:rsid w:val="00114072"/>
    <w:rsid w:val="00114405"/>
    <w:rsid w:val="001148ED"/>
    <w:rsid w:val="00116AB3"/>
    <w:rsid w:val="00121119"/>
    <w:rsid w:val="00121ADF"/>
    <w:rsid w:val="00121B59"/>
    <w:rsid w:val="00122579"/>
    <w:rsid w:val="001250BD"/>
    <w:rsid w:val="00127EB8"/>
    <w:rsid w:val="00130D1F"/>
    <w:rsid w:val="00131ED7"/>
    <w:rsid w:val="00135D3E"/>
    <w:rsid w:val="00136970"/>
    <w:rsid w:val="00140A54"/>
    <w:rsid w:val="00142982"/>
    <w:rsid w:val="00143273"/>
    <w:rsid w:val="00144A15"/>
    <w:rsid w:val="00144A3C"/>
    <w:rsid w:val="001458E8"/>
    <w:rsid w:val="00145BD5"/>
    <w:rsid w:val="00145EA5"/>
    <w:rsid w:val="001467F9"/>
    <w:rsid w:val="00147064"/>
    <w:rsid w:val="00150A6D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67EB6"/>
    <w:rsid w:val="00170E74"/>
    <w:rsid w:val="00172C2D"/>
    <w:rsid w:val="0017514E"/>
    <w:rsid w:val="00175668"/>
    <w:rsid w:val="00175DF6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96391"/>
    <w:rsid w:val="001A084B"/>
    <w:rsid w:val="001A09A3"/>
    <w:rsid w:val="001A58D9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030"/>
    <w:rsid w:val="001D1C44"/>
    <w:rsid w:val="001D498F"/>
    <w:rsid w:val="001D5414"/>
    <w:rsid w:val="001E5D2B"/>
    <w:rsid w:val="001E6F88"/>
    <w:rsid w:val="001E78BD"/>
    <w:rsid w:val="001F1459"/>
    <w:rsid w:val="001F2119"/>
    <w:rsid w:val="001F67D6"/>
    <w:rsid w:val="00203B34"/>
    <w:rsid w:val="0020500D"/>
    <w:rsid w:val="0021324C"/>
    <w:rsid w:val="002202A0"/>
    <w:rsid w:val="00223A10"/>
    <w:rsid w:val="00223B26"/>
    <w:rsid w:val="00224EF1"/>
    <w:rsid w:val="0022669C"/>
    <w:rsid w:val="0022704D"/>
    <w:rsid w:val="002309F9"/>
    <w:rsid w:val="00234351"/>
    <w:rsid w:val="002357B2"/>
    <w:rsid w:val="00242D27"/>
    <w:rsid w:val="00244DA9"/>
    <w:rsid w:val="00244EF0"/>
    <w:rsid w:val="0025124E"/>
    <w:rsid w:val="00254F87"/>
    <w:rsid w:val="002609B1"/>
    <w:rsid w:val="00267481"/>
    <w:rsid w:val="00267C60"/>
    <w:rsid w:val="00276A12"/>
    <w:rsid w:val="00280057"/>
    <w:rsid w:val="00281A88"/>
    <w:rsid w:val="0028394A"/>
    <w:rsid w:val="002844D7"/>
    <w:rsid w:val="002A65B5"/>
    <w:rsid w:val="002B0605"/>
    <w:rsid w:val="002B0D8A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E5BD2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20F8"/>
    <w:rsid w:val="003137CF"/>
    <w:rsid w:val="00313FD0"/>
    <w:rsid w:val="003169E3"/>
    <w:rsid w:val="0032320E"/>
    <w:rsid w:val="003232F2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344"/>
    <w:rsid w:val="00351B43"/>
    <w:rsid w:val="003530DF"/>
    <w:rsid w:val="00355A84"/>
    <w:rsid w:val="00355ECB"/>
    <w:rsid w:val="00356FA5"/>
    <w:rsid w:val="003605E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208C"/>
    <w:rsid w:val="00383A7E"/>
    <w:rsid w:val="003879FE"/>
    <w:rsid w:val="0039068A"/>
    <w:rsid w:val="00392F53"/>
    <w:rsid w:val="00396FBE"/>
    <w:rsid w:val="003A3323"/>
    <w:rsid w:val="003A3756"/>
    <w:rsid w:val="003A43B5"/>
    <w:rsid w:val="003A48F7"/>
    <w:rsid w:val="003A62EE"/>
    <w:rsid w:val="003A64FA"/>
    <w:rsid w:val="003A7A40"/>
    <w:rsid w:val="003A7E69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01A1"/>
    <w:rsid w:val="004028D8"/>
    <w:rsid w:val="00403FA7"/>
    <w:rsid w:val="004040D9"/>
    <w:rsid w:val="0040727D"/>
    <w:rsid w:val="00411697"/>
    <w:rsid w:val="004206E3"/>
    <w:rsid w:val="00426485"/>
    <w:rsid w:val="00431564"/>
    <w:rsid w:val="004368CC"/>
    <w:rsid w:val="00440A4F"/>
    <w:rsid w:val="00442645"/>
    <w:rsid w:val="00443A39"/>
    <w:rsid w:val="00451CCA"/>
    <w:rsid w:val="00456012"/>
    <w:rsid w:val="0046151B"/>
    <w:rsid w:val="00461901"/>
    <w:rsid w:val="00464014"/>
    <w:rsid w:val="004708D4"/>
    <w:rsid w:val="00473891"/>
    <w:rsid w:val="00473EF2"/>
    <w:rsid w:val="00482AD5"/>
    <w:rsid w:val="004851A8"/>
    <w:rsid w:val="004871CC"/>
    <w:rsid w:val="0049203D"/>
    <w:rsid w:val="00494D74"/>
    <w:rsid w:val="0049726D"/>
    <w:rsid w:val="004A0ED7"/>
    <w:rsid w:val="004A4E81"/>
    <w:rsid w:val="004A6224"/>
    <w:rsid w:val="004B492C"/>
    <w:rsid w:val="004B560C"/>
    <w:rsid w:val="004B68BC"/>
    <w:rsid w:val="004B6EFD"/>
    <w:rsid w:val="004C3562"/>
    <w:rsid w:val="004C3DB7"/>
    <w:rsid w:val="004C57BA"/>
    <w:rsid w:val="004C7040"/>
    <w:rsid w:val="004D0EF5"/>
    <w:rsid w:val="004D3A4D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3441"/>
    <w:rsid w:val="004F35CC"/>
    <w:rsid w:val="004F400F"/>
    <w:rsid w:val="004F6267"/>
    <w:rsid w:val="00504F51"/>
    <w:rsid w:val="005061C8"/>
    <w:rsid w:val="00510C41"/>
    <w:rsid w:val="00515B1A"/>
    <w:rsid w:val="00516766"/>
    <w:rsid w:val="00516D0D"/>
    <w:rsid w:val="00520BC9"/>
    <w:rsid w:val="0052724B"/>
    <w:rsid w:val="005341A7"/>
    <w:rsid w:val="00536288"/>
    <w:rsid w:val="00536748"/>
    <w:rsid w:val="005367F1"/>
    <w:rsid w:val="00537088"/>
    <w:rsid w:val="0054044B"/>
    <w:rsid w:val="005466F1"/>
    <w:rsid w:val="00553750"/>
    <w:rsid w:val="00555BDD"/>
    <w:rsid w:val="00557E54"/>
    <w:rsid w:val="00560C71"/>
    <w:rsid w:val="00560EAB"/>
    <w:rsid w:val="0056164F"/>
    <w:rsid w:val="00563816"/>
    <w:rsid w:val="00565350"/>
    <w:rsid w:val="00567D06"/>
    <w:rsid w:val="005704A3"/>
    <w:rsid w:val="00573189"/>
    <w:rsid w:val="005733B4"/>
    <w:rsid w:val="00576094"/>
    <w:rsid w:val="00577837"/>
    <w:rsid w:val="00583A48"/>
    <w:rsid w:val="00583F5F"/>
    <w:rsid w:val="005847EC"/>
    <w:rsid w:val="00593C8C"/>
    <w:rsid w:val="005A4374"/>
    <w:rsid w:val="005A6ADD"/>
    <w:rsid w:val="005A7AC3"/>
    <w:rsid w:val="005B0047"/>
    <w:rsid w:val="005B0A1D"/>
    <w:rsid w:val="005B1EDE"/>
    <w:rsid w:val="005B546E"/>
    <w:rsid w:val="005B6768"/>
    <w:rsid w:val="005C0F77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E6AC4"/>
    <w:rsid w:val="005F0D06"/>
    <w:rsid w:val="005F21D7"/>
    <w:rsid w:val="005F29BF"/>
    <w:rsid w:val="005F3965"/>
    <w:rsid w:val="005F5B17"/>
    <w:rsid w:val="005F6A3C"/>
    <w:rsid w:val="006024D5"/>
    <w:rsid w:val="00603733"/>
    <w:rsid w:val="006060D1"/>
    <w:rsid w:val="00606D01"/>
    <w:rsid w:val="00611C76"/>
    <w:rsid w:val="006126D5"/>
    <w:rsid w:val="00612A98"/>
    <w:rsid w:val="0061651A"/>
    <w:rsid w:val="0061721F"/>
    <w:rsid w:val="00622A6E"/>
    <w:rsid w:val="00623CA7"/>
    <w:rsid w:val="00624EA8"/>
    <w:rsid w:val="00632A39"/>
    <w:rsid w:val="00633239"/>
    <w:rsid w:val="0063469A"/>
    <w:rsid w:val="0063603A"/>
    <w:rsid w:val="00641394"/>
    <w:rsid w:val="00642E8F"/>
    <w:rsid w:val="00644321"/>
    <w:rsid w:val="00647654"/>
    <w:rsid w:val="00647A07"/>
    <w:rsid w:val="00647F98"/>
    <w:rsid w:val="0065361A"/>
    <w:rsid w:val="006536CF"/>
    <w:rsid w:val="006537E9"/>
    <w:rsid w:val="00654A4A"/>
    <w:rsid w:val="00654B8F"/>
    <w:rsid w:val="0065604A"/>
    <w:rsid w:val="006578B7"/>
    <w:rsid w:val="00661C7D"/>
    <w:rsid w:val="006703B8"/>
    <w:rsid w:val="00670A9B"/>
    <w:rsid w:val="00670C0A"/>
    <w:rsid w:val="00670F51"/>
    <w:rsid w:val="00672251"/>
    <w:rsid w:val="0067260A"/>
    <w:rsid w:val="00673511"/>
    <w:rsid w:val="006824D3"/>
    <w:rsid w:val="00685F38"/>
    <w:rsid w:val="00693477"/>
    <w:rsid w:val="00694DF5"/>
    <w:rsid w:val="0069605F"/>
    <w:rsid w:val="00697611"/>
    <w:rsid w:val="006A5743"/>
    <w:rsid w:val="006A5888"/>
    <w:rsid w:val="006C296D"/>
    <w:rsid w:val="006C5647"/>
    <w:rsid w:val="006C7069"/>
    <w:rsid w:val="006D0B33"/>
    <w:rsid w:val="006D1074"/>
    <w:rsid w:val="006D276A"/>
    <w:rsid w:val="006E0574"/>
    <w:rsid w:val="006E0E97"/>
    <w:rsid w:val="006E164F"/>
    <w:rsid w:val="006E2526"/>
    <w:rsid w:val="006E3256"/>
    <w:rsid w:val="006E685C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6E34"/>
    <w:rsid w:val="00707240"/>
    <w:rsid w:val="00707D49"/>
    <w:rsid w:val="007103C4"/>
    <w:rsid w:val="00710A75"/>
    <w:rsid w:val="007112BE"/>
    <w:rsid w:val="007117A3"/>
    <w:rsid w:val="00715A04"/>
    <w:rsid w:val="00723A69"/>
    <w:rsid w:val="00726D75"/>
    <w:rsid w:val="00731FEC"/>
    <w:rsid w:val="007321E2"/>
    <w:rsid w:val="00733C8D"/>
    <w:rsid w:val="00733E9D"/>
    <w:rsid w:val="00744012"/>
    <w:rsid w:val="00751E1C"/>
    <w:rsid w:val="00753FCD"/>
    <w:rsid w:val="007563E0"/>
    <w:rsid w:val="00763196"/>
    <w:rsid w:val="00764005"/>
    <w:rsid w:val="00770659"/>
    <w:rsid w:val="007717BA"/>
    <w:rsid w:val="00773BB2"/>
    <w:rsid w:val="00774E78"/>
    <w:rsid w:val="00775279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BB7"/>
    <w:rsid w:val="007D490F"/>
    <w:rsid w:val="007D6569"/>
    <w:rsid w:val="007E233A"/>
    <w:rsid w:val="007E283A"/>
    <w:rsid w:val="007E2E89"/>
    <w:rsid w:val="007E4260"/>
    <w:rsid w:val="007F044E"/>
    <w:rsid w:val="007F084E"/>
    <w:rsid w:val="007F0D03"/>
    <w:rsid w:val="007F164E"/>
    <w:rsid w:val="007F3077"/>
    <w:rsid w:val="007F34C7"/>
    <w:rsid w:val="007F37CB"/>
    <w:rsid w:val="007F3E62"/>
    <w:rsid w:val="007F4BD8"/>
    <w:rsid w:val="007F6668"/>
    <w:rsid w:val="007F7953"/>
    <w:rsid w:val="007F7C62"/>
    <w:rsid w:val="00810F79"/>
    <w:rsid w:val="008115D0"/>
    <w:rsid w:val="008125D0"/>
    <w:rsid w:val="00823141"/>
    <w:rsid w:val="00823300"/>
    <w:rsid w:val="00824497"/>
    <w:rsid w:val="0082565E"/>
    <w:rsid w:val="00825698"/>
    <w:rsid w:val="008276CB"/>
    <w:rsid w:val="00831C2D"/>
    <w:rsid w:val="008323A8"/>
    <w:rsid w:val="00832D09"/>
    <w:rsid w:val="00835C03"/>
    <w:rsid w:val="00837A85"/>
    <w:rsid w:val="00840AD9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B3582"/>
    <w:rsid w:val="008B60CD"/>
    <w:rsid w:val="008B6514"/>
    <w:rsid w:val="008C313A"/>
    <w:rsid w:val="008C51D1"/>
    <w:rsid w:val="008C6C78"/>
    <w:rsid w:val="008C7EF2"/>
    <w:rsid w:val="008D05A4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30DC"/>
    <w:rsid w:val="00923125"/>
    <w:rsid w:val="009246D7"/>
    <w:rsid w:val="00930695"/>
    <w:rsid w:val="009306B3"/>
    <w:rsid w:val="009308AC"/>
    <w:rsid w:val="00931B3B"/>
    <w:rsid w:val="00933282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93906"/>
    <w:rsid w:val="00994F3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3D1E"/>
    <w:rsid w:val="009D753B"/>
    <w:rsid w:val="009E481F"/>
    <w:rsid w:val="009E4EE5"/>
    <w:rsid w:val="009F00A5"/>
    <w:rsid w:val="009F2724"/>
    <w:rsid w:val="00A017D0"/>
    <w:rsid w:val="00A0529F"/>
    <w:rsid w:val="00A101AC"/>
    <w:rsid w:val="00A103AA"/>
    <w:rsid w:val="00A10419"/>
    <w:rsid w:val="00A107F3"/>
    <w:rsid w:val="00A12291"/>
    <w:rsid w:val="00A1361D"/>
    <w:rsid w:val="00A13F80"/>
    <w:rsid w:val="00A145B4"/>
    <w:rsid w:val="00A15CB3"/>
    <w:rsid w:val="00A16EED"/>
    <w:rsid w:val="00A17545"/>
    <w:rsid w:val="00A201AC"/>
    <w:rsid w:val="00A2185D"/>
    <w:rsid w:val="00A2292A"/>
    <w:rsid w:val="00A2557D"/>
    <w:rsid w:val="00A27A0C"/>
    <w:rsid w:val="00A352B0"/>
    <w:rsid w:val="00A3607B"/>
    <w:rsid w:val="00A3652E"/>
    <w:rsid w:val="00A377EE"/>
    <w:rsid w:val="00A43E99"/>
    <w:rsid w:val="00A46DF0"/>
    <w:rsid w:val="00A47BCE"/>
    <w:rsid w:val="00A510A4"/>
    <w:rsid w:val="00A516E3"/>
    <w:rsid w:val="00A51D85"/>
    <w:rsid w:val="00A52180"/>
    <w:rsid w:val="00A54B37"/>
    <w:rsid w:val="00A6180D"/>
    <w:rsid w:val="00A61835"/>
    <w:rsid w:val="00A62D16"/>
    <w:rsid w:val="00A6443B"/>
    <w:rsid w:val="00A65214"/>
    <w:rsid w:val="00A67E24"/>
    <w:rsid w:val="00A7266D"/>
    <w:rsid w:val="00A7381A"/>
    <w:rsid w:val="00A75332"/>
    <w:rsid w:val="00A77184"/>
    <w:rsid w:val="00A77EDB"/>
    <w:rsid w:val="00A859F2"/>
    <w:rsid w:val="00A85BF8"/>
    <w:rsid w:val="00A85D4A"/>
    <w:rsid w:val="00A861D7"/>
    <w:rsid w:val="00A92087"/>
    <w:rsid w:val="00A925C5"/>
    <w:rsid w:val="00A928B9"/>
    <w:rsid w:val="00AA070F"/>
    <w:rsid w:val="00AA20E7"/>
    <w:rsid w:val="00AB75A0"/>
    <w:rsid w:val="00AB762C"/>
    <w:rsid w:val="00AB7A78"/>
    <w:rsid w:val="00AC3841"/>
    <w:rsid w:val="00AC4306"/>
    <w:rsid w:val="00AD03CE"/>
    <w:rsid w:val="00AD0800"/>
    <w:rsid w:val="00AD10F8"/>
    <w:rsid w:val="00AD14A0"/>
    <w:rsid w:val="00AD2589"/>
    <w:rsid w:val="00AD4249"/>
    <w:rsid w:val="00AD43B5"/>
    <w:rsid w:val="00AD703A"/>
    <w:rsid w:val="00AD72E0"/>
    <w:rsid w:val="00AE1E66"/>
    <w:rsid w:val="00AE3F0B"/>
    <w:rsid w:val="00AE517A"/>
    <w:rsid w:val="00AF0B1C"/>
    <w:rsid w:val="00AF12D7"/>
    <w:rsid w:val="00AF2248"/>
    <w:rsid w:val="00AF28E4"/>
    <w:rsid w:val="00AF29D7"/>
    <w:rsid w:val="00AF43E5"/>
    <w:rsid w:val="00AF46A4"/>
    <w:rsid w:val="00AF6517"/>
    <w:rsid w:val="00B0451C"/>
    <w:rsid w:val="00B11730"/>
    <w:rsid w:val="00B119DB"/>
    <w:rsid w:val="00B13082"/>
    <w:rsid w:val="00B15AFE"/>
    <w:rsid w:val="00B16E0C"/>
    <w:rsid w:val="00B24F7F"/>
    <w:rsid w:val="00B33034"/>
    <w:rsid w:val="00B3422E"/>
    <w:rsid w:val="00B359E1"/>
    <w:rsid w:val="00B4260D"/>
    <w:rsid w:val="00B44C7F"/>
    <w:rsid w:val="00B45E08"/>
    <w:rsid w:val="00B52274"/>
    <w:rsid w:val="00B526AC"/>
    <w:rsid w:val="00B530D2"/>
    <w:rsid w:val="00B56073"/>
    <w:rsid w:val="00B56E5B"/>
    <w:rsid w:val="00B57F65"/>
    <w:rsid w:val="00B6447A"/>
    <w:rsid w:val="00B65581"/>
    <w:rsid w:val="00B66E2A"/>
    <w:rsid w:val="00B67116"/>
    <w:rsid w:val="00B70AC1"/>
    <w:rsid w:val="00B70C2C"/>
    <w:rsid w:val="00B7187A"/>
    <w:rsid w:val="00B7313C"/>
    <w:rsid w:val="00B77DAA"/>
    <w:rsid w:val="00B80C33"/>
    <w:rsid w:val="00B845B6"/>
    <w:rsid w:val="00B85D1D"/>
    <w:rsid w:val="00B874B6"/>
    <w:rsid w:val="00B90FB6"/>
    <w:rsid w:val="00B91E72"/>
    <w:rsid w:val="00B9204E"/>
    <w:rsid w:val="00B920FB"/>
    <w:rsid w:val="00BA0B0F"/>
    <w:rsid w:val="00BA1C4F"/>
    <w:rsid w:val="00BA3557"/>
    <w:rsid w:val="00BA5123"/>
    <w:rsid w:val="00BB13E0"/>
    <w:rsid w:val="00BB13E2"/>
    <w:rsid w:val="00BB27E0"/>
    <w:rsid w:val="00BC0BDA"/>
    <w:rsid w:val="00BC159C"/>
    <w:rsid w:val="00BC187A"/>
    <w:rsid w:val="00BC1890"/>
    <w:rsid w:val="00BC2834"/>
    <w:rsid w:val="00BC3A5A"/>
    <w:rsid w:val="00BC5A82"/>
    <w:rsid w:val="00BD28CF"/>
    <w:rsid w:val="00BD2926"/>
    <w:rsid w:val="00BD51B7"/>
    <w:rsid w:val="00BD5B3E"/>
    <w:rsid w:val="00BE0CB7"/>
    <w:rsid w:val="00BE13FD"/>
    <w:rsid w:val="00BE1910"/>
    <w:rsid w:val="00BE3154"/>
    <w:rsid w:val="00BE378A"/>
    <w:rsid w:val="00BE3839"/>
    <w:rsid w:val="00BE43FC"/>
    <w:rsid w:val="00BF20F2"/>
    <w:rsid w:val="00BF2CC2"/>
    <w:rsid w:val="00BF5817"/>
    <w:rsid w:val="00BF64D0"/>
    <w:rsid w:val="00BF7C26"/>
    <w:rsid w:val="00C00827"/>
    <w:rsid w:val="00C013B1"/>
    <w:rsid w:val="00C0184F"/>
    <w:rsid w:val="00C040C6"/>
    <w:rsid w:val="00C0569F"/>
    <w:rsid w:val="00C05AFE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51128"/>
    <w:rsid w:val="00C521BC"/>
    <w:rsid w:val="00C55F33"/>
    <w:rsid w:val="00C57289"/>
    <w:rsid w:val="00C60810"/>
    <w:rsid w:val="00C60A98"/>
    <w:rsid w:val="00C63FF3"/>
    <w:rsid w:val="00C660EF"/>
    <w:rsid w:val="00C677C1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CED"/>
    <w:rsid w:val="00CA1176"/>
    <w:rsid w:val="00CA225B"/>
    <w:rsid w:val="00CA488A"/>
    <w:rsid w:val="00CA7169"/>
    <w:rsid w:val="00CA7FF9"/>
    <w:rsid w:val="00CB1637"/>
    <w:rsid w:val="00CB174A"/>
    <w:rsid w:val="00CB43C8"/>
    <w:rsid w:val="00CB5325"/>
    <w:rsid w:val="00CB6FC9"/>
    <w:rsid w:val="00CB7687"/>
    <w:rsid w:val="00CB7FE5"/>
    <w:rsid w:val="00CC4FFF"/>
    <w:rsid w:val="00CD1A99"/>
    <w:rsid w:val="00CD2A6A"/>
    <w:rsid w:val="00CD7B08"/>
    <w:rsid w:val="00CE032A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0314F"/>
    <w:rsid w:val="00D1132C"/>
    <w:rsid w:val="00D13241"/>
    <w:rsid w:val="00D141C9"/>
    <w:rsid w:val="00D16427"/>
    <w:rsid w:val="00D175ED"/>
    <w:rsid w:val="00D21EA3"/>
    <w:rsid w:val="00D2415E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4EE0"/>
    <w:rsid w:val="00D4635C"/>
    <w:rsid w:val="00D5346C"/>
    <w:rsid w:val="00D53B62"/>
    <w:rsid w:val="00D642D9"/>
    <w:rsid w:val="00D7056D"/>
    <w:rsid w:val="00D712CC"/>
    <w:rsid w:val="00D73655"/>
    <w:rsid w:val="00D76BBA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17EB"/>
    <w:rsid w:val="00DB1809"/>
    <w:rsid w:val="00DB615C"/>
    <w:rsid w:val="00DB7CC3"/>
    <w:rsid w:val="00DC28AA"/>
    <w:rsid w:val="00DC2F7E"/>
    <w:rsid w:val="00DC6A9D"/>
    <w:rsid w:val="00DC6D1D"/>
    <w:rsid w:val="00DC7E31"/>
    <w:rsid w:val="00DD0E29"/>
    <w:rsid w:val="00DD2BAB"/>
    <w:rsid w:val="00DD3817"/>
    <w:rsid w:val="00DD54A6"/>
    <w:rsid w:val="00DD6134"/>
    <w:rsid w:val="00DD78AE"/>
    <w:rsid w:val="00DE1E2C"/>
    <w:rsid w:val="00DE223D"/>
    <w:rsid w:val="00DE2EA3"/>
    <w:rsid w:val="00DE55CA"/>
    <w:rsid w:val="00DE59C3"/>
    <w:rsid w:val="00DE6FFD"/>
    <w:rsid w:val="00DE75E8"/>
    <w:rsid w:val="00DF02C9"/>
    <w:rsid w:val="00DF7BDE"/>
    <w:rsid w:val="00E02F49"/>
    <w:rsid w:val="00E05E6E"/>
    <w:rsid w:val="00E06FA6"/>
    <w:rsid w:val="00E07361"/>
    <w:rsid w:val="00E07F22"/>
    <w:rsid w:val="00E156D6"/>
    <w:rsid w:val="00E175A0"/>
    <w:rsid w:val="00E31845"/>
    <w:rsid w:val="00E36AC7"/>
    <w:rsid w:val="00E4107A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94CC5"/>
    <w:rsid w:val="00EA294C"/>
    <w:rsid w:val="00EA3A0E"/>
    <w:rsid w:val="00EA52FD"/>
    <w:rsid w:val="00EA6041"/>
    <w:rsid w:val="00EB071F"/>
    <w:rsid w:val="00EB253D"/>
    <w:rsid w:val="00EB52AF"/>
    <w:rsid w:val="00EB6AA7"/>
    <w:rsid w:val="00EC2E58"/>
    <w:rsid w:val="00EC4FF4"/>
    <w:rsid w:val="00ED7CA4"/>
    <w:rsid w:val="00EE37CF"/>
    <w:rsid w:val="00EE6865"/>
    <w:rsid w:val="00EF111D"/>
    <w:rsid w:val="00EF1EE8"/>
    <w:rsid w:val="00EF2295"/>
    <w:rsid w:val="00EF293B"/>
    <w:rsid w:val="00EF2EBD"/>
    <w:rsid w:val="00EF4FEE"/>
    <w:rsid w:val="00EF7215"/>
    <w:rsid w:val="00F05B5D"/>
    <w:rsid w:val="00F05E93"/>
    <w:rsid w:val="00F10A86"/>
    <w:rsid w:val="00F1179C"/>
    <w:rsid w:val="00F13A74"/>
    <w:rsid w:val="00F15410"/>
    <w:rsid w:val="00F20591"/>
    <w:rsid w:val="00F21350"/>
    <w:rsid w:val="00F22D4C"/>
    <w:rsid w:val="00F23BFE"/>
    <w:rsid w:val="00F30C34"/>
    <w:rsid w:val="00F31365"/>
    <w:rsid w:val="00F315A1"/>
    <w:rsid w:val="00F31915"/>
    <w:rsid w:val="00F32155"/>
    <w:rsid w:val="00F3240F"/>
    <w:rsid w:val="00F33301"/>
    <w:rsid w:val="00F3369D"/>
    <w:rsid w:val="00F35895"/>
    <w:rsid w:val="00F37D71"/>
    <w:rsid w:val="00F4786A"/>
    <w:rsid w:val="00F47B2B"/>
    <w:rsid w:val="00F512C7"/>
    <w:rsid w:val="00F52A66"/>
    <w:rsid w:val="00F532A7"/>
    <w:rsid w:val="00F63759"/>
    <w:rsid w:val="00F6381E"/>
    <w:rsid w:val="00F64A54"/>
    <w:rsid w:val="00F66461"/>
    <w:rsid w:val="00F6711D"/>
    <w:rsid w:val="00F67AA0"/>
    <w:rsid w:val="00F67EF8"/>
    <w:rsid w:val="00F70FDF"/>
    <w:rsid w:val="00F749C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01C"/>
    <w:rsid w:val="00F924BB"/>
    <w:rsid w:val="00F95441"/>
    <w:rsid w:val="00F9726D"/>
    <w:rsid w:val="00FA0F36"/>
    <w:rsid w:val="00FA1587"/>
    <w:rsid w:val="00FA249B"/>
    <w:rsid w:val="00FA41C5"/>
    <w:rsid w:val="00FA48A0"/>
    <w:rsid w:val="00FA60EB"/>
    <w:rsid w:val="00FB2255"/>
    <w:rsid w:val="00FB75DA"/>
    <w:rsid w:val="00FC150F"/>
    <w:rsid w:val="00FC214B"/>
    <w:rsid w:val="00FD00D4"/>
    <w:rsid w:val="00FD1021"/>
    <w:rsid w:val="00FD1625"/>
    <w:rsid w:val="00FD2EF7"/>
    <w:rsid w:val="00FD5F86"/>
    <w:rsid w:val="00FD7145"/>
    <w:rsid w:val="00FE1C25"/>
    <w:rsid w:val="00FE33F1"/>
    <w:rsid w:val="00FE343B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9B701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516</Words>
  <Characters>2998</Characters>
  <Application>Microsoft Office Word</Application>
  <DocSecurity>0</DocSecurity>
  <Lines>24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  <vt:variant>
        <vt:lpstr>Titlu</vt:lpstr>
      </vt:variant>
      <vt:variant>
        <vt:i4>1</vt:i4>
      </vt:variant>
    </vt:vector>
  </HeadingPairs>
  <TitlesOfParts>
    <vt:vector size="9" baseType="lpstr">
      <vt:lpstr/>
      <vt:lpstr>A fost dezvoltată arhitectura softului de sistem pentru calculatoarelor de bord </vt:lpstr>
      <vt:lpstr>Modulele includ drivere pentru interacțiunea cu subsistemele periferice, librări</vt:lpstr>
      <vt:lpstr>.</vt:lpstr>
      <vt:lpstr/>
      <vt:lpstr/>
      <vt:lpstr/>
      <vt:lpstr/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163</cp:revision>
  <cp:lastPrinted>2022-12-05T10:45:00Z</cp:lastPrinted>
  <dcterms:created xsi:type="dcterms:W3CDTF">2025-02-26T16:17:00Z</dcterms:created>
  <dcterms:modified xsi:type="dcterms:W3CDTF">2026-03-17T10:07:00Z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