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4A81" w14:textId="7A37A8E6" w:rsidR="00F623AE" w:rsidRPr="001348CC" w:rsidRDefault="00F623AE" w:rsidP="00F623AE">
      <w:pPr>
        <w:keepNext/>
        <w:spacing w:after="12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ro-RO"/>
          <w14:ligatures w14:val="none"/>
        </w:rPr>
      </w:pPr>
      <w:bookmarkStart w:id="0" w:name="_Toc358014122"/>
      <w:bookmarkStart w:id="1" w:name="_Hlk220491994"/>
      <w:r w:rsidRPr="001348CC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ro-RO"/>
          <w14:ligatures w14:val="none"/>
        </w:rPr>
        <w:t xml:space="preserve">Rezumatul activității și a rezultatelor obținute în </w:t>
      </w:r>
      <w:r w:rsidRPr="001348CC">
        <w:rPr>
          <w:rFonts w:ascii="Times New Roman" w:eastAsia="Calibri" w:hAnsi="Times New Roman" w:cs="Times New Roman"/>
          <w:b/>
          <w:kern w:val="32"/>
          <w:sz w:val="24"/>
          <w:szCs w:val="24"/>
          <w:lang w:val="ro-RO"/>
          <w14:ligatures w14:val="none"/>
        </w:rPr>
        <w:t>subprogram</w:t>
      </w:r>
      <w:r w:rsidRPr="001348CC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ro-RO"/>
          <w14:ligatures w14:val="none"/>
        </w:rPr>
        <w:t xml:space="preserve"> în anul 202</w:t>
      </w:r>
      <w:r w:rsidR="001B58C0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ro-RO"/>
          <w14:ligatures w14:val="none"/>
        </w:rPr>
        <w:t>5</w:t>
      </w:r>
    </w:p>
    <w:p w14:paraId="5FF88C9A" w14:textId="460ABB7E" w:rsidR="00A71232" w:rsidRPr="001348CC" w:rsidRDefault="00A71232" w:rsidP="00A71232">
      <w:pPr>
        <w:widowControl w:val="0"/>
        <w:spacing w:after="0" w:line="276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val="ro-RO" w:eastAsia="ro-RO" w:bidi="ro-RO"/>
        </w:rPr>
      </w:pPr>
      <w:r w:rsidRPr="001348CC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 xml:space="preserve">Modele de valorificare a </w:t>
      </w:r>
      <w:proofErr w:type="spellStart"/>
      <w:r w:rsidRPr="001348CC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neuroștiințelor</w:t>
      </w:r>
      <w:proofErr w:type="spellEnd"/>
      <w:r w:rsidRPr="001348CC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 xml:space="preserve"> în dezvoltarea personală</w:t>
      </w:r>
      <w:r w:rsidRPr="001348CC">
        <w:rPr>
          <w:rFonts w:ascii="Times New Roman" w:eastAsia="Microsoft Sans Serif" w:hAnsi="Times New Roman" w:cs="Times New Roman"/>
          <w:b/>
          <w:sz w:val="24"/>
          <w:szCs w:val="24"/>
          <w:lang w:val="ro-RO" w:eastAsia="ro-RO" w:bidi="ro-RO"/>
        </w:rPr>
        <w:t xml:space="preserve"> </w:t>
      </w:r>
    </w:p>
    <w:p w14:paraId="1EA26BC8" w14:textId="24C7B2C8" w:rsidR="00F623AE" w:rsidRPr="001B58C0" w:rsidRDefault="00A71232" w:rsidP="001B58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48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Codul </w:t>
      </w:r>
      <w:r w:rsidRPr="001348CC">
        <w:rPr>
          <w:rFonts w:ascii="Times New Roman" w:hAnsi="Times New Roman" w:cs="Times New Roman"/>
          <w:b/>
          <w:kern w:val="32"/>
          <w:sz w:val="24"/>
          <w:szCs w:val="24"/>
          <w:lang w:val="ro-RO"/>
        </w:rPr>
        <w:t>subprogram</w:t>
      </w:r>
      <w:r w:rsidRPr="001348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ului </w:t>
      </w:r>
      <w:r w:rsidRPr="001348C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040111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F623AE" w:rsidRPr="001348CC" w14:paraId="5A5D64F8" w14:textId="77777777" w:rsidTr="00A85047">
        <w:tc>
          <w:tcPr>
            <w:tcW w:w="9558" w:type="dxa"/>
          </w:tcPr>
          <w:p w14:paraId="55118E11" w14:textId="77777777" w:rsidR="00860878" w:rsidRPr="00860878" w:rsidRDefault="00860878" w:rsidP="004C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parcursul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anului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au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realizate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majoritatea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obiectivelor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stabilite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cu accent pe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proiectarea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curriculară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dezvoltarea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resurselor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educaționale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consolidarea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cercetării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interdisciplinare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diseminarea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rezultatelor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științifice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Au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elaborate curricula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fișele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curs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16 discipline ale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programului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master,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fiind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pregătită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baza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academică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admiterea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planificată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anul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2026.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activitatea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organizare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admiterii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anul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nu 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realizată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succes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din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cauza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adaptării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program de master existent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interesului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redus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candidaților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echipa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proiectului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continuat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dezvoltarea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conținuturilor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resurselor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educaționale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precum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promovarea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conceptului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programului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mediul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academic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D841318" w14:textId="77777777" w:rsidR="00860878" w:rsidRPr="00860878" w:rsidRDefault="00860878" w:rsidP="004C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Rezultatele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științifice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obținute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sunt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relevante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consistente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Printre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numără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elaborarea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Planului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Învățământ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dezvoltarea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conținuturilor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multe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module de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studiu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traininguri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workshopuri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bazate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principiile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învățării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colaborative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aplicarea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neuroștiințelor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precum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conceptualizarea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Modelului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Pedagogic de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asigurare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stării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bine.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Conținuturile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resursele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educaționale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interactive au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integrate pe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platforma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TeachEdu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HUB,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facilitând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diseminarea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accesul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comunității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educaționale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inovații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pedagogice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34835F30" w14:textId="77777777" w:rsidR="001B58C0" w:rsidRPr="00F623AE" w:rsidRDefault="00860878" w:rsidP="004C2C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val="ro-RO"/>
              </w:rPr>
            </w:pP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Activitatea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diseminare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intensă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reflectată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prin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participarea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peste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conferințe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științifice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naționale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internaționale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unei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conferințe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internaționale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anuale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dedicate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neuroștiințelor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dezvoltării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personale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unei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monografii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capitol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monografic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internațional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numeroase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articole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științifice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reviste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specialitate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volume de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conferință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1B58C0" w:rsidRPr="00F567CC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val="ro-RO"/>
              </w:rPr>
              <w:t xml:space="preserve">Membrii proiectului au publicat: 1 monografie, 1 capitol monografic în volum internațional, articole în reviste din străinătate recunoscute - 1, în reviste din Registrul National al revistelor de profil, cu indicarea categoriei B - 6, Articole în materiale ale conferințelor științifice internaționale (peste hotare) - 8, în lucrările conferințelor </w:t>
            </w:r>
            <w:proofErr w:type="spellStart"/>
            <w:r w:rsidR="001B58C0" w:rsidRPr="00F567CC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val="ro-RO"/>
              </w:rPr>
              <w:t>ştiinţifice</w:t>
            </w:r>
            <w:proofErr w:type="spellEnd"/>
            <w:r w:rsidR="001B58C0" w:rsidRPr="00F567CC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1B58C0" w:rsidRPr="00F567CC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val="ro-RO"/>
              </w:rPr>
              <w:t>internaţionale</w:t>
            </w:r>
            <w:proofErr w:type="spellEnd"/>
            <w:r w:rsidR="001B58C0" w:rsidRPr="00F567CC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val="ro-RO"/>
              </w:rPr>
              <w:t xml:space="preserve"> (Republica Moldova) - 17, conferințe naționale (cu participare internațională) -2. Lucrări </w:t>
            </w:r>
            <w:proofErr w:type="spellStart"/>
            <w:r w:rsidR="001B58C0" w:rsidRPr="00F567CC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val="ro-RO"/>
              </w:rPr>
              <w:t>științifico</w:t>
            </w:r>
            <w:proofErr w:type="spellEnd"/>
            <w:r w:rsidR="001B58C0" w:rsidRPr="00F567CC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val="ro-RO"/>
              </w:rPr>
              <w:t>-metodice și didactice - 4.</w:t>
            </w:r>
            <w:r w:rsidR="001B58C0" w:rsidRPr="002A4118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val="ro-RO"/>
              </w:rPr>
              <w:t xml:space="preserve"> </w:t>
            </w:r>
          </w:p>
          <w:p w14:paraId="6EDD4F4A" w14:textId="2EE773FB" w:rsidR="00860878" w:rsidRPr="00860878" w:rsidRDefault="00860878" w:rsidP="004C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asemenea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membrii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echipei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au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implicați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activ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formarea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profesională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continuă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proiecte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internaționale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activități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popularizare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științei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mass-media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coordonarea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tezelor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doctorat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3B37C657" w14:textId="77777777" w:rsidR="00860878" w:rsidRPr="00860878" w:rsidRDefault="00860878" w:rsidP="004C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Impactul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proiectului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unul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multidimensional. Din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punct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vedere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științific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contribuie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dezvoltarea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cercetării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interdisciplinare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dintre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neuroștiințe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psihologie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științele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educației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Social,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proiectul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susține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modernizarea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educației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promovarea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stării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bine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dezvoltarea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competențelor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cadrelor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didactice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specialiștilor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din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domeniile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educațional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psihosocial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Economic,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rezultatele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creează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premise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formarea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capitalului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uman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calificat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creșterea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atractivității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instituționale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08C07537" w14:textId="3AFD378F" w:rsidR="00F623AE" w:rsidRPr="00EC554C" w:rsidRDefault="00860878" w:rsidP="00EC5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concluzie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etapa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subprogramului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generat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progrese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semnificative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nivel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curricular,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științific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instituțional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oferind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un fundament solid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implementarea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efectivă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programului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master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valorificarea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neuroștiințelor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educație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dezvoltare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personală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anii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următori</w:t>
            </w:r>
            <w:proofErr w:type="spellEnd"/>
            <w:r w:rsidRPr="008608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4BF75B74" w14:textId="77777777" w:rsidR="00F623AE" w:rsidRPr="001348CC" w:rsidRDefault="00F623AE" w:rsidP="00F623AE">
      <w:pPr>
        <w:spacing w:after="12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o-RO"/>
          <w14:ligatures w14:val="none"/>
        </w:rPr>
      </w:pPr>
    </w:p>
    <w:p w14:paraId="6B7C576A" w14:textId="77777777" w:rsidR="00F623AE" w:rsidRPr="001348CC" w:rsidRDefault="00F623AE" w:rsidP="00F623A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Coordonatorul subprogramului                             </w:t>
      </w:r>
    </w:p>
    <w:p w14:paraId="1C327B64" w14:textId="686B856E" w:rsidR="00F623AE" w:rsidRPr="001348CC" w:rsidRDefault="00F623AE" w:rsidP="00F623AE">
      <w:pPr>
        <w:spacing w:after="120" w:line="276" w:lineRule="auto"/>
        <w:rPr>
          <w:rFonts w:ascii="Times New Roman" w:eastAsia="Calibri" w:hAnsi="Times New Roman" w:cs="Times New Roman"/>
          <w:strike/>
          <w:kern w:val="0"/>
          <w:sz w:val="24"/>
          <w:szCs w:val="24"/>
          <w:lang w:val="ro-RO"/>
          <w14:ligatures w14:val="none"/>
        </w:rPr>
      </w:pP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de cercetare </w:t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  <w:t xml:space="preserve">           </w:t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bookmarkStart w:id="2" w:name="_Hlk218775457"/>
      <w:r w:rsidR="004C2C71"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GONȚA</w:t>
      </w:r>
      <w:r w:rsidR="00A71232"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Victoria</w:t>
      </w:r>
      <w:bookmarkEnd w:id="2"/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        </w:t>
      </w:r>
      <w:r w:rsidR="004C2C71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 ________</w:t>
      </w:r>
      <w:r w:rsidR="004C2C71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____</w:t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  <w:t xml:space="preserve">                   </w:t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="004C2C71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="004C2C71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="004C2C71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  <w:t xml:space="preserve">        (semnătura)</w:t>
      </w:r>
      <w:r w:rsidRPr="001348CC">
        <w:rPr>
          <w:rFonts w:ascii="Times New Roman" w:eastAsia="Calibri" w:hAnsi="Times New Roman" w:cs="Times New Roman"/>
          <w:strike/>
          <w:kern w:val="0"/>
          <w:sz w:val="24"/>
          <w:szCs w:val="24"/>
          <w:lang w:val="ro-RO"/>
          <w14:ligatures w14:val="none"/>
        </w:rPr>
        <w:t xml:space="preserve"> </w:t>
      </w:r>
    </w:p>
    <w:p w14:paraId="57B464CC" w14:textId="26177B4A" w:rsidR="00F623AE" w:rsidRPr="001348CC" w:rsidRDefault="00F623AE" w:rsidP="00F623AE">
      <w:p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  <w:r w:rsidRPr="001348CC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Data: </w:t>
      </w:r>
      <w:r w:rsidR="004C2C71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>15.01.2026</w:t>
      </w:r>
      <w:r w:rsidRPr="001348CC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</w:t>
      </w:r>
    </w:p>
    <w:bookmarkEnd w:id="1"/>
    <w:p w14:paraId="64D65AB3" w14:textId="77777777" w:rsidR="007B638E" w:rsidRDefault="007B638E" w:rsidP="007B638E">
      <w:pPr>
        <w:rPr>
          <w:lang w:val="ro-RO"/>
        </w:rPr>
      </w:pPr>
    </w:p>
    <w:p w14:paraId="7CA35A5B" w14:textId="2714D259" w:rsidR="00EC554C" w:rsidRPr="001348CC" w:rsidRDefault="00EC554C" w:rsidP="00EC554C">
      <w:pPr>
        <w:keepNext/>
        <w:spacing w:after="12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ro-RO"/>
          <w14:ligatures w14:val="none"/>
        </w:rPr>
      </w:pPr>
      <w:r w:rsidRPr="001348CC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ro-RO"/>
          <w14:ligatures w14:val="none"/>
        </w:rPr>
        <w:lastRenderedPageBreak/>
        <w:t xml:space="preserve">Rezumatul activității și a rezultatelor obținute în </w:t>
      </w:r>
      <w:r w:rsidRPr="001348CC">
        <w:rPr>
          <w:rFonts w:ascii="Times New Roman" w:eastAsia="Calibri" w:hAnsi="Times New Roman" w:cs="Times New Roman"/>
          <w:b/>
          <w:kern w:val="32"/>
          <w:sz w:val="24"/>
          <w:szCs w:val="24"/>
          <w:lang w:val="ro-RO"/>
          <w14:ligatures w14:val="none"/>
        </w:rPr>
        <w:t>subprogram</w:t>
      </w:r>
      <w:r w:rsidRPr="001348CC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ro-RO"/>
          <w14:ligatures w14:val="none"/>
        </w:rPr>
        <w:t xml:space="preserve"> în anul 202</w:t>
      </w:r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ro-RO"/>
          <w14:ligatures w14:val="none"/>
        </w:rPr>
        <w:t>5</w:t>
      </w:r>
    </w:p>
    <w:p w14:paraId="21CE4561" w14:textId="77777777" w:rsidR="00EC554C" w:rsidRPr="001348CC" w:rsidRDefault="00EC554C" w:rsidP="00EC554C">
      <w:pPr>
        <w:widowControl w:val="0"/>
        <w:spacing w:after="0" w:line="276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val="ro-RO" w:eastAsia="ro-RO" w:bidi="ro-RO"/>
        </w:rPr>
      </w:pPr>
      <w:r w:rsidRPr="001348CC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 xml:space="preserve">Modele de valorificare a </w:t>
      </w:r>
      <w:proofErr w:type="spellStart"/>
      <w:r w:rsidRPr="001348CC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neuroștiințelor</w:t>
      </w:r>
      <w:proofErr w:type="spellEnd"/>
      <w:r w:rsidRPr="001348CC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 xml:space="preserve"> în dezvoltarea personală</w:t>
      </w:r>
      <w:r w:rsidRPr="001348CC">
        <w:rPr>
          <w:rFonts w:ascii="Times New Roman" w:eastAsia="Microsoft Sans Serif" w:hAnsi="Times New Roman" w:cs="Times New Roman"/>
          <w:b/>
          <w:sz w:val="24"/>
          <w:szCs w:val="24"/>
          <w:lang w:val="ro-RO" w:eastAsia="ro-RO" w:bidi="ro-RO"/>
        </w:rPr>
        <w:t xml:space="preserve"> </w:t>
      </w:r>
    </w:p>
    <w:p w14:paraId="01485882" w14:textId="77777777" w:rsidR="00EC554C" w:rsidRPr="001B58C0" w:rsidRDefault="00EC554C" w:rsidP="00EC55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48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Codul </w:t>
      </w:r>
      <w:r w:rsidRPr="001348CC">
        <w:rPr>
          <w:rFonts w:ascii="Times New Roman" w:hAnsi="Times New Roman" w:cs="Times New Roman"/>
          <w:b/>
          <w:kern w:val="32"/>
          <w:sz w:val="24"/>
          <w:szCs w:val="24"/>
          <w:lang w:val="ro-RO"/>
        </w:rPr>
        <w:t>subprogram</w:t>
      </w:r>
      <w:r w:rsidRPr="001348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ului </w:t>
      </w:r>
      <w:r w:rsidRPr="001348C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040111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EC554C" w:rsidRPr="00EC554C" w14:paraId="7835FBBF" w14:textId="77777777" w:rsidTr="008D7C2B">
        <w:tc>
          <w:tcPr>
            <w:tcW w:w="9558" w:type="dxa"/>
          </w:tcPr>
          <w:p w14:paraId="65144C29" w14:textId="77777777" w:rsidR="00EC554C" w:rsidRPr="00EC554C" w:rsidRDefault="00EC554C" w:rsidP="008D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</w:pP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During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2025,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most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set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objectives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were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achieved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with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an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emphasis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on curriculum design,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development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educational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resources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strengthening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interdisciplinary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research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dissemination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scientific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results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.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Curricula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course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syllabi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were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developed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for 16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disciplines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master's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program,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preparing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academic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basis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for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planned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admission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 2026.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Although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activity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organizing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admission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 2025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was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not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successfully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carried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out,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due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to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adaptation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an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existing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master's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program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low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interest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candidates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project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team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continued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to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develop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educational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content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resources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as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well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as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promote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concept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program in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academic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professional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environment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.</w:t>
            </w:r>
          </w:p>
          <w:p w14:paraId="56BAAAFE" w14:textId="77777777" w:rsidR="00EC554C" w:rsidRPr="00EC554C" w:rsidRDefault="00EC554C" w:rsidP="008D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</w:pPr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The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scientific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results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obtained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are relevant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consistent.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These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include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development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Curriculum,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development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content for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several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study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modules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organization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trainings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workshops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based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principles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collaborative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learning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application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neuroscience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as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well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as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conceptualization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Pedagogical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Model for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ensuring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well-being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. Interactive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educational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content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resources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were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integrated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TeachEdu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HUB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platform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facilitating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dissemination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access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educational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community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to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pedagogical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innovations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.</w:t>
            </w:r>
          </w:p>
          <w:p w14:paraId="523EB3E7" w14:textId="77777777" w:rsidR="00EC554C" w:rsidRPr="00EC554C" w:rsidRDefault="00EC554C" w:rsidP="008D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</w:pPr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The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dissemination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activity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was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intense,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reflected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participation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 over 30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national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international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scientific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conferences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organization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an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annual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international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conference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dedicated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to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neuroscience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personal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development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publication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a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monograph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an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international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monograph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chapter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numerous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scientific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articles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specialized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journals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conference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volumes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. The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project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members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published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: 1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monograph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1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monographic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chapter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 an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international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volume,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articles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recognized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foreign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journals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- 1, in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journals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from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National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Register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specialized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journals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with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indication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category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B - 6,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Articles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materials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international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scientific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conferences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(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abroad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) - 8, in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works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international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scientific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conferences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(Republic of Moldova) - 17,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national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conferences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(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with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international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participation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) - 2.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Scientific-methodical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didactic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works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- 4.</w:t>
            </w:r>
          </w:p>
          <w:p w14:paraId="4A8898C2" w14:textId="77777777" w:rsidR="00EC554C" w:rsidRPr="00EC554C" w:rsidRDefault="00EC554C" w:rsidP="008D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</w:pP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Also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team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members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were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actively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involved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continuing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professional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training,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international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projects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activities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to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popularize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science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media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coordination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doctoral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theses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.</w:t>
            </w:r>
          </w:p>
          <w:p w14:paraId="75591D45" w14:textId="77777777" w:rsidR="00EC554C" w:rsidRPr="00EC554C" w:rsidRDefault="00EC554C" w:rsidP="008D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</w:pPr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The impact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project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multidimensional.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From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a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scientific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point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view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it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contributes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to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development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interdisciplinary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research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between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neuroscience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psychology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educational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sciences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.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Socially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project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supports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modernization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education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promotion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well-being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development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skills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teachers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specialists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educational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psychosocial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fields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.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Economically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results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create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premises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for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formation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qualified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human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capital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for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increasing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institutional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attractiveness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.</w:t>
            </w:r>
          </w:p>
          <w:p w14:paraId="76C4D540" w14:textId="77777777" w:rsidR="00EC554C" w:rsidRPr="00EC554C" w:rsidRDefault="00EC554C" w:rsidP="008D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</w:pPr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In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conclusion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2025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stage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subprogram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has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generated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significant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progress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at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curricular,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scientific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institutional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levels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,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providing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a solid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foundation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for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effective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implementation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master's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program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for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valorization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of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neuroscience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education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and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personal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development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in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the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coming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years</w:t>
            </w:r>
            <w:proofErr w:type="spellEnd"/>
            <w:r w:rsidRPr="00EC554C">
              <w:rPr>
                <w:rFonts w:ascii="Times New Roman" w:eastAsia="Calibri" w:hAnsi="Times New Roman" w:cs="Times New Roman"/>
                <w:bCs/>
                <w:kern w:val="0"/>
                <w:lang w:val="ro-RO"/>
                <w14:ligatures w14:val="none"/>
              </w:rPr>
              <w:t>.</w:t>
            </w:r>
          </w:p>
        </w:tc>
      </w:tr>
    </w:tbl>
    <w:p w14:paraId="4A07C632" w14:textId="77777777" w:rsidR="00EC554C" w:rsidRPr="001348CC" w:rsidRDefault="00EC554C" w:rsidP="00EC554C">
      <w:pPr>
        <w:spacing w:after="12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o-RO"/>
          <w14:ligatures w14:val="none"/>
        </w:rPr>
      </w:pPr>
    </w:p>
    <w:p w14:paraId="274B5717" w14:textId="77777777" w:rsidR="00EC554C" w:rsidRPr="001348CC" w:rsidRDefault="00EC554C" w:rsidP="00EC554C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Coordonatorul subprogramului                             </w:t>
      </w:r>
    </w:p>
    <w:p w14:paraId="1058C88D" w14:textId="77777777" w:rsidR="00EC554C" w:rsidRPr="001348CC" w:rsidRDefault="00EC554C" w:rsidP="00EC554C">
      <w:pPr>
        <w:spacing w:after="120" w:line="276" w:lineRule="auto"/>
        <w:rPr>
          <w:rFonts w:ascii="Times New Roman" w:eastAsia="Calibri" w:hAnsi="Times New Roman" w:cs="Times New Roman"/>
          <w:strike/>
          <w:kern w:val="0"/>
          <w:sz w:val="24"/>
          <w:szCs w:val="24"/>
          <w:lang w:val="ro-RO"/>
          <w14:ligatures w14:val="none"/>
        </w:rPr>
      </w:pP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de cercetare </w:t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  <w:t xml:space="preserve">           </w:t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  <w:t xml:space="preserve">GONȚA Victoria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 ________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____</w:t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  <w:t xml:space="preserve">                   </w:t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1348CC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  <w:t xml:space="preserve">        (semnătura)</w:t>
      </w:r>
      <w:r w:rsidRPr="001348CC">
        <w:rPr>
          <w:rFonts w:ascii="Times New Roman" w:eastAsia="Calibri" w:hAnsi="Times New Roman" w:cs="Times New Roman"/>
          <w:strike/>
          <w:kern w:val="0"/>
          <w:sz w:val="24"/>
          <w:szCs w:val="24"/>
          <w:lang w:val="ro-RO"/>
          <w14:ligatures w14:val="none"/>
        </w:rPr>
        <w:t xml:space="preserve"> </w:t>
      </w:r>
    </w:p>
    <w:p w14:paraId="39128FBB" w14:textId="77777777" w:rsidR="00EC554C" w:rsidRPr="001348CC" w:rsidRDefault="00EC554C" w:rsidP="00EC554C">
      <w:p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  <w:r w:rsidRPr="001348CC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Data: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>15.01.2026</w:t>
      </w:r>
      <w:r w:rsidRPr="001348CC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</w:t>
      </w:r>
    </w:p>
    <w:p w14:paraId="7C992F5C" w14:textId="71BB3B57" w:rsidR="00F623AE" w:rsidRPr="001348CC" w:rsidRDefault="00F623AE" w:rsidP="007B638E">
      <w:pPr>
        <w:spacing w:after="12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  <w:bookmarkStart w:id="3" w:name="_GoBack"/>
      <w:bookmarkEnd w:id="0"/>
      <w:bookmarkEnd w:id="3"/>
      <w:r w:rsidRPr="001348CC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</w:t>
      </w:r>
    </w:p>
    <w:sectPr w:rsidR="00F623AE" w:rsidRPr="001348CC" w:rsidSect="00F623AE">
      <w:footerReference w:type="default" r:id="rId7"/>
      <w:pgSz w:w="12240" w:h="15840"/>
      <w:pgMar w:top="900" w:right="1041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45C77" w14:textId="77777777" w:rsidR="008324E5" w:rsidRDefault="008324E5" w:rsidP="0029589A">
      <w:pPr>
        <w:spacing w:after="0" w:line="240" w:lineRule="auto"/>
      </w:pPr>
      <w:r>
        <w:separator/>
      </w:r>
    </w:p>
  </w:endnote>
  <w:endnote w:type="continuationSeparator" w:id="0">
    <w:p w14:paraId="3F40E581" w14:textId="77777777" w:rsidR="008324E5" w:rsidRDefault="008324E5" w:rsidP="0029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085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F07BD" w14:textId="32E56341" w:rsidR="008D7C2B" w:rsidRDefault="008D7C2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5B1BAA" w14:textId="77777777" w:rsidR="008D7C2B" w:rsidRDefault="008D7C2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AA47E" w14:textId="77777777" w:rsidR="008324E5" w:rsidRDefault="008324E5" w:rsidP="0029589A">
      <w:pPr>
        <w:spacing w:after="0" w:line="240" w:lineRule="auto"/>
      </w:pPr>
      <w:r>
        <w:separator/>
      </w:r>
    </w:p>
  </w:footnote>
  <w:footnote w:type="continuationSeparator" w:id="0">
    <w:p w14:paraId="34FE9675" w14:textId="77777777" w:rsidR="008324E5" w:rsidRDefault="008324E5" w:rsidP="00295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B49"/>
    <w:multiLevelType w:val="hybridMultilevel"/>
    <w:tmpl w:val="48F8AD04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66B"/>
    <w:multiLevelType w:val="hybridMultilevel"/>
    <w:tmpl w:val="B856555E"/>
    <w:lvl w:ilvl="0" w:tplc="8A5C62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4D4B"/>
    <w:multiLevelType w:val="hybridMultilevel"/>
    <w:tmpl w:val="D902A206"/>
    <w:lvl w:ilvl="0" w:tplc="E99EFA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E1900"/>
    <w:multiLevelType w:val="hybridMultilevel"/>
    <w:tmpl w:val="F57C5464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03D2AA5"/>
    <w:multiLevelType w:val="hybridMultilevel"/>
    <w:tmpl w:val="59F68BA2"/>
    <w:lvl w:ilvl="0" w:tplc="0418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63944D9"/>
    <w:multiLevelType w:val="hybridMultilevel"/>
    <w:tmpl w:val="C6D0A726"/>
    <w:lvl w:ilvl="0" w:tplc="F62ECA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069B1"/>
    <w:multiLevelType w:val="hybridMultilevel"/>
    <w:tmpl w:val="742C1B52"/>
    <w:lvl w:ilvl="0" w:tplc="244E50D6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  <w:strike w:val="0"/>
        <w:color w:val="auto"/>
        <w:lang w:val="ro-MD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C4D624D"/>
    <w:multiLevelType w:val="hybridMultilevel"/>
    <w:tmpl w:val="F8A8E9A8"/>
    <w:lvl w:ilvl="0" w:tplc="7A604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  <w:sz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0FD6"/>
    <w:multiLevelType w:val="multilevel"/>
    <w:tmpl w:val="86C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  <w:sz w:val="20"/>
        <w:szCs w:val="20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FF4BAD"/>
    <w:multiLevelType w:val="hybridMultilevel"/>
    <w:tmpl w:val="4CD4F9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D3DFD"/>
    <w:multiLevelType w:val="multilevel"/>
    <w:tmpl w:val="9516E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0024C"/>
    <w:multiLevelType w:val="hybridMultilevel"/>
    <w:tmpl w:val="66A2C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733B5"/>
    <w:multiLevelType w:val="hybridMultilevel"/>
    <w:tmpl w:val="6BE46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35DEC"/>
    <w:multiLevelType w:val="hybridMultilevel"/>
    <w:tmpl w:val="368E44C6"/>
    <w:lvl w:ilvl="0" w:tplc="2FEE2F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33463D44"/>
    <w:multiLevelType w:val="hybridMultilevel"/>
    <w:tmpl w:val="8E0865FC"/>
    <w:lvl w:ilvl="0" w:tplc="F306F44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AB687C"/>
    <w:multiLevelType w:val="hybridMultilevel"/>
    <w:tmpl w:val="48F8AD04"/>
    <w:lvl w:ilvl="0" w:tplc="D6529EE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34148"/>
    <w:multiLevelType w:val="hybridMultilevel"/>
    <w:tmpl w:val="4BFC81BC"/>
    <w:lvl w:ilvl="0" w:tplc="AECAEE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60C8"/>
    <w:multiLevelType w:val="hybridMultilevel"/>
    <w:tmpl w:val="0EC63510"/>
    <w:lvl w:ilvl="0" w:tplc="652830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463C5"/>
    <w:multiLevelType w:val="hybridMultilevel"/>
    <w:tmpl w:val="CC02D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B7596"/>
    <w:multiLevelType w:val="hybridMultilevel"/>
    <w:tmpl w:val="98428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A7242"/>
    <w:multiLevelType w:val="hybridMultilevel"/>
    <w:tmpl w:val="4DC2967C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A2E49"/>
    <w:multiLevelType w:val="hybridMultilevel"/>
    <w:tmpl w:val="3CF4E50C"/>
    <w:lvl w:ilvl="0" w:tplc="BD7E35A4">
      <w:start w:val="1"/>
      <w:numFmt w:val="decimal"/>
      <w:lvlText w:val="%1."/>
      <w:lvlJc w:val="left"/>
      <w:pPr>
        <w:ind w:left="715" w:hanging="360"/>
      </w:pPr>
      <w:rPr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1435" w:hanging="360"/>
      </w:pPr>
    </w:lvl>
    <w:lvl w:ilvl="2" w:tplc="0818001B" w:tentative="1">
      <w:start w:val="1"/>
      <w:numFmt w:val="lowerRoman"/>
      <w:lvlText w:val="%3."/>
      <w:lvlJc w:val="right"/>
      <w:pPr>
        <w:ind w:left="2155" w:hanging="180"/>
      </w:pPr>
    </w:lvl>
    <w:lvl w:ilvl="3" w:tplc="0818000F" w:tentative="1">
      <w:start w:val="1"/>
      <w:numFmt w:val="decimal"/>
      <w:lvlText w:val="%4."/>
      <w:lvlJc w:val="left"/>
      <w:pPr>
        <w:ind w:left="2875" w:hanging="360"/>
      </w:pPr>
    </w:lvl>
    <w:lvl w:ilvl="4" w:tplc="08180019" w:tentative="1">
      <w:start w:val="1"/>
      <w:numFmt w:val="lowerLetter"/>
      <w:lvlText w:val="%5."/>
      <w:lvlJc w:val="left"/>
      <w:pPr>
        <w:ind w:left="3595" w:hanging="360"/>
      </w:pPr>
    </w:lvl>
    <w:lvl w:ilvl="5" w:tplc="0818001B" w:tentative="1">
      <w:start w:val="1"/>
      <w:numFmt w:val="lowerRoman"/>
      <w:lvlText w:val="%6."/>
      <w:lvlJc w:val="right"/>
      <w:pPr>
        <w:ind w:left="4315" w:hanging="180"/>
      </w:pPr>
    </w:lvl>
    <w:lvl w:ilvl="6" w:tplc="0818000F" w:tentative="1">
      <w:start w:val="1"/>
      <w:numFmt w:val="decimal"/>
      <w:lvlText w:val="%7."/>
      <w:lvlJc w:val="left"/>
      <w:pPr>
        <w:ind w:left="5035" w:hanging="360"/>
      </w:pPr>
    </w:lvl>
    <w:lvl w:ilvl="7" w:tplc="08180019" w:tentative="1">
      <w:start w:val="1"/>
      <w:numFmt w:val="lowerLetter"/>
      <w:lvlText w:val="%8."/>
      <w:lvlJc w:val="left"/>
      <w:pPr>
        <w:ind w:left="5755" w:hanging="360"/>
      </w:pPr>
    </w:lvl>
    <w:lvl w:ilvl="8" w:tplc="081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2" w15:restartNumberingAfterBreak="0">
    <w:nsid w:val="4D835528"/>
    <w:multiLevelType w:val="hybridMultilevel"/>
    <w:tmpl w:val="1558580A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7F1A15"/>
    <w:multiLevelType w:val="hybridMultilevel"/>
    <w:tmpl w:val="BB427220"/>
    <w:lvl w:ilvl="0" w:tplc="AFF49A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D2BD0"/>
    <w:multiLevelType w:val="hybridMultilevel"/>
    <w:tmpl w:val="F5F67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6835A9"/>
    <w:multiLevelType w:val="hybridMultilevel"/>
    <w:tmpl w:val="BB42722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72E2E"/>
    <w:multiLevelType w:val="hybridMultilevel"/>
    <w:tmpl w:val="82BA7E2E"/>
    <w:lvl w:ilvl="0" w:tplc="9F24BC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51108"/>
    <w:multiLevelType w:val="hybridMultilevel"/>
    <w:tmpl w:val="B1406352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  <w:strike w:val="0"/>
        <w:color w:val="auto"/>
        <w:lang w:val="ro-MD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5B52882"/>
    <w:multiLevelType w:val="hybridMultilevel"/>
    <w:tmpl w:val="0D20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35226"/>
    <w:multiLevelType w:val="hybridMultilevel"/>
    <w:tmpl w:val="6FB61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0E1E"/>
    <w:multiLevelType w:val="hybridMultilevel"/>
    <w:tmpl w:val="F156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E1D85"/>
    <w:multiLevelType w:val="hybridMultilevel"/>
    <w:tmpl w:val="528C367C"/>
    <w:lvl w:ilvl="0" w:tplc="2DC65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697EEF"/>
    <w:multiLevelType w:val="hybridMultilevel"/>
    <w:tmpl w:val="B272558C"/>
    <w:lvl w:ilvl="0" w:tplc="041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i w:val="0"/>
        <w:strike w:val="0"/>
        <w:color w:val="auto"/>
        <w:lang w:val="ro-MD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DA65426"/>
    <w:multiLevelType w:val="hybridMultilevel"/>
    <w:tmpl w:val="03A08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B41CF"/>
    <w:multiLevelType w:val="hybridMultilevel"/>
    <w:tmpl w:val="539E50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52BBB"/>
    <w:multiLevelType w:val="hybridMultilevel"/>
    <w:tmpl w:val="C9A2C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4"/>
  </w:num>
  <w:num w:numId="5">
    <w:abstractNumId w:val="27"/>
  </w:num>
  <w:num w:numId="6">
    <w:abstractNumId w:val="20"/>
  </w:num>
  <w:num w:numId="7">
    <w:abstractNumId w:val="16"/>
  </w:num>
  <w:num w:numId="8">
    <w:abstractNumId w:val="34"/>
  </w:num>
  <w:num w:numId="9">
    <w:abstractNumId w:val="23"/>
  </w:num>
  <w:num w:numId="10">
    <w:abstractNumId w:val="10"/>
  </w:num>
  <w:num w:numId="11">
    <w:abstractNumId w:val="1"/>
  </w:num>
  <w:num w:numId="12">
    <w:abstractNumId w:val="17"/>
  </w:num>
  <w:num w:numId="13">
    <w:abstractNumId w:val="8"/>
  </w:num>
  <w:num w:numId="14">
    <w:abstractNumId w:val="26"/>
  </w:num>
  <w:num w:numId="15">
    <w:abstractNumId w:val="35"/>
  </w:num>
  <w:num w:numId="16">
    <w:abstractNumId w:val="21"/>
  </w:num>
  <w:num w:numId="17">
    <w:abstractNumId w:val="7"/>
  </w:num>
  <w:num w:numId="18">
    <w:abstractNumId w:val="5"/>
  </w:num>
  <w:num w:numId="19">
    <w:abstractNumId w:val="9"/>
  </w:num>
  <w:num w:numId="20">
    <w:abstractNumId w:val="2"/>
  </w:num>
  <w:num w:numId="21">
    <w:abstractNumId w:val="28"/>
  </w:num>
  <w:num w:numId="22">
    <w:abstractNumId w:val="31"/>
  </w:num>
  <w:num w:numId="23">
    <w:abstractNumId w:val="12"/>
  </w:num>
  <w:num w:numId="24">
    <w:abstractNumId w:val="15"/>
  </w:num>
  <w:num w:numId="25">
    <w:abstractNumId w:val="29"/>
  </w:num>
  <w:num w:numId="26">
    <w:abstractNumId w:val="18"/>
  </w:num>
  <w:num w:numId="27">
    <w:abstractNumId w:val="0"/>
  </w:num>
  <w:num w:numId="28">
    <w:abstractNumId w:val="33"/>
  </w:num>
  <w:num w:numId="29">
    <w:abstractNumId w:val="13"/>
  </w:num>
  <w:num w:numId="30">
    <w:abstractNumId w:val="22"/>
  </w:num>
  <w:num w:numId="31">
    <w:abstractNumId w:val="30"/>
  </w:num>
  <w:num w:numId="32">
    <w:abstractNumId w:val="24"/>
  </w:num>
  <w:num w:numId="33">
    <w:abstractNumId w:val="25"/>
  </w:num>
  <w:num w:numId="34">
    <w:abstractNumId w:val="19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CC"/>
    <w:rsid w:val="0000396C"/>
    <w:rsid w:val="00007F2E"/>
    <w:rsid w:val="000126C0"/>
    <w:rsid w:val="00035E65"/>
    <w:rsid w:val="00036A56"/>
    <w:rsid w:val="00060641"/>
    <w:rsid w:val="00073F41"/>
    <w:rsid w:val="000776A1"/>
    <w:rsid w:val="0008296E"/>
    <w:rsid w:val="00091F5C"/>
    <w:rsid w:val="00095F49"/>
    <w:rsid w:val="000A3C9A"/>
    <w:rsid w:val="000B3C35"/>
    <w:rsid w:val="000C05C3"/>
    <w:rsid w:val="000C59A2"/>
    <w:rsid w:val="000F434F"/>
    <w:rsid w:val="000F445E"/>
    <w:rsid w:val="000F5F06"/>
    <w:rsid w:val="00101AE7"/>
    <w:rsid w:val="00122219"/>
    <w:rsid w:val="001232BD"/>
    <w:rsid w:val="001348CC"/>
    <w:rsid w:val="00142BE9"/>
    <w:rsid w:val="00153FE3"/>
    <w:rsid w:val="00156B86"/>
    <w:rsid w:val="001666B9"/>
    <w:rsid w:val="00173107"/>
    <w:rsid w:val="00175DDB"/>
    <w:rsid w:val="0018182F"/>
    <w:rsid w:val="00181A6F"/>
    <w:rsid w:val="001B58C0"/>
    <w:rsid w:val="001D0401"/>
    <w:rsid w:val="001E2A8C"/>
    <w:rsid w:val="001F464C"/>
    <w:rsid w:val="001F5092"/>
    <w:rsid w:val="00217C82"/>
    <w:rsid w:val="00227BE1"/>
    <w:rsid w:val="0023525F"/>
    <w:rsid w:val="00236E6F"/>
    <w:rsid w:val="00240F87"/>
    <w:rsid w:val="00255677"/>
    <w:rsid w:val="00260CF7"/>
    <w:rsid w:val="0026734D"/>
    <w:rsid w:val="0027590D"/>
    <w:rsid w:val="00294050"/>
    <w:rsid w:val="0029589A"/>
    <w:rsid w:val="002A4118"/>
    <w:rsid w:val="002B37BB"/>
    <w:rsid w:val="002D7D8D"/>
    <w:rsid w:val="002E0232"/>
    <w:rsid w:val="002E26CE"/>
    <w:rsid w:val="00304D7A"/>
    <w:rsid w:val="00306F97"/>
    <w:rsid w:val="00333EE5"/>
    <w:rsid w:val="003375CC"/>
    <w:rsid w:val="00342D42"/>
    <w:rsid w:val="003472E5"/>
    <w:rsid w:val="003918A3"/>
    <w:rsid w:val="00396971"/>
    <w:rsid w:val="00396C07"/>
    <w:rsid w:val="003A17F4"/>
    <w:rsid w:val="003B5C16"/>
    <w:rsid w:val="003F1BAC"/>
    <w:rsid w:val="00406DB9"/>
    <w:rsid w:val="00411055"/>
    <w:rsid w:val="0041651A"/>
    <w:rsid w:val="004204B0"/>
    <w:rsid w:val="004219CA"/>
    <w:rsid w:val="0043555E"/>
    <w:rsid w:val="00452C08"/>
    <w:rsid w:val="004543BE"/>
    <w:rsid w:val="004940FC"/>
    <w:rsid w:val="004C2C71"/>
    <w:rsid w:val="004C32B9"/>
    <w:rsid w:val="004F723A"/>
    <w:rsid w:val="00562DAE"/>
    <w:rsid w:val="00563356"/>
    <w:rsid w:val="0057200C"/>
    <w:rsid w:val="00573731"/>
    <w:rsid w:val="005739BA"/>
    <w:rsid w:val="005742AD"/>
    <w:rsid w:val="005B01C5"/>
    <w:rsid w:val="005C4818"/>
    <w:rsid w:val="005C63CE"/>
    <w:rsid w:val="00604332"/>
    <w:rsid w:val="00607380"/>
    <w:rsid w:val="006134C0"/>
    <w:rsid w:val="00624682"/>
    <w:rsid w:val="0063673A"/>
    <w:rsid w:val="006371F4"/>
    <w:rsid w:val="00645258"/>
    <w:rsid w:val="00660330"/>
    <w:rsid w:val="00690928"/>
    <w:rsid w:val="006937A4"/>
    <w:rsid w:val="006A3017"/>
    <w:rsid w:val="006A5357"/>
    <w:rsid w:val="006B33A2"/>
    <w:rsid w:val="007049DB"/>
    <w:rsid w:val="00721BFA"/>
    <w:rsid w:val="00723546"/>
    <w:rsid w:val="00730FF2"/>
    <w:rsid w:val="00744B2D"/>
    <w:rsid w:val="00764332"/>
    <w:rsid w:val="007845A0"/>
    <w:rsid w:val="007A185E"/>
    <w:rsid w:val="007B638E"/>
    <w:rsid w:val="007C1627"/>
    <w:rsid w:val="007D731E"/>
    <w:rsid w:val="007F476D"/>
    <w:rsid w:val="008058C3"/>
    <w:rsid w:val="00810821"/>
    <w:rsid w:val="00825089"/>
    <w:rsid w:val="008324E5"/>
    <w:rsid w:val="00842F8D"/>
    <w:rsid w:val="008520CA"/>
    <w:rsid w:val="00854A09"/>
    <w:rsid w:val="0085551E"/>
    <w:rsid w:val="00860878"/>
    <w:rsid w:val="00876137"/>
    <w:rsid w:val="00877EF9"/>
    <w:rsid w:val="008C6012"/>
    <w:rsid w:val="008D1B9C"/>
    <w:rsid w:val="008D4CFA"/>
    <w:rsid w:val="008D7C2B"/>
    <w:rsid w:val="00912C51"/>
    <w:rsid w:val="009414CE"/>
    <w:rsid w:val="00960276"/>
    <w:rsid w:val="00960D50"/>
    <w:rsid w:val="00966F8E"/>
    <w:rsid w:val="00976358"/>
    <w:rsid w:val="00976F57"/>
    <w:rsid w:val="00983A97"/>
    <w:rsid w:val="00983FF5"/>
    <w:rsid w:val="00986ACA"/>
    <w:rsid w:val="00993F9A"/>
    <w:rsid w:val="009D17A6"/>
    <w:rsid w:val="009D7CC1"/>
    <w:rsid w:val="009F1D1E"/>
    <w:rsid w:val="00A0386E"/>
    <w:rsid w:val="00A151D6"/>
    <w:rsid w:val="00A50765"/>
    <w:rsid w:val="00A5603D"/>
    <w:rsid w:val="00A60E96"/>
    <w:rsid w:val="00A71232"/>
    <w:rsid w:val="00A84FBA"/>
    <w:rsid w:val="00A85047"/>
    <w:rsid w:val="00AA180C"/>
    <w:rsid w:val="00AA1A77"/>
    <w:rsid w:val="00AA2984"/>
    <w:rsid w:val="00AA771A"/>
    <w:rsid w:val="00AB7954"/>
    <w:rsid w:val="00AD028F"/>
    <w:rsid w:val="00B129F6"/>
    <w:rsid w:val="00B30F9B"/>
    <w:rsid w:val="00B40040"/>
    <w:rsid w:val="00B4259B"/>
    <w:rsid w:val="00B44E98"/>
    <w:rsid w:val="00B512EF"/>
    <w:rsid w:val="00B700CA"/>
    <w:rsid w:val="00B7153E"/>
    <w:rsid w:val="00B71D1F"/>
    <w:rsid w:val="00B739B1"/>
    <w:rsid w:val="00B74781"/>
    <w:rsid w:val="00B7652C"/>
    <w:rsid w:val="00B83895"/>
    <w:rsid w:val="00B8675F"/>
    <w:rsid w:val="00B93CFA"/>
    <w:rsid w:val="00BB270C"/>
    <w:rsid w:val="00BB6A7F"/>
    <w:rsid w:val="00BC3281"/>
    <w:rsid w:val="00BD11ED"/>
    <w:rsid w:val="00BD7FE7"/>
    <w:rsid w:val="00BE0827"/>
    <w:rsid w:val="00BE16E5"/>
    <w:rsid w:val="00BE2CD6"/>
    <w:rsid w:val="00BE35CA"/>
    <w:rsid w:val="00C04E95"/>
    <w:rsid w:val="00C05FAF"/>
    <w:rsid w:val="00C2273F"/>
    <w:rsid w:val="00C23BCC"/>
    <w:rsid w:val="00C30030"/>
    <w:rsid w:val="00C47839"/>
    <w:rsid w:val="00C632D1"/>
    <w:rsid w:val="00C67720"/>
    <w:rsid w:val="00C71254"/>
    <w:rsid w:val="00C92BE7"/>
    <w:rsid w:val="00C93A7F"/>
    <w:rsid w:val="00CA65DC"/>
    <w:rsid w:val="00CC5713"/>
    <w:rsid w:val="00CE011C"/>
    <w:rsid w:val="00CF3A91"/>
    <w:rsid w:val="00D162C3"/>
    <w:rsid w:val="00D25777"/>
    <w:rsid w:val="00D27923"/>
    <w:rsid w:val="00D50420"/>
    <w:rsid w:val="00D638A4"/>
    <w:rsid w:val="00D67026"/>
    <w:rsid w:val="00D73382"/>
    <w:rsid w:val="00D810A8"/>
    <w:rsid w:val="00D87D17"/>
    <w:rsid w:val="00DA0521"/>
    <w:rsid w:val="00DC4CF5"/>
    <w:rsid w:val="00DC546F"/>
    <w:rsid w:val="00DE14E5"/>
    <w:rsid w:val="00E00CA6"/>
    <w:rsid w:val="00E603D2"/>
    <w:rsid w:val="00E72B1F"/>
    <w:rsid w:val="00E77CAB"/>
    <w:rsid w:val="00E83059"/>
    <w:rsid w:val="00E914E4"/>
    <w:rsid w:val="00E9336D"/>
    <w:rsid w:val="00E95935"/>
    <w:rsid w:val="00EB1B92"/>
    <w:rsid w:val="00EC35EC"/>
    <w:rsid w:val="00EC554C"/>
    <w:rsid w:val="00F15C85"/>
    <w:rsid w:val="00F211AD"/>
    <w:rsid w:val="00F32582"/>
    <w:rsid w:val="00F50045"/>
    <w:rsid w:val="00F567CC"/>
    <w:rsid w:val="00F60AFF"/>
    <w:rsid w:val="00F623AE"/>
    <w:rsid w:val="00F77C67"/>
    <w:rsid w:val="00FB5B28"/>
    <w:rsid w:val="00FC7D0E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6B20"/>
  <w15:chartTrackingRefBased/>
  <w15:docId w15:val="{02F8637D-DEAA-4250-BD6D-0A648B29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623A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x-none"/>
      <w14:ligatures w14:val="none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623AE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paragraph" w:styleId="Titlu4">
    <w:name w:val="heading 4"/>
    <w:basedOn w:val="Normal"/>
    <w:link w:val="Titlu4Caracter"/>
    <w:uiPriority w:val="9"/>
    <w:qFormat/>
    <w:rsid w:val="00F623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623AE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kern w:val="0"/>
      <w:sz w:val="20"/>
      <w:szCs w:val="20"/>
      <w:lang w:val="x-none" w:eastAsia="x-none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623AE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x-none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623AE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rsid w:val="00F623AE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623AE"/>
    <w:rPr>
      <w:rFonts w:ascii="Calibri Light" w:eastAsia="Times New Roman" w:hAnsi="Calibri Light" w:cs="Times New Roman"/>
      <w:color w:val="2E74B5"/>
      <w:kern w:val="0"/>
      <w:sz w:val="20"/>
      <w:szCs w:val="20"/>
      <w:lang w:val="x-none" w:eastAsia="x-none"/>
      <w14:ligatures w14:val="none"/>
    </w:rPr>
  </w:style>
  <w:style w:type="numbering" w:customStyle="1" w:styleId="NoList1">
    <w:name w:val="No List1"/>
    <w:next w:val="FrListare"/>
    <w:uiPriority w:val="99"/>
    <w:semiHidden/>
    <w:unhideWhenUsed/>
    <w:rsid w:val="00F623AE"/>
  </w:style>
  <w:style w:type="character" w:styleId="Robust">
    <w:name w:val="Strong"/>
    <w:uiPriority w:val="22"/>
    <w:qFormat/>
    <w:rsid w:val="00F623AE"/>
    <w:rPr>
      <w:b/>
      <w:bCs/>
    </w:rPr>
  </w:style>
  <w:style w:type="paragraph" w:styleId="Listparagraf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fCaracter"/>
    <w:uiPriority w:val="34"/>
    <w:qFormat/>
    <w:rsid w:val="00F623AE"/>
    <w:pPr>
      <w:spacing w:line="254" w:lineRule="auto"/>
      <w:ind w:left="720"/>
      <w:contextualSpacing/>
    </w:pPr>
    <w:rPr>
      <w:rFonts w:ascii="Calibri" w:eastAsia="Calibri" w:hAnsi="Calibri" w:cs="Times New Roman"/>
      <w:kern w:val="0"/>
      <w:lang w:val="x-none"/>
      <w14:ligatures w14:val="none"/>
    </w:rPr>
  </w:style>
  <w:style w:type="paragraph" w:styleId="NormalWeb">
    <w:name w:val="Normal (Web)"/>
    <w:aliases w:val="Знак,Знак Знак,webb Знак Знак,webb,webb Знак Знак Знак Char Char,Обычный (веб) Знак,webb Знак,Знак Знак1,Знак Знак Знак,Normal (Web) Знак,webb Знак Знак Знак,Normal (Web) Знак Знак Знак,Обычный (веб)1"/>
    <w:basedOn w:val="Normal"/>
    <w:link w:val="NormalWebCaracter"/>
    <w:uiPriority w:val="99"/>
    <w:unhideWhenUsed/>
    <w:qFormat/>
    <w:rsid w:val="00F623A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Hyperlink">
    <w:name w:val="Hyperlink"/>
    <w:unhideWhenUsed/>
    <w:rsid w:val="00F623AE"/>
    <w:rPr>
      <w:color w:val="0000FF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F623AE"/>
    <w:pPr>
      <w:outlineLvl w:val="9"/>
    </w:pPr>
  </w:style>
  <w:style w:type="paragraph" w:styleId="Cuprins1">
    <w:name w:val="toc 1"/>
    <w:basedOn w:val="Normal"/>
    <w:next w:val="Normal"/>
    <w:autoRedefine/>
    <w:uiPriority w:val="39"/>
    <w:unhideWhenUsed/>
    <w:rsid w:val="00F623AE"/>
    <w:pPr>
      <w:tabs>
        <w:tab w:val="left" w:pos="440"/>
        <w:tab w:val="right" w:leader="dot" w:pos="9980"/>
      </w:tabs>
      <w:spacing w:after="120" w:line="240" w:lineRule="auto"/>
      <w:jc w:val="both"/>
    </w:pPr>
    <w:rPr>
      <w:rFonts w:ascii="Times New Roman" w:eastAsia="Times New Roman" w:hAnsi="Times New Roman" w:cs="Times New Roman"/>
      <w:noProof/>
      <w:kern w:val="32"/>
      <w:sz w:val="24"/>
      <w:szCs w:val="24"/>
      <w:lang w:val="ro-RO" w:eastAsia="ru-RU"/>
      <w14:ligatures w14:val="none"/>
    </w:rPr>
  </w:style>
  <w:style w:type="character" w:customStyle="1" w:styleId="2">
    <w:name w:val="Заголовок №2"/>
    <w:rsid w:val="00F62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1">
    <w:name w:val="Заголовок №1"/>
    <w:rsid w:val="00F62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o-RO" w:eastAsia="ro-RO" w:bidi="ro-RO"/>
    </w:rPr>
  </w:style>
  <w:style w:type="character" w:customStyle="1" w:styleId="5">
    <w:name w:val="Основной текст (5)"/>
    <w:rsid w:val="00F62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styleId="Frspaiere">
    <w:name w:val="No Spacing"/>
    <w:link w:val="FrspaiereCaracter"/>
    <w:uiPriority w:val="99"/>
    <w:qFormat/>
    <w:rsid w:val="00F623A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ro-RO" w:eastAsia="ro-RO" w:bidi="ro-RO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623AE"/>
    <w:pPr>
      <w:spacing w:after="0" w:line="240" w:lineRule="auto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23AE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table" w:styleId="Tabelgril">
    <w:name w:val="Table Grid"/>
    <w:basedOn w:val="TabelNormal"/>
    <w:uiPriority w:val="39"/>
    <w:rsid w:val="00F623A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nhideWhenUsed/>
    <w:rsid w:val="00F623A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ntetCaracter">
    <w:name w:val="Antet Caracter"/>
    <w:basedOn w:val="Fontdeparagrafimplicit"/>
    <w:link w:val="Antet"/>
    <w:rsid w:val="00F623AE"/>
    <w:rPr>
      <w:rFonts w:ascii="Calibri" w:eastAsia="Calibri" w:hAnsi="Calibri" w:cs="Times New Roman"/>
      <w:kern w:val="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F623A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F623AE"/>
    <w:rPr>
      <w:rFonts w:ascii="Calibri" w:eastAsia="Calibri" w:hAnsi="Calibri" w:cs="Times New Roman"/>
      <w:kern w:val="0"/>
      <w14:ligatures w14:val="non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Medium Grid 1 - Accent 21 Caracter,Normal bullet 2 Caracter,Bullet list Caracter"/>
    <w:link w:val="Listparagraf"/>
    <w:uiPriority w:val="34"/>
    <w:qFormat/>
    <w:locked/>
    <w:rsid w:val="00F623AE"/>
    <w:rPr>
      <w:rFonts w:ascii="Calibri" w:eastAsia="Calibri" w:hAnsi="Calibri" w:cs="Times New Roman"/>
      <w:kern w:val="0"/>
      <w:lang w:val="x-none"/>
      <w14:ligatures w14:val="none"/>
    </w:rPr>
  </w:style>
  <w:style w:type="character" w:customStyle="1" w:styleId="10">
    <w:name w:val="Неразрешенное упоминание1"/>
    <w:uiPriority w:val="99"/>
    <w:semiHidden/>
    <w:unhideWhenUsed/>
    <w:rsid w:val="00F623AE"/>
    <w:rPr>
      <w:color w:val="605E5C"/>
      <w:shd w:val="clear" w:color="auto" w:fill="E1DFDD"/>
    </w:rPr>
  </w:style>
  <w:style w:type="character" w:customStyle="1" w:styleId="object">
    <w:name w:val="object"/>
    <w:rsid w:val="00F623AE"/>
  </w:style>
  <w:style w:type="character" w:customStyle="1" w:styleId="NormalWebCaracter">
    <w:name w:val="Normal (Web) Caracter"/>
    <w:aliases w:val="Знак Caracter,Знак Знак Caracter,webb Знак Знак Caracter,webb Caracter,webb Знак Знак Знак Char Char Caracter,Обычный (веб) Знак Caracter,webb Знак Caracter,Знак Знак1 Caracter,Знак Знак Знак Caracter,Normal (Web) Знак Caracter"/>
    <w:link w:val="NormalWeb"/>
    <w:uiPriority w:val="99"/>
    <w:locked/>
    <w:rsid w:val="00F623A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FrspaiereCaracter">
    <w:name w:val="Fără spațiere Caracter"/>
    <w:link w:val="Frspaiere"/>
    <w:uiPriority w:val="99"/>
    <w:locked/>
    <w:rsid w:val="00F623AE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ro-RO" w:eastAsia="ro-RO" w:bidi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44E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HyperlinkParcurs">
    <w:name w:val="FollowedHyperlink"/>
    <w:basedOn w:val="Fontdeparagrafimplicit"/>
    <w:uiPriority w:val="99"/>
    <w:semiHidden/>
    <w:unhideWhenUsed/>
    <w:rsid w:val="00007F2E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07F2E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175DDB"/>
    <w:rPr>
      <w:i/>
      <w:iCs/>
    </w:rPr>
  </w:style>
  <w:style w:type="paragraph" w:customStyle="1" w:styleId="Default">
    <w:name w:val="Default"/>
    <w:rsid w:val="007D7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o-MD"/>
      <w14:ligatures w14:val="none"/>
    </w:rPr>
  </w:style>
  <w:style w:type="character" w:customStyle="1" w:styleId="il">
    <w:name w:val="il"/>
    <w:basedOn w:val="Fontdeparagrafimplicit"/>
    <w:rsid w:val="00BE16E5"/>
  </w:style>
  <w:style w:type="table" w:customStyle="1" w:styleId="Tabelgril1">
    <w:name w:val="Tabel grilă1"/>
    <w:basedOn w:val="TabelNormal"/>
    <w:next w:val="Tabelgril"/>
    <w:uiPriority w:val="39"/>
    <w:rsid w:val="009D17A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1058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Chicu</dc:creator>
  <cp:keywords/>
  <dc:description/>
  <cp:lastModifiedBy>UPSC</cp:lastModifiedBy>
  <cp:revision>7</cp:revision>
  <cp:lastPrinted>2026-01-28T09:43:00Z</cp:lastPrinted>
  <dcterms:created xsi:type="dcterms:W3CDTF">2026-01-27T17:36:00Z</dcterms:created>
  <dcterms:modified xsi:type="dcterms:W3CDTF">2026-01-28T12:30:00Z</dcterms:modified>
</cp:coreProperties>
</file>