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48B6" w14:textId="77777777" w:rsidR="00006125" w:rsidRPr="00992042" w:rsidRDefault="00006125" w:rsidP="00C35094">
      <w:pPr>
        <w:pStyle w:val="Default"/>
        <w:jc w:val="center"/>
        <w:rPr>
          <w:lang w:val="ro-RO"/>
        </w:rPr>
      </w:pPr>
      <w:r w:rsidRPr="00992042">
        <w:rPr>
          <w:b/>
          <w:bCs/>
          <w:lang w:val="ro-RO"/>
        </w:rPr>
        <w:t>AVIZUL</w:t>
      </w:r>
    </w:p>
    <w:p w14:paraId="47254A5B" w14:textId="77777777" w:rsidR="00006125" w:rsidRPr="00992042" w:rsidRDefault="00006125" w:rsidP="00C35094">
      <w:pPr>
        <w:pStyle w:val="Default"/>
        <w:jc w:val="center"/>
        <w:rPr>
          <w:b/>
          <w:bCs/>
          <w:lang w:val="ro-RO"/>
        </w:rPr>
      </w:pPr>
      <w:r w:rsidRPr="00992042">
        <w:rPr>
          <w:b/>
          <w:bCs/>
          <w:lang w:val="ro-RO"/>
        </w:rPr>
        <w:t>Comisiei mixte a Academiei de Științe a Moldovei și Agenției Naționale pentru Cercetare și Dezvoltare</w:t>
      </w:r>
    </w:p>
    <w:p w14:paraId="7CA24F89" w14:textId="77777777" w:rsidR="005B0BF1" w:rsidRPr="00992042" w:rsidRDefault="005B0BF1" w:rsidP="00C35094">
      <w:pPr>
        <w:pStyle w:val="Default"/>
        <w:jc w:val="center"/>
        <w:rPr>
          <w:lang w:val="ro-RO"/>
        </w:rPr>
      </w:pPr>
    </w:p>
    <w:p w14:paraId="79D229BC" w14:textId="402CC625" w:rsidR="00006125" w:rsidRDefault="00006125" w:rsidP="00AA0CA4">
      <w:pPr>
        <w:pStyle w:val="Default"/>
        <w:jc w:val="both"/>
        <w:rPr>
          <w:b/>
          <w:bCs/>
          <w:color w:val="000000" w:themeColor="text1"/>
          <w:lang w:val="ro-RO"/>
        </w:rPr>
      </w:pPr>
      <w:r w:rsidRPr="00992042">
        <w:rPr>
          <w:b/>
          <w:bCs/>
          <w:lang w:val="ro-RO"/>
        </w:rPr>
        <w:t xml:space="preserve">de audiere publică a rapoartelor </w:t>
      </w:r>
      <w:r w:rsidR="002D761D" w:rsidRPr="00992042">
        <w:rPr>
          <w:b/>
          <w:bCs/>
          <w:lang w:val="ro-RO"/>
        </w:rPr>
        <w:t>etapa anului 202</w:t>
      </w:r>
      <w:r w:rsidR="007E5ACB" w:rsidRPr="00992042">
        <w:rPr>
          <w:b/>
          <w:bCs/>
          <w:lang w:val="ro-RO"/>
        </w:rPr>
        <w:t>5</w:t>
      </w:r>
      <w:r w:rsidR="002D761D" w:rsidRPr="00992042">
        <w:rPr>
          <w:b/>
          <w:bCs/>
          <w:lang w:val="ro-RO"/>
        </w:rPr>
        <w:t xml:space="preserve"> </w:t>
      </w:r>
      <w:r w:rsidRPr="00992042">
        <w:rPr>
          <w:b/>
          <w:bCs/>
          <w:lang w:val="ro-RO"/>
        </w:rPr>
        <w:t xml:space="preserve">privind implementarea proiectelor de </w:t>
      </w:r>
      <w:r w:rsidR="002D761D" w:rsidRPr="00992042">
        <w:rPr>
          <w:b/>
          <w:bCs/>
          <w:lang w:val="ro-RO"/>
        </w:rPr>
        <w:t xml:space="preserve">Vouchere Inovaționale, de </w:t>
      </w:r>
      <w:r w:rsidR="002D761D" w:rsidRPr="00992042">
        <w:rPr>
          <w:b/>
          <w:bCs/>
          <w:color w:val="000000" w:themeColor="text1"/>
          <w:lang w:val="ro-RO"/>
        </w:rPr>
        <w:t>Inovare și de Transfer Tehnologic</w:t>
      </w:r>
      <w:r w:rsidRPr="00992042">
        <w:rPr>
          <w:b/>
          <w:bCs/>
          <w:color w:val="000000" w:themeColor="text1"/>
          <w:lang w:val="ro-RO"/>
        </w:rPr>
        <w:t>, creat</w:t>
      </w:r>
      <w:r w:rsidR="002D761D" w:rsidRPr="00992042">
        <w:rPr>
          <w:b/>
          <w:bCs/>
          <w:color w:val="000000" w:themeColor="text1"/>
          <w:lang w:val="ro-RO"/>
        </w:rPr>
        <w:t>ă</w:t>
      </w:r>
      <w:r w:rsidRPr="00992042">
        <w:rPr>
          <w:b/>
          <w:bCs/>
          <w:color w:val="000000" w:themeColor="text1"/>
          <w:lang w:val="ro-RO"/>
        </w:rPr>
        <w:t xml:space="preserve"> prin Hotărârea Prezidiului nr. </w:t>
      </w:r>
      <w:r w:rsidR="00086BFF" w:rsidRPr="00992042">
        <w:rPr>
          <w:b/>
          <w:bCs/>
          <w:color w:val="000000" w:themeColor="text1"/>
          <w:lang w:val="ro-RO"/>
        </w:rPr>
        <w:t>203</w:t>
      </w:r>
      <w:r w:rsidRPr="00992042">
        <w:rPr>
          <w:b/>
          <w:bCs/>
          <w:color w:val="000000" w:themeColor="text1"/>
          <w:lang w:val="ro-RO"/>
        </w:rPr>
        <w:t xml:space="preserve"> din </w:t>
      </w:r>
      <w:r w:rsidR="00086BFF" w:rsidRPr="00992042">
        <w:rPr>
          <w:b/>
          <w:bCs/>
          <w:color w:val="000000" w:themeColor="text1"/>
          <w:lang w:val="ro-RO"/>
        </w:rPr>
        <w:t>27</w:t>
      </w:r>
      <w:r w:rsidRPr="00992042">
        <w:rPr>
          <w:b/>
          <w:bCs/>
          <w:color w:val="000000" w:themeColor="text1"/>
          <w:lang w:val="ro-RO"/>
        </w:rPr>
        <w:t>.</w:t>
      </w:r>
      <w:r w:rsidR="002D761D" w:rsidRPr="00992042">
        <w:rPr>
          <w:b/>
          <w:bCs/>
          <w:color w:val="000000" w:themeColor="text1"/>
          <w:lang w:val="ro-RO"/>
        </w:rPr>
        <w:t>1</w:t>
      </w:r>
      <w:r w:rsidR="00086BFF" w:rsidRPr="00992042">
        <w:rPr>
          <w:b/>
          <w:bCs/>
          <w:color w:val="000000" w:themeColor="text1"/>
          <w:lang w:val="ro-RO"/>
        </w:rPr>
        <w:t>1</w:t>
      </w:r>
      <w:r w:rsidRPr="00992042">
        <w:rPr>
          <w:b/>
          <w:bCs/>
          <w:color w:val="000000" w:themeColor="text1"/>
          <w:lang w:val="ro-RO"/>
        </w:rPr>
        <w:t>.202</w:t>
      </w:r>
      <w:r w:rsidR="00086BFF" w:rsidRPr="00992042">
        <w:rPr>
          <w:b/>
          <w:bCs/>
          <w:color w:val="000000" w:themeColor="text1"/>
          <w:lang w:val="ro-RO"/>
        </w:rPr>
        <w:t>5</w:t>
      </w:r>
      <w:r w:rsidRPr="00992042">
        <w:rPr>
          <w:b/>
          <w:bCs/>
          <w:color w:val="000000" w:themeColor="text1"/>
          <w:lang w:val="ro-RO"/>
        </w:rPr>
        <w:t xml:space="preserve">, asupra raportului </w:t>
      </w:r>
      <w:r w:rsidR="002D761D" w:rsidRPr="00992042">
        <w:rPr>
          <w:b/>
          <w:bCs/>
          <w:color w:val="000000" w:themeColor="text1"/>
          <w:lang w:val="ro-RO"/>
        </w:rPr>
        <w:t xml:space="preserve">pe proiectul </w:t>
      </w:r>
      <w:r w:rsidR="00A66E04" w:rsidRPr="00992042">
        <w:rPr>
          <w:b/>
          <w:bCs/>
          <w:color w:val="000000" w:themeColor="text1"/>
          <w:lang w:val="ro-RO"/>
        </w:rPr>
        <w:t xml:space="preserve">de Transfer Tehnologic </w:t>
      </w:r>
      <w:r w:rsidR="00AA0CA4" w:rsidRPr="00AA0CA4">
        <w:rPr>
          <w:b/>
          <w:bCs/>
          <w:color w:val="000000" w:themeColor="text1"/>
          <w:lang w:val="ro-RO"/>
        </w:rPr>
        <w:t>25.80015.5107.02TT</w:t>
      </w:r>
      <w:r w:rsidR="000B734F">
        <w:rPr>
          <w:b/>
          <w:bCs/>
          <w:color w:val="000000" w:themeColor="text1"/>
          <w:lang w:val="ro-RO"/>
        </w:rPr>
        <w:t xml:space="preserve"> „</w:t>
      </w:r>
      <w:r w:rsidR="00AA0CA4" w:rsidRPr="00AA0CA4">
        <w:rPr>
          <w:b/>
          <w:bCs/>
          <w:color w:val="000000" w:themeColor="text1"/>
          <w:lang w:val="ro-RO"/>
        </w:rPr>
        <w:t>Perfecționarea și implementarea tehnologiilor de producere și prelucrare a semințelor</w:t>
      </w:r>
      <w:r w:rsidR="000B734F">
        <w:rPr>
          <w:b/>
          <w:bCs/>
          <w:color w:val="000000" w:themeColor="text1"/>
          <w:lang w:val="ro-RO"/>
        </w:rPr>
        <w:t xml:space="preserve"> </w:t>
      </w:r>
      <w:r w:rsidR="00AA0CA4" w:rsidRPr="00AA0CA4">
        <w:rPr>
          <w:b/>
          <w:bCs/>
          <w:color w:val="000000" w:themeColor="text1"/>
          <w:lang w:val="ro-RO"/>
        </w:rPr>
        <w:t>culturilor de sorg în contextul schimbărilor climatice</w:t>
      </w:r>
      <w:r w:rsidR="007B03D4">
        <w:rPr>
          <w:b/>
          <w:bCs/>
          <w:color w:val="000000" w:themeColor="text1"/>
          <w:lang w:val="ro-RO"/>
        </w:rPr>
        <w:t>”</w:t>
      </w:r>
      <w:r w:rsidRPr="00992042">
        <w:rPr>
          <w:b/>
          <w:bCs/>
          <w:color w:val="000000" w:themeColor="text1"/>
          <w:lang w:val="ro-RO"/>
        </w:rPr>
        <w:t xml:space="preserve">, </w:t>
      </w:r>
      <w:r w:rsidR="00397970" w:rsidRPr="00992042">
        <w:rPr>
          <w:b/>
          <w:bCs/>
          <w:color w:val="000000" w:themeColor="text1"/>
          <w:lang w:val="ro-RO"/>
        </w:rPr>
        <w:t>conducătorul</w:t>
      </w:r>
      <w:r w:rsidRPr="00992042">
        <w:rPr>
          <w:b/>
          <w:bCs/>
          <w:color w:val="000000" w:themeColor="text1"/>
          <w:lang w:val="ro-RO"/>
        </w:rPr>
        <w:t xml:space="preserve"> proiect</w:t>
      </w:r>
      <w:r w:rsidR="00D11D0B" w:rsidRPr="00992042">
        <w:rPr>
          <w:b/>
          <w:bCs/>
          <w:color w:val="000000" w:themeColor="text1"/>
          <w:lang w:val="ro-RO"/>
        </w:rPr>
        <w:t>ului</w:t>
      </w:r>
      <w:r w:rsidRPr="00992042">
        <w:rPr>
          <w:b/>
          <w:bCs/>
          <w:color w:val="000000" w:themeColor="text1"/>
          <w:lang w:val="ro-RO"/>
        </w:rPr>
        <w:t xml:space="preserve">: </w:t>
      </w:r>
      <w:r w:rsidR="00AA0CA4" w:rsidRPr="00AA0CA4">
        <w:rPr>
          <w:b/>
          <w:bCs/>
          <w:color w:val="000000" w:themeColor="text1"/>
          <w:lang w:val="ro-RO"/>
        </w:rPr>
        <w:t xml:space="preserve">Dr. </w:t>
      </w:r>
      <w:proofErr w:type="spellStart"/>
      <w:r w:rsidR="00AA0CA4" w:rsidRPr="00AA0CA4">
        <w:rPr>
          <w:b/>
          <w:bCs/>
          <w:color w:val="000000" w:themeColor="text1"/>
          <w:lang w:val="ro-RO"/>
        </w:rPr>
        <w:t>Cotenco</w:t>
      </w:r>
      <w:proofErr w:type="spellEnd"/>
      <w:r w:rsidR="007B03D4">
        <w:rPr>
          <w:b/>
          <w:bCs/>
          <w:color w:val="000000" w:themeColor="text1"/>
          <w:lang w:val="ro-RO"/>
        </w:rPr>
        <w:t xml:space="preserve"> </w:t>
      </w:r>
      <w:r w:rsidR="00AA0CA4" w:rsidRPr="00AA0CA4">
        <w:rPr>
          <w:b/>
          <w:bCs/>
          <w:color w:val="000000" w:themeColor="text1"/>
          <w:lang w:val="ro-RO"/>
        </w:rPr>
        <w:t>Eugenia</w:t>
      </w:r>
      <w:r w:rsidR="007B03D4">
        <w:rPr>
          <w:b/>
          <w:bCs/>
          <w:color w:val="000000" w:themeColor="text1"/>
          <w:lang w:val="ro-RO"/>
        </w:rPr>
        <w:t xml:space="preserve">, </w:t>
      </w:r>
      <w:r w:rsidR="00AA0CA4" w:rsidRPr="00AA0CA4">
        <w:rPr>
          <w:b/>
          <w:bCs/>
          <w:color w:val="000000" w:themeColor="text1"/>
          <w:lang w:val="ro-RO"/>
        </w:rPr>
        <w:t>IGFPP, USM.</w:t>
      </w:r>
    </w:p>
    <w:p w14:paraId="2784F69E" w14:textId="77777777" w:rsidR="00602C54" w:rsidRPr="00992042" w:rsidRDefault="00602C54" w:rsidP="00602C54">
      <w:pPr>
        <w:pStyle w:val="Default"/>
        <w:jc w:val="both"/>
        <w:rPr>
          <w:b/>
          <w:bCs/>
          <w:i/>
          <w:color w:val="000000" w:themeColor="text1"/>
          <w:lang w:val="ro-RO"/>
        </w:rPr>
      </w:pPr>
    </w:p>
    <w:p w14:paraId="5496749D" w14:textId="1D450378" w:rsidR="00006125" w:rsidRPr="00992042" w:rsidRDefault="00006125" w:rsidP="00C35094">
      <w:pPr>
        <w:pStyle w:val="Default"/>
        <w:jc w:val="both"/>
        <w:rPr>
          <w:lang w:val="ro-RO"/>
        </w:rPr>
      </w:pPr>
      <w:r w:rsidRPr="00992042">
        <w:rPr>
          <w:lang w:val="ro-RO"/>
        </w:rPr>
        <w:t xml:space="preserve">Ca urmare a audierilor publice privind implementarea proiectelor de inovare și transfer tehnologic, desfășurate în data de </w:t>
      </w:r>
      <w:r w:rsidR="00580242" w:rsidRPr="00992042">
        <w:rPr>
          <w:b/>
          <w:bCs/>
          <w:lang w:val="ro-RO"/>
        </w:rPr>
        <w:t>24</w:t>
      </w:r>
      <w:r w:rsidRPr="00992042">
        <w:rPr>
          <w:b/>
          <w:bCs/>
          <w:lang w:val="ro-RO"/>
        </w:rPr>
        <w:t xml:space="preserve"> </w:t>
      </w:r>
      <w:r w:rsidR="007B2128" w:rsidRPr="00992042">
        <w:rPr>
          <w:b/>
          <w:bCs/>
          <w:lang w:val="ro-RO"/>
        </w:rPr>
        <w:t>decembrie</w:t>
      </w:r>
      <w:r w:rsidRPr="00992042">
        <w:rPr>
          <w:b/>
          <w:bCs/>
          <w:lang w:val="ro-RO"/>
        </w:rPr>
        <w:t xml:space="preserve"> 202</w:t>
      </w:r>
      <w:r w:rsidR="00580242" w:rsidRPr="00992042">
        <w:rPr>
          <w:b/>
          <w:bCs/>
          <w:lang w:val="ro-RO"/>
        </w:rPr>
        <w:t>5</w:t>
      </w:r>
      <w:r w:rsidRPr="00992042">
        <w:rPr>
          <w:b/>
          <w:bCs/>
          <w:lang w:val="ro-RO"/>
        </w:rPr>
        <w:t xml:space="preserve"> </w:t>
      </w:r>
      <w:r w:rsidRPr="00992042">
        <w:rPr>
          <w:lang w:val="ro-RO"/>
        </w:rPr>
        <w:t xml:space="preserve">în format </w:t>
      </w:r>
      <w:r w:rsidR="007B2128" w:rsidRPr="00992042">
        <w:rPr>
          <w:lang w:val="ro-RO"/>
        </w:rPr>
        <w:t xml:space="preserve">mixt cu prezență fizică în Sala </w:t>
      </w:r>
      <w:r w:rsidR="005933BA" w:rsidRPr="00992042">
        <w:rPr>
          <w:lang w:val="ro-RO"/>
        </w:rPr>
        <w:t>Azurie</w:t>
      </w:r>
      <w:r w:rsidR="007B2128" w:rsidRPr="00992042">
        <w:rPr>
          <w:lang w:val="ro-RO"/>
        </w:rPr>
        <w:t xml:space="preserve"> a AȘM și </w:t>
      </w:r>
      <w:r w:rsidRPr="00992042">
        <w:rPr>
          <w:lang w:val="ro-RO"/>
        </w:rPr>
        <w:t>onlin</w:t>
      </w:r>
      <w:r w:rsidR="00C95161" w:rsidRPr="00992042">
        <w:rPr>
          <w:lang w:val="ro-RO"/>
        </w:rPr>
        <w:t>e</w:t>
      </w:r>
      <w:r w:rsidR="005933BA" w:rsidRPr="00992042">
        <w:rPr>
          <w:lang w:val="ro-RO"/>
        </w:rPr>
        <w:t>, a</w:t>
      </w:r>
      <w:r w:rsidRPr="00992042">
        <w:rPr>
          <w:lang w:val="ro-RO"/>
        </w:rPr>
        <w:t>vizul Comisiei este perfectat în baza avizelor experților în domeniul tehnologic, științific și economic.</w:t>
      </w:r>
    </w:p>
    <w:p w14:paraId="2B049150" w14:textId="77777777" w:rsidR="00C93138" w:rsidRPr="00992042" w:rsidRDefault="00C93138" w:rsidP="00C35094">
      <w:pPr>
        <w:pStyle w:val="Default"/>
        <w:jc w:val="both"/>
        <w:rPr>
          <w:lang w:val="ro-RO"/>
        </w:rPr>
      </w:pPr>
    </w:p>
    <w:p w14:paraId="6208D2A9" w14:textId="77777777" w:rsidR="00322E56" w:rsidRDefault="00F17ACF" w:rsidP="00F17ACF">
      <w:pPr>
        <w:pStyle w:val="Default"/>
        <w:jc w:val="both"/>
        <w:rPr>
          <w:b/>
          <w:bCs/>
          <w:lang w:val="ro-RO"/>
        </w:rPr>
      </w:pPr>
      <w:r>
        <w:rPr>
          <w:b/>
          <w:bCs/>
          <w:lang w:val="ro-RO"/>
        </w:rPr>
        <w:t xml:space="preserve">1. </w:t>
      </w:r>
      <w:r w:rsidR="00006125" w:rsidRPr="00F17ACF">
        <w:rPr>
          <w:b/>
          <w:bCs/>
          <w:lang w:val="ro-RO"/>
        </w:rPr>
        <w:t>Atingerea scopului, obiectivelor și rezultatelor declarate în propunerea de proiect în corelare cu cele obținute după implementarea proiectului</w:t>
      </w:r>
      <w:r w:rsidRPr="00F17ACF">
        <w:rPr>
          <w:b/>
          <w:bCs/>
          <w:lang w:val="ro-RO"/>
        </w:rPr>
        <w:t>:</w:t>
      </w:r>
    </w:p>
    <w:p w14:paraId="6F86A1C6" w14:textId="1843DB40" w:rsidR="001149B6" w:rsidRPr="00F17ACF" w:rsidRDefault="00CE58D6" w:rsidP="00F17ACF">
      <w:pPr>
        <w:pStyle w:val="Default"/>
        <w:jc w:val="both"/>
        <w:rPr>
          <w:color w:val="000000" w:themeColor="text1"/>
          <w:lang w:val="ro-RO"/>
        </w:rPr>
      </w:pPr>
      <w:r w:rsidRPr="00CE58D6">
        <w:rPr>
          <w:color w:val="000000" w:themeColor="text1"/>
          <w:lang w:val="ro-RO"/>
        </w:rPr>
        <w:t>Pentru etapa 2025 obiectivele preconizate și rezultatele scontate au fost atinse.</w:t>
      </w:r>
    </w:p>
    <w:p w14:paraId="3F889D59" w14:textId="77777777" w:rsidR="00322E56" w:rsidRDefault="00006125" w:rsidP="00F17ACF">
      <w:pPr>
        <w:pStyle w:val="Default"/>
        <w:jc w:val="both"/>
        <w:rPr>
          <w:b/>
          <w:bCs/>
          <w:lang w:val="ro-RO"/>
        </w:rPr>
      </w:pPr>
      <w:r w:rsidRPr="00992042">
        <w:rPr>
          <w:b/>
          <w:bCs/>
          <w:lang w:val="ro-RO"/>
        </w:rPr>
        <w:t>2. Funcționalitatea tehnologiei/serviciului/produsului obținut în cadrul proiectului</w:t>
      </w:r>
      <w:r w:rsidR="00F17ACF">
        <w:rPr>
          <w:b/>
          <w:bCs/>
          <w:lang w:val="ro-RO"/>
        </w:rPr>
        <w:t>:</w:t>
      </w:r>
    </w:p>
    <w:p w14:paraId="21FF5DF6" w14:textId="76C25DA7" w:rsidR="00CE58D6" w:rsidRDefault="00CE58D6" w:rsidP="00F17ACF">
      <w:pPr>
        <w:pStyle w:val="Default"/>
        <w:jc w:val="both"/>
        <w:rPr>
          <w:lang w:val="ro-RO"/>
        </w:rPr>
      </w:pPr>
      <w:r w:rsidRPr="00CE58D6">
        <w:rPr>
          <w:lang w:val="ro-RO"/>
        </w:rPr>
        <w:t>Tehnologia dezvoltată în cadrul proiectului demonstrează un nivel înalt de funcționalitate. Însă nu este specificată d</w:t>
      </w:r>
      <w:r w:rsidR="00D17661">
        <w:rPr>
          <w:lang w:val="ro-RO"/>
        </w:rPr>
        <w:t>e</w:t>
      </w:r>
      <w:r w:rsidRPr="00CE58D6">
        <w:rPr>
          <w:lang w:val="ro-RO"/>
        </w:rPr>
        <w:t>stina</w:t>
      </w:r>
      <w:r w:rsidR="00D17661">
        <w:rPr>
          <w:lang w:val="ro-RO"/>
        </w:rPr>
        <w:t>ț</w:t>
      </w:r>
      <w:r w:rsidRPr="00CE58D6">
        <w:rPr>
          <w:lang w:val="ro-RO"/>
        </w:rPr>
        <w:t xml:space="preserve">ia/tipul de utilizare, de producere a materialului </w:t>
      </w:r>
      <w:r w:rsidR="00D17661" w:rsidRPr="00CE58D6">
        <w:rPr>
          <w:lang w:val="ro-RO"/>
        </w:rPr>
        <w:t>semincer</w:t>
      </w:r>
      <w:r w:rsidRPr="00CE58D6">
        <w:rPr>
          <w:lang w:val="ro-RO"/>
        </w:rPr>
        <w:t xml:space="preserve"> sau de biomasă pentru obținerea sucului zaharat, nu sunt prezentate rezultatele privitor la productivitatea de sem</w:t>
      </w:r>
      <w:r w:rsidR="00D17661">
        <w:rPr>
          <w:lang w:val="ro-RO"/>
        </w:rPr>
        <w:t>i</w:t>
      </w:r>
      <w:r w:rsidRPr="00CE58D6">
        <w:rPr>
          <w:lang w:val="ro-RO"/>
        </w:rPr>
        <w:t>n</w:t>
      </w:r>
      <w:r w:rsidR="00D17661">
        <w:rPr>
          <w:lang w:val="ro-RO"/>
        </w:rPr>
        <w:t>ț</w:t>
      </w:r>
      <w:r w:rsidRPr="00CE58D6">
        <w:rPr>
          <w:lang w:val="ro-RO"/>
        </w:rPr>
        <w:t>e cu indicii de calitate sau de biomasă, de conținut de zahar în suc, conținutul de nutrienți în biomasa reziduală (frunze, inflor</w:t>
      </w:r>
      <w:r w:rsidR="00D17661">
        <w:rPr>
          <w:lang w:val="ro-RO"/>
        </w:rPr>
        <w:t>es</w:t>
      </w:r>
      <w:r w:rsidRPr="00CE58D6">
        <w:rPr>
          <w:lang w:val="ro-RO"/>
        </w:rPr>
        <w:t xml:space="preserve">cențe, </w:t>
      </w:r>
      <w:r w:rsidR="00D17661" w:rsidRPr="00CE58D6">
        <w:rPr>
          <w:lang w:val="ro-RO"/>
        </w:rPr>
        <w:t>bagasă</w:t>
      </w:r>
      <w:r w:rsidRPr="00CE58D6">
        <w:rPr>
          <w:lang w:val="ro-RO"/>
        </w:rPr>
        <w:t xml:space="preserve"> etc.).</w:t>
      </w:r>
    </w:p>
    <w:p w14:paraId="4C4FC752" w14:textId="1B2EBC53" w:rsidR="00322E56" w:rsidRDefault="00A27F3B" w:rsidP="00F17ACF">
      <w:pPr>
        <w:pStyle w:val="Default"/>
        <w:jc w:val="both"/>
        <w:rPr>
          <w:b/>
          <w:bCs/>
          <w:lang w:val="ro-RO"/>
        </w:rPr>
      </w:pPr>
      <w:r w:rsidRPr="00992042">
        <w:rPr>
          <w:b/>
          <w:bCs/>
          <w:lang w:val="ro-RO"/>
        </w:rPr>
        <w:t>3. Infrastructura disponibilă pentru continuarea proiectului și funcționalitatea acesteia</w:t>
      </w:r>
      <w:r w:rsidR="00F17ACF">
        <w:rPr>
          <w:b/>
          <w:bCs/>
          <w:lang w:val="ro-RO"/>
        </w:rPr>
        <w:t>:</w:t>
      </w:r>
    </w:p>
    <w:p w14:paraId="51BF15E4" w14:textId="5710620F" w:rsidR="00F40711" w:rsidRPr="00992042" w:rsidRDefault="00373A87" w:rsidP="00F17ACF">
      <w:pPr>
        <w:pStyle w:val="Default"/>
        <w:jc w:val="both"/>
        <w:rPr>
          <w:lang w:val="ro-RO"/>
        </w:rPr>
      </w:pPr>
      <w:r w:rsidRPr="00373A87">
        <w:rPr>
          <w:lang w:val="ro-RO"/>
        </w:rPr>
        <w:t>Proiectul beneficiază de o infrastructură adecvată pentru continuarea activităților planificate, însă ar fi necesar dotarea cu utilaj de ultima generație pentru condiționarea și păstrarea semințelor, precum și de evaluare a indiciilor de calitate.</w:t>
      </w:r>
    </w:p>
    <w:p w14:paraId="788F5EA7" w14:textId="77777777" w:rsidR="00322E56" w:rsidRDefault="00217B79" w:rsidP="00F17ACF">
      <w:pPr>
        <w:pStyle w:val="Default"/>
        <w:jc w:val="both"/>
        <w:rPr>
          <w:b/>
          <w:bCs/>
          <w:lang w:val="ro-RO"/>
        </w:rPr>
      </w:pPr>
      <w:r w:rsidRPr="00992042">
        <w:rPr>
          <w:b/>
          <w:bCs/>
          <w:lang w:val="ro-RO"/>
        </w:rPr>
        <w:t>4. Diseminarea rezultatelor obținute (acțiuni de diseminare întreprinse)</w:t>
      </w:r>
      <w:r w:rsidR="00F17ACF">
        <w:rPr>
          <w:b/>
          <w:bCs/>
          <w:lang w:val="ro-RO"/>
        </w:rPr>
        <w:t>:</w:t>
      </w:r>
    </w:p>
    <w:p w14:paraId="536ECF4B" w14:textId="28EBD876" w:rsidR="00E55907" w:rsidRPr="00992042" w:rsidRDefault="00373A87" w:rsidP="00F17ACF">
      <w:pPr>
        <w:pStyle w:val="Default"/>
        <w:jc w:val="both"/>
        <w:rPr>
          <w:lang w:val="ro-RO"/>
        </w:rPr>
      </w:pPr>
      <w:r w:rsidRPr="00373A87">
        <w:rPr>
          <w:lang w:val="ro-RO"/>
        </w:rPr>
        <w:t>Diseminarea rezultatelor a fost realizată prin participarea la expoziții internaționale de inventică, comunicări la conferințe științifice, emisiuni televizate naționale, seminare cu fermierii și vizite în câmpurile experimentale. Cu toate acestea, lipsa publicațiilor științifice limitează componenta de diseminare academică.</w:t>
      </w:r>
    </w:p>
    <w:p w14:paraId="4EF84F92" w14:textId="77777777" w:rsidR="00322E56" w:rsidRDefault="00217B79" w:rsidP="00F17ACF">
      <w:pPr>
        <w:pStyle w:val="Default"/>
        <w:jc w:val="both"/>
        <w:rPr>
          <w:b/>
          <w:bCs/>
          <w:lang w:val="ro-RO"/>
        </w:rPr>
      </w:pPr>
      <w:r w:rsidRPr="00992042">
        <w:rPr>
          <w:b/>
          <w:bCs/>
          <w:lang w:val="ro-RO"/>
        </w:rPr>
        <w:t>5. Colaborarea între organizația executor și organizația partener/alte organizații (specificul și continuarea colaborării)</w:t>
      </w:r>
      <w:r w:rsidR="00F17ACF">
        <w:rPr>
          <w:b/>
          <w:bCs/>
          <w:lang w:val="ro-RO"/>
        </w:rPr>
        <w:t>:</w:t>
      </w:r>
    </w:p>
    <w:p w14:paraId="28E64F8E" w14:textId="15292B3B" w:rsidR="00894726" w:rsidRPr="00992042" w:rsidRDefault="00373A87" w:rsidP="00F17ACF">
      <w:pPr>
        <w:pStyle w:val="Default"/>
        <w:jc w:val="both"/>
        <w:rPr>
          <w:lang w:val="ro-RO"/>
        </w:rPr>
      </w:pPr>
      <w:r w:rsidRPr="00373A87">
        <w:rPr>
          <w:lang w:val="ro-RO"/>
        </w:rPr>
        <w:t>Colaborarea dintre organizația executor și partenerii naționali și internaționali a fost bine structurată și orientată spre aplicarea practică a rezultatelor.</w:t>
      </w:r>
    </w:p>
    <w:p w14:paraId="4FF74A42" w14:textId="77777777" w:rsidR="00322E56" w:rsidRDefault="00217B79" w:rsidP="00F17ACF">
      <w:pPr>
        <w:pStyle w:val="Default"/>
        <w:jc w:val="both"/>
        <w:rPr>
          <w:b/>
          <w:bCs/>
          <w:lang w:val="ro-RO"/>
        </w:rPr>
      </w:pPr>
      <w:r w:rsidRPr="00992042">
        <w:rPr>
          <w:b/>
          <w:bCs/>
          <w:lang w:val="ro-RO"/>
        </w:rPr>
        <w:t>6. Efectul socio-economic al proiectului real și potențial</w:t>
      </w:r>
      <w:r w:rsidR="00F17ACF">
        <w:rPr>
          <w:b/>
          <w:bCs/>
          <w:lang w:val="ro-RO"/>
        </w:rPr>
        <w:t>:</w:t>
      </w:r>
    </w:p>
    <w:p w14:paraId="70A2AAD6" w14:textId="1BB1C7C0" w:rsidR="001611ED" w:rsidRPr="00992042" w:rsidRDefault="00373A87" w:rsidP="00F17ACF">
      <w:pPr>
        <w:pStyle w:val="Default"/>
        <w:jc w:val="both"/>
        <w:rPr>
          <w:lang w:val="ro-RO"/>
        </w:rPr>
      </w:pPr>
      <w:r w:rsidRPr="00373A87">
        <w:rPr>
          <w:lang w:val="ro-RO"/>
        </w:rPr>
        <w:t>Implementarea rezultatelor  pot contribui la creștere producerii de material semincer calitativ necesar pentru extinderea  suprafețelor cu culturi de sorg în țară și pentru exportul semințelor de sorg. Impactul economic cuantificabil este încă limitat, urmând a fi consolidat odată cu finalizarea tehnologiei și extinderea implementării.</w:t>
      </w:r>
      <w:r w:rsidR="006C5DFA" w:rsidRPr="00992042">
        <w:rPr>
          <w:lang w:val="ro-RO"/>
        </w:rPr>
        <w:t xml:space="preserve"> </w:t>
      </w:r>
    </w:p>
    <w:p w14:paraId="01B5CDA3" w14:textId="77777777" w:rsidR="00AA5451" w:rsidRPr="00992042" w:rsidRDefault="00AA5451" w:rsidP="00C35094">
      <w:pPr>
        <w:pStyle w:val="Default"/>
        <w:rPr>
          <w:b/>
          <w:bCs/>
          <w:lang w:val="ro-RO"/>
        </w:rPr>
      </w:pPr>
    </w:p>
    <w:p w14:paraId="369E9772" w14:textId="1C2DB712" w:rsidR="00217B79" w:rsidRPr="00992042" w:rsidRDefault="00217B79" w:rsidP="00C35094">
      <w:pPr>
        <w:pStyle w:val="Default"/>
        <w:rPr>
          <w:b/>
          <w:bCs/>
          <w:lang w:val="ro-RO"/>
        </w:rPr>
      </w:pPr>
      <w:r w:rsidRPr="00992042">
        <w:rPr>
          <w:b/>
          <w:bCs/>
          <w:lang w:val="ro-RO"/>
        </w:rPr>
        <w:t>Concluzii</w:t>
      </w:r>
      <w:r w:rsidR="00F17ACF">
        <w:rPr>
          <w:b/>
          <w:bCs/>
          <w:lang w:val="ro-RO"/>
        </w:rPr>
        <w:t>:</w:t>
      </w:r>
    </w:p>
    <w:p w14:paraId="543B3586" w14:textId="77777777" w:rsidR="00322E56" w:rsidRDefault="00322E56" w:rsidP="00C35094">
      <w:pPr>
        <w:pStyle w:val="Default"/>
        <w:jc w:val="both"/>
        <w:rPr>
          <w:lang w:val="ro-RO"/>
        </w:rPr>
      </w:pPr>
    </w:p>
    <w:p w14:paraId="03A19422" w14:textId="64A976B0" w:rsidR="00AA5451" w:rsidRPr="00992042" w:rsidRDefault="003E61F4" w:rsidP="00C35094">
      <w:pPr>
        <w:pStyle w:val="Default"/>
        <w:jc w:val="both"/>
        <w:rPr>
          <w:lang w:val="ro-RO"/>
        </w:rPr>
      </w:pPr>
      <w:r w:rsidRPr="00992042">
        <w:rPr>
          <w:lang w:val="ro-RO"/>
        </w:rPr>
        <w:t xml:space="preserve">Se propune </w:t>
      </w:r>
      <w:r w:rsidRPr="00992042">
        <w:rPr>
          <w:b/>
          <w:lang w:val="ro-RO"/>
        </w:rPr>
        <w:t>de a aproba raportul și finanțarea în continuare.</w:t>
      </w:r>
    </w:p>
    <w:p w14:paraId="25E37E4F" w14:textId="01E64444" w:rsidR="00006125" w:rsidRPr="00992042" w:rsidRDefault="00006125" w:rsidP="00C35094">
      <w:pPr>
        <w:pStyle w:val="Default"/>
        <w:rPr>
          <w:lang w:val="ro-RO"/>
        </w:rPr>
      </w:pPr>
      <w:r w:rsidRPr="00992042">
        <w:rPr>
          <w:b/>
          <w:bCs/>
          <w:lang w:val="ro-RO"/>
        </w:rPr>
        <w:t xml:space="preserve">Proiectul este apreciat cu calificativul: </w:t>
      </w:r>
      <w:r w:rsidR="003478C7">
        <w:rPr>
          <w:b/>
          <w:bCs/>
          <w:lang w:val="ro-RO"/>
        </w:rPr>
        <w:t>B</w:t>
      </w:r>
      <w:r w:rsidRPr="00992042">
        <w:rPr>
          <w:b/>
          <w:bCs/>
          <w:lang w:val="ro-RO"/>
        </w:rPr>
        <w:t>ine, punctaj final 2</w:t>
      </w:r>
      <w:r w:rsidR="00113587">
        <w:rPr>
          <w:b/>
          <w:bCs/>
          <w:lang w:val="ro-RO"/>
        </w:rPr>
        <w:t>5</w:t>
      </w:r>
      <w:r w:rsidR="00635108">
        <w:rPr>
          <w:b/>
          <w:bCs/>
          <w:lang w:val="ro-RO"/>
        </w:rPr>
        <w:t>,</w:t>
      </w:r>
      <w:r w:rsidR="00113587">
        <w:rPr>
          <w:b/>
          <w:bCs/>
          <w:lang w:val="ro-RO"/>
        </w:rPr>
        <w:t>0</w:t>
      </w:r>
      <w:r w:rsidRPr="00992042">
        <w:rPr>
          <w:b/>
          <w:bCs/>
          <w:lang w:val="ro-RO"/>
        </w:rPr>
        <w:t xml:space="preserve"> puncte. </w:t>
      </w:r>
    </w:p>
    <w:p w14:paraId="237164B5" w14:textId="77777777" w:rsidR="00AA5451" w:rsidRPr="00992042" w:rsidRDefault="00AA5451" w:rsidP="00C35094">
      <w:pPr>
        <w:pStyle w:val="Default"/>
        <w:spacing w:after="240"/>
        <w:rPr>
          <w:b/>
          <w:bCs/>
          <w:lang w:val="ro-RO"/>
        </w:rPr>
      </w:pPr>
    </w:p>
    <w:p w14:paraId="50313C95" w14:textId="77777777" w:rsidR="00006125" w:rsidRPr="00992042" w:rsidRDefault="00006125" w:rsidP="00C35094">
      <w:pPr>
        <w:pStyle w:val="Default"/>
        <w:rPr>
          <w:lang w:val="ro-RO"/>
        </w:rPr>
      </w:pPr>
      <w:r w:rsidRPr="00992042">
        <w:rPr>
          <w:b/>
          <w:bCs/>
          <w:lang w:val="ro-RO"/>
        </w:rPr>
        <w:t xml:space="preserve">Președintele Comisiei </w:t>
      </w:r>
      <w:r w:rsidR="00AA5451" w:rsidRPr="00992042">
        <w:rPr>
          <w:b/>
          <w:bCs/>
          <w:lang w:val="ro-RO"/>
        </w:rPr>
        <w:tab/>
      </w:r>
      <w:r w:rsidR="00AA5451" w:rsidRPr="00992042">
        <w:rPr>
          <w:b/>
          <w:bCs/>
          <w:lang w:val="ro-RO"/>
        </w:rPr>
        <w:tab/>
      </w:r>
      <w:r w:rsidR="00AA5451" w:rsidRPr="00992042">
        <w:rPr>
          <w:b/>
          <w:bCs/>
          <w:lang w:val="ro-RO"/>
        </w:rPr>
        <w:tab/>
      </w:r>
      <w:r w:rsidR="00AA5451" w:rsidRPr="00992042">
        <w:rPr>
          <w:b/>
          <w:bCs/>
          <w:lang w:val="ro-RO"/>
        </w:rPr>
        <w:tab/>
      </w:r>
      <w:r w:rsidR="00AA5451" w:rsidRPr="00992042">
        <w:rPr>
          <w:b/>
          <w:bCs/>
          <w:lang w:val="ro-RO"/>
        </w:rPr>
        <w:tab/>
      </w:r>
      <w:r w:rsidRPr="00992042">
        <w:rPr>
          <w:b/>
          <w:bCs/>
          <w:lang w:val="ro-RO"/>
        </w:rPr>
        <w:t>dr. hab.</w:t>
      </w:r>
      <w:r w:rsidR="00AA5451" w:rsidRPr="00992042">
        <w:rPr>
          <w:b/>
          <w:bCs/>
          <w:lang w:val="ro-RO"/>
        </w:rPr>
        <w:t xml:space="preserve">, m. c. </w:t>
      </w:r>
      <w:r w:rsidRPr="00992042">
        <w:rPr>
          <w:b/>
          <w:bCs/>
          <w:lang w:val="ro-RO"/>
        </w:rPr>
        <w:t xml:space="preserve"> </w:t>
      </w:r>
      <w:proofErr w:type="spellStart"/>
      <w:r w:rsidR="00AA5451" w:rsidRPr="00992042">
        <w:rPr>
          <w:b/>
          <w:bCs/>
          <w:lang w:val="ro-RO"/>
        </w:rPr>
        <w:t>Veaceslav</w:t>
      </w:r>
      <w:proofErr w:type="spellEnd"/>
      <w:r w:rsidR="00AA5451" w:rsidRPr="00992042">
        <w:rPr>
          <w:b/>
          <w:bCs/>
          <w:lang w:val="ro-RO"/>
        </w:rPr>
        <w:t xml:space="preserve"> Ursachi</w:t>
      </w:r>
      <w:r w:rsidRPr="00992042">
        <w:rPr>
          <w:b/>
          <w:bCs/>
          <w:lang w:val="ro-RO"/>
        </w:rPr>
        <w:t xml:space="preserve"> </w:t>
      </w:r>
    </w:p>
    <w:p w14:paraId="0BEE0F40" w14:textId="77777777" w:rsidR="00EA747A" w:rsidRPr="00992042" w:rsidRDefault="00EA747A" w:rsidP="00C35094">
      <w:pPr>
        <w:spacing w:after="240" w:line="240" w:lineRule="auto"/>
        <w:contextualSpacing/>
        <w:rPr>
          <w:rFonts w:ascii="Times New Roman" w:hAnsi="Times New Roman" w:cs="Times New Roman"/>
          <w:b/>
          <w:bCs/>
          <w:sz w:val="24"/>
          <w:szCs w:val="24"/>
        </w:rPr>
      </w:pPr>
    </w:p>
    <w:p w14:paraId="135F618B" w14:textId="42DA2077" w:rsidR="00F50B03" w:rsidRDefault="00006125" w:rsidP="00C35094">
      <w:pPr>
        <w:spacing w:line="240" w:lineRule="auto"/>
        <w:rPr>
          <w:rFonts w:ascii="Times New Roman" w:hAnsi="Times New Roman" w:cs="Times New Roman"/>
          <w:b/>
          <w:bCs/>
          <w:sz w:val="24"/>
          <w:szCs w:val="24"/>
        </w:rPr>
      </w:pPr>
      <w:r w:rsidRPr="00992042">
        <w:rPr>
          <w:rFonts w:ascii="Times New Roman" w:hAnsi="Times New Roman" w:cs="Times New Roman"/>
          <w:b/>
          <w:bCs/>
          <w:sz w:val="24"/>
          <w:szCs w:val="24"/>
        </w:rPr>
        <w:t>Secretarul Comisiei</w:t>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Pr="00992042">
        <w:rPr>
          <w:rFonts w:ascii="Times New Roman" w:hAnsi="Times New Roman" w:cs="Times New Roman"/>
          <w:b/>
          <w:bCs/>
          <w:sz w:val="24"/>
          <w:szCs w:val="24"/>
        </w:rPr>
        <w:t xml:space="preserve"> dr. </w:t>
      </w:r>
      <w:r w:rsidR="00220825" w:rsidRPr="00992042">
        <w:rPr>
          <w:rFonts w:ascii="Times New Roman" w:hAnsi="Times New Roman" w:cs="Times New Roman"/>
          <w:b/>
          <w:bCs/>
          <w:sz w:val="24"/>
          <w:szCs w:val="24"/>
        </w:rPr>
        <w:t xml:space="preserve">Leonid </w:t>
      </w:r>
      <w:proofErr w:type="spellStart"/>
      <w:r w:rsidR="00220825" w:rsidRPr="00992042">
        <w:rPr>
          <w:rFonts w:ascii="Times New Roman" w:hAnsi="Times New Roman" w:cs="Times New Roman"/>
          <w:b/>
          <w:bCs/>
          <w:sz w:val="24"/>
          <w:szCs w:val="24"/>
        </w:rPr>
        <w:t>Chișlar</w:t>
      </w:r>
      <w:r w:rsidR="00A815A4" w:rsidRPr="00992042">
        <w:rPr>
          <w:rFonts w:ascii="Times New Roman" w:hAnsi="Times New Roman" w:cs="Times New Roman"/>
          <w:b/>
          <w:bCs/>
          <w:sz w:val="24"/>
          <w:szCs w:val="24"/>
        </w:rPr>
        <w:t>u</w:t>
      </w:r>
      <w:proofErr w:type="spellEnd"/>
    </w:p>
    <w:p w14:paraId="334D9857" w14:textId="77777777" w:rsidR="001A1632" w:rsidRPr="00992042" w:rsidRDefault="001A1632" w:rsidP="00C35094">
      <w:pPr>
        <w:spacing w:line="240" w:lineRule="auto"/>
        <w:rPr>
          <w:rFonts w:ascii="Times New Roman" w:hAnsi="Times New Roman" w:cs="Times New Roman"/>
          <w:sz w:val="24"/>
          <w:szCs w:val="24"/>
        </w:rPr>
      </w:pPr>
    </w:p>
    <w:sectPr w:rsidR="001A1632" w:rsidRPr="00992042" w:rsidSect="00602C54">
      <w:footerReference w:type="default" r:id="rId7"/>
      <w:pgSz w:w="11906" w:h="16838"/>
      <w:pgMar w:top="709" w:right="1106"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7CF2" w14:textId="77777777" w:rsidR="002F26E4" w:rsidRDefault="002F26E4" w:rsidP="0093552C">
      <w:pPr>
        <w:spacing w:after="0" w:line="240" w:lineRule="auto"/>
      </w:pPr>
      <w:r>
        <w:separator/>
      </w:r>
    </w:p>
  </w:endnote>
  <w:endnote w:type="continuationSeparator" w:id="0">
    <w:p w14:paraId="0F5E7872" w14:textId="77777777" w:rsidR="002F26E4" w:rsidRDefault="002F26E4" w:rsidP="009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81D" w14:textId="77777777" w:rsidR="0093552C" w:rsidRDefault="0093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9BE9" w14:textId="77777777" w:rsidR="002F26E4" w:rsidRDefault="002F26E4" w:rsidP="0093552C">
      <w:pPr>
        <w:spacing w:after="0" w:line="240" w:lineRule="auto"/>
      </w:pPr>
      <w:r>
        <w:separator/>
      </w:r>
    </w:p>
  </w:footnote>
  <w:footnote w:type="continuationSeparator" w:id="0">
    <w:p w14:paraId="21BFF696" w14:textId="77777777" w:rsidR="002F26E4" w:rsidRDefault="002F26E4" w:rsidP="0093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D1784"/>
    <w:multiLevelType w:val="hybridMultilevel"/>
    <w:tmpl w:val="722C89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25"/>
    <w:rsid w:val="00006125"/>
    <w:rsid w:val="000100B6"/>
    <w:rsid w:val="00025940"/>
    <w:rsid w:val="000817BB"/>
    <w:rsid w:val="00086BFF"/>
    <w:rsid w:val="000A0D0B"/>
    <w:rsid w:val="000B734F"/>
    <w:rsid w:val="000D4CB1"/>
    <w:rsid w:val="00112227"/>
    <w:rsid w:val="00113587"/>
    <w:rsid w:val="001149B6"/>
    <w:rsid w:val="00144466"/>
    <w:rsid w:val="001611ED"/>
    <w:rsid w:val="00164A62"/>
    <w:rsid w:val="0016656A"/>
    <w:rsid w:val="00180648"/>
    <w:rsid w:val="001860A7"/>
    <w:rsid w:val="001A1632"/>
    <w:rsid w:val="001B4B5F"/>
    <w:rsid w:val="001D3C5A"/>
    <w:rsid w:val="001F7754"/>
    <w:rsid w:val="00217B79"/>
    <w:rsid w:val="00220825"/>
    <w:rsid w:val="0025306A"/>
    <w:rsid w:val="00255DD1"/>
    <w:rsid w:val="0027602E"/>
    <w:rsid w:val="002C12EB"/>
    <w:rsid w:val="002D761D"/>
    <w:rsid w:val="002F26E4"/>
    <w:rsid w:val="002F37C2"/>
    <w:rsid w:val="00311558"/>
    <w:rsid w:val="00317106"/>
    <w:rsid w:val="00322E56"/>
    <w:rsid w:val="00324432"/>
    <w:rsid w:val="0033181D"/>
    <w:rsid w:val="003340B1"/>
    <w:rsid w:val="003478C7"/>
    <w:rsid w:val="0035708A"/>
    <w:rsid w:val="00373A05"/>
    <w:rsid w:val="00373A87"/>
    <w:rsid w:val="003741E3"/>
    <w:rsid w:val="003853AC"/>
    <w:rsid w:val="0038641D"/>
    <w:rsid w:val="00397970"/>
    <w:rsid w:val="003B0544"/>
    <w:rsid w:val="003E61F4"/>
    <w:rsid w:val="0040487D"/>
    <w:rsid w:val="004108C8"/>
    <w:rsid w:val="00424FB8"/>
    <w:rsid w:val="0047257C"/>
    <w:rsid w:val="004D04E4"/>
    <w:rsid w:val="004F445A"/>
    <w:rsid w:val="005043A3"/>
    <w:rsid w:val="005117DA"/>
    <w:rsid w:val="00511820"/>
    <w:rsid w:val="005143E5"/>
    <w:rsid w:val="00580242"/>
    <w:rsid w:val="005906CB"/>
    <w:rsid w:val="005933BA"/>
    <w:rsid w:val="005B0BF1"/>
    <w:rsid w:val="00602C54"/>
    <w:rsid w:val="00604F78"/>
    <w:rsid w:val="00621C70"/>
    <w:rsid w:val="00625F83"/>
    <w:rsid w:val="00633435"/>
    <w:rsid w:val="00635108"/>
    <w:rsid w:val="00640518"/>
    <w:rsid w:val="00655D4C"/>
    <w:rsid w:val="00682DF0"/>
    <w:rsid w:val="006A4594"/>
    <w:rsid w:val="006C5DFA"/>
    <w:rsid w:val="006E2338"/>
    <w:rsid w:val="00712AA6"/>
    <w:rsid w:val="0071751A"/>
    <w:rsid w:val="00723713"/>
    <w:rsid w:val="00725B4A"/>
    <w:rsid w:val="00735EFD"/>
    <w:rsid w:val="0074694D"/>
    <w:rsid w:val="00786E20"/>
    <w:rsid w:val="00791FC9"/>
    <w:rsid w:val="007A0B19"/>
    <w:rsid w:val="007A6762"/>
    <w:rsid w:val="007B03D4"/>
    <w:rsid w:val="007B2128"/>
    <w:rsid w:val="007E5ACB"/>
    <w:rsid w:val="007F60B5"/>
    <w:rsid w:val="0080100E"/>
    <w:rsid w:val="0084079E"/>
    <w:rsid w:val="008601D9"/>
    <w:rsid w:val="00877ABE"/>
    <w:rsid w:val="00894726"/>
    <w:rsid w:val="008E21E7"/>
    <w:rsid w:val="008E5215"/>
    <w:rsid w:val="00914D71"/>
    <w:rsid w:val="00920EA0"/>
    <w:rsid w:val="00921F2D"/>
    <w:rsid w:val="009338F2"/>
    <w:rsid w:val="0093552C"/>
    <w:rsid w:val="00940766"/>
    <w:rsid w:val="0094309D"/>
    <w:rsid w:val="009555E6"/>
    <w:rsid w:val="009713DC"/>
    <w:rsid w:val="00983C77"/>
    <w:rsid w:val="009871EC"/>
    <w:rsid w:val="0098750F"/>
    <w:rsid w:val="00992042"/>
    <w:rsid w:val="009A4F2D"/>
    <w:rsid w:val="009C344D"/>
    <w:rsid w:val="009D1467"/>
    <w:rsid w:val="009F2592"/>
    <w:rsid w:val="00A27F3B"/>
    <w:rsid w:val="00A52A8E"/>
    <w:rsid w:val="00A66E04"/>
    <w:rsid w:val="00A815A4"/>
    <w:rsid w:val="00A90547"/>
    <w:rsid w:val="00A9361D"/>
    <w:rsid w:val="00AA0CA4"/>
    <w:rsid w:val="00AA5451"/>
    <w:rsid w:val="00AF2AB8"/>
    <w:rsid w:val="00B13727"/>
    <w:rsid w:val="00B15008"/>
    <w:rsid w:val="00B774E5"/>
    <w:rsid w:val="00B8289F"/>
    <w:rsid w:val="00BB414F"/>
    <w:rsid w:val="00BC3EB3"/>
    <w:rsid w:val="00C01A38"/>
    <w:rsid w:val="00C12D44"/>
    <w:rsid w:val="00C35094"/>
    <w:rsid w:val="00C6048B"/>
    <w:rsid w:val="00C82E7F"/>
    <w:rsid w:val="00C93138"/>
    <w:rsid w:val="00C95161"/>
    <w:rsid w:val="00C95826"/>
    <w:rsid w:val="00CC7FD6"/>
    <w:rsid w:val="00CE58D6"/>
    <w:rsid w:val="00D07769"/>
    <w:rsid w:val="00D11D0B"/>
    <w:rsid w:val="00D12AE2"/>
    <w:rsid w:val="00D17661"/>
    <w:rsid w:val="00D27DE2"/>
    <w:rsid w:val="00DA0035"/>
    <w:rsid w:val="00DC2E74"/>
    <w:rsid w:val="00DD01B5"/>
    <w:rsid w:val="00DE2616"/>
    <w:rsid w:val="00E077BC"/>
    <w:rsid w:val="00E55907"/>
    <w:rsid w:val="00E84A3A"/>
    <w:rsid w:val="00EA747A"/>
    <w:rsid w:val="00EB3D13"/>
    <w:rsid w:val="00F136CC"/>
    <w:rsid w:val="00F17ACF"/>
    <w:rsid w:val="00F2579F"/>
    <w:rsid w:val="00F260A7"/>
    <w:rsid w:val="00F40711"/>
    <w:rsid w:val="00F4210C"/>
    <w:rsid w:val="00F50B03"/>
    <w:rsid w:val="00F53D6E"/>
    <w:rsid w:val="00F81B09"/>
    <w:rsid w:val="00FB1821"/>
    <w:rsid w:val="00FB5971"/>
    <w:rsid w:val="00FD7C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40D7"/>
  <w15:chartTrackingRefBased/>
  <w15:docId w15:val="{A0387727-BB41-4F2B-831F-FE9BA25B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1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2128"/>
    <w:rPr>
      <w:color w:val="0563C1" w:themeColor="hyperlink"/>
      <w:u w:val="single"/>
    </w:rPr>
  </w:style>
  <w:style w:type="character" w:styleId="UnresolvedMention">
    <w:name w:val="Unresolved Mention"/>
    <w:basedOn w:val="DefaultParagraphFont"/>
    <w:uiPriority w:val="99"/>
    <w:semiHidden/>
    <w:unhideWhenUsed/>
    <w:rsid w:val="007B2128"/>
    <w:rPr>
      <w:color w:val="605E5C"/>
      <w:shd w:val="clear" w:color="auto" w:fill="E1DFDD"/>
    </w:rPr>
  </w:style>
  <w:style w:type="paragraph" w:styleId="Header">
    <w:name w:val="header"/>
    <w:basedOn w:val="Normal"/>
    <w:link w:val="HeaderChar"/>
    <w:uiPriority w:val="99"/>
    <w:unhideWhenUsed/>
    <w:rsid w:val="009355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552C"/>
    <w:rPr>
      <w:lang w:val="ro-RO"/>
    </w:rPr>
  </w:style>
  <w:style w:type="paragraph" w:styleId="Footer">
    <w:name w:val="footer"/>
    <w:basedOn w:val="Normal"/>
    <w:link w:val="FooterChar"/>
    <w:uiPriority w:val="99"/>
    <w:unhideWhenUsed/>
    <w:rsid w:val="009355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552C"/>
    <w:rPr>
      <w:lang w:val="ro-RO"/>
    </w:rPr>
  </w:style>
  <w:style w:type="character" w:styleId="FollowedHyperlink">
    <w:name w:val="FollowedHyperlink"/>
    <w:basedOn w:val="DefaultParagraphFont"/>
    <w:uiPriority w:val="99"/>
    <w:semiHidden/>
    <w:unhideWhenUsed/>
    <w:rsid w:val="00C95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2870</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2025-12-26T22:57:00Z</dcterms:created>
  <dcterms:modified xsi:type="dcterms:W3CDTF">2025-12-28T11:39:00Z</dcterms:modified>
</cp:coreProperties>
</file>