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48B6" w14:textId="77777777" w:rsidR="00006125" w:rsidRPr="00992042" w:rsidRDefault="00006125" w:rsidP="00C35094">
      <w:pPr>
        <w:pStyle w:val="Default"/>
        <w:jc w:val="center"/>
        <w:rPr>
          <w:lang w:val="ro-RO"/>
        </w:rPr>
      </w:pPr>
      <w:r w:rsidRPr="00992042">
        <w:rPr>
          <w:b/>
          <w:bCs/>
          <w:lang w:val="ro-RO"/>
        </w:rPr>
        <w:t>AVIZUL</w:t>
      </w:r>
    </w:p>
    <w:p w14:paraId="47254A5B" w14:textId="77777777" w:rsidR="00006125" w:rsidRPr="00992042" w:rsidRDefault="00006125" w:rsidP="00C35094">
      <w:pPr>
        <w:pStyle w:val="Default"/>
        <w:jc w:val="center"/>
        <w:rPr>
          <w:b/>
          <w:bCs/>
          <w:lang w:val="ro-RO"/>
        </w:rPr>
      </w:pPr>
      <w:r w:rsidRPr="00992042">
        <w:rPr>
          <w:b/>
          <w:bCs/>
          <w:lang w:val="ro-RO"/>
        </w:rPr>
        <w:t>Comisiei mixte a Academiei de Științe a Moldovei și Agenției Naționale pentru Cercetare și Dezvoltare</w:t>
      </w:r>
    </w:p>
    <w:p w14:paraId="7CA24F89" w14:textId="77777777" w:rsidR="005B0BF1" w:rsidRPr="00992042" w:rsidRDefault="005B0BF1" w:rsidP="00C35094">
      <w:pPr>
        <w:pStyle w:val="Default"/>
        <w:jc w:val="center"/>
        <w:rPr>
          <w:lang w:val="ro-RO"/>
        </w:rPr>
      </w:pPr>
    </w:p>
    <w:p w14:paraId="79D229BC" w14:textId="244CCA3D" w:rsidR="00006125" w:rsidRPr="00992042" w:rsidRDefault="00006125" w:rsidP="009F2592">
      <w:pPr>
        <w:pStyle w:val="Default"/>
        <w:jc w:val="both"/>
        <w:rPr>
          <w:b/>
          <w:bCs/>
          <w:i/>
          <w:color w:val="000000" w:themeColor="text1"/>
          <w:lang w:val="ro-RO"/>
        </w:rPr>
      </w:pPr>
      <w:r w:rsidRPr="00992042">
        <w:rPr>
          <w:b/>
          <w:bCs/>
          <w:lang w:val="ro-RO"/>
        </w:rPr>
        <w:t xml:space="preserve">de audiere publică a rapoartelor </w:t>
      </w:r>
      <w:r w:rsidR="002D761D" w:rsidRPr="00992042">
        <w:rPr>
          <w:b/>
          <w:bCs/>
          <w:lang w:val="ro-RO"/>
        </w:rPr>
        <w:t>etapa anului 202</w:t>
      </w:r>
      <w:r w:rsidR="007E5ACB" w:rsidRPr="00992042">
        <w:rPr>
          <w:b/>
          <w:bCs/>
          <w:lang w:val="ro-RO"/>
        </w:rPr>
        <w:t>5</w:t>
      </w:r>
      <w:r w:rsidR="002D761D" w:rsidRPr="00992042">
        <w:rPr>
          <w:b/>
          <w:bCs/>
          <w:lang w:val="ro-RO"/>
        </w:rPr>
        <w:t xml:space="preserve"> </w:t>
      </w:r>
      <w:r w:rsidRPr="00992042">
        <w:rPr>
          <w:b/>
          <w:bCs/>
          <w:lang w:val="ro-RO"/>
        </w:rPr>
        <w:t xml:space="preserve">privind implementarea proiectelor de </w:t>
      </w:r>
      <w:r w:rsidR="002D761D" w:rsidRPr="00992042">
        <w:rPr>
          <w:b/>
          <w:bCs/>
          <w:lang w:val="ro-RO"/>
        </w:rPr>
        <w:t xml:space="preserve">Vouchere Inovaționale, de </w:t>
      </w:r>
      <w:r w:rsidR="002D761D" w:rsidRPr="00992042">
        <w:rPr>
          <w:b/>
          <w:bCs/>
          <w:color w:val="000000" w:themeColor="text1"/>
          <w:lang w:val="ro-RO"/>
        </w:rPr>
        <w:t>Inovare și de Transfer Tehnologic</w:t>
      </w:r>
      <w:r w:rsidRPr="00992042">
        <w:rPr>
          <w:b/>
          <w:bCs/>
          <w:color w:val="000000" w:themeColor="text1"/>
          <w:lang w:val="ro-RO"/>
        </w:rPr>
        <w:t>, creat</w:t>
      </w:r>
      <w:r w:rsidR="002D761D" w:rsidRPr="00992042">
        <w:rPr>
          <w:b/>
          <w:bCs/>
          <w:color w:val="000000" w:themeColor="text1"/>
          <w:lang w:val="ro-RO"/>
        </w:rPr>
        <w:t>ă</w:t>
      </w:r>
      <w:r w:rsidRPr="00992042">
        <w:rPr>
          <w:b/>
          <w:bCs/>
          <w:color w:val="000000" w:themeColor="text1"/>
          <w:lang w:val="ro-RO"/>
        </w:rPr>
        <w:t xml:space="preserve"> prin Hotărârea Prezidiului nr. </w:t>
      </w:r>
      <w:r w:rsidR="00086BFF" w:rsidRPr="00992042">
        <w:rPr>
          <w:b/>
          <w:bCs/>
          <w:color w:val="000000" w:themeColor="text1"/>
          <w:lang w:val="ro-RO"/>
        </w:rPr>
        <w:t>203</w:t>
      </w:r>
      <w:r w:rsidRPr="00992042">
        <w:rPr>
          <w:b/>
          <w:bCs/>
          <w:color w:val="000000" w:themeColor="text1"/>
          <w:lang w:val="ro-RO"/>
        </w:rPr>
        <w:t xml:space="preserve"> din </w:t>
      </w:r>
      <w:r w:rsidR="00086BFF" w:rsidRPr="00992042">
        <w:rPr>
          <w:b/>
          <w:bCs/>
          <w:color w:val="000000" w:themeColor="text1"/>
          <w:lang w:val="ro-RO"/>
        </w:rPr>
        <w:t>27</w:t>
      </w:r>
      <w:r w:rsidRPr="00992042">
        <w:rPr>
          <w:b/>
          <w:bCs/>
          <w:color w:val="000000" w:themeColor="text1"/>
          <w:lang w:val="ro-RO"/>
        </w:rPr>
        <w:t>.</w:t>
      </w:r>
      <w:r w:rsidR="002D761D" w:rsidRPr="00992042">
        <w:rPr>
          <w:b/>
          <w:bCs/>
          <w:color w:val="000000" w:themeColor="text1"/>
          <w:lang w:val="ro-RO"/>
        </w:rPr>
        <w:t>1</w:t>
      </w:r>
      <w:r w:rsidR="00086BFF" w:rsidRPr="00992042">
        <w:rPr>
          <w:b/>
          <w:bCs/>
          <w:color w:val="000000" w:themeColor="text1"/>
          <w:lang w:val="ro-RO"/>
        </w:rPr>
        <w:t>1</w:t>
      </w:r>
      <w:r w:rsidRPr="00992042">
        <w:rPr>
          <w:b/>
          <w:bCs/>
          <w:color w:val="000000" w:themeColor="text1"/>
          <w:lang w:val="ro-RO"/>
        </w:rPr>
        <w:t>.202</w:t>
      </w:r>
      <w:r w:rsidR="00086BFF" w:rsidRPr="00992042">
        <w:rPr>
          <w:b/>
          <w:bCs/>
          <w:color w:val="000000" w:themeColor="text1"/>
          <w:lang w:val="ro-RO"/>
        </w:rPr>
        <w:t>5</w:t>
      </w:r>
      <w:r w:rsidRPr="00992042">
        <w:rPr>
          <w:b/>
          <w:bCs/>
          <w:color w:val="000000" w:themeColor="text1"/>
          <w:lang w:val="ro-RO"/>
        </w:rPr>
        <w:t xml:space="preserve">, asupra raportului </w:t>
      </w:r>
      <w:r w:rsidR="002D761D" w:rsidRPr="00992042">
        <w:rPr>
          <w:b/>
          <w:bCs/>
          <w:color w:val="000000" w:themeColor="text1"/>
          <w:lang w:val="ro-RO"/>
        </w:rPr>
        <w:t xml:space="preserve">pe proiectul </w:t>
      </w:r>
      <w:r w:rsidR="00A66E04" w:rsidRPr="00992042">
        <w:rPr>
          <w:b/>
          <w:bCs/>
          <w:color w:val="000000" w:themeColor="text1"/>
          <w:lang w:val="ro-RO"/>
        </w:rPr>
        <w:t xml:space="preserve">de Transfer Tehnologic </w:t>
      </w:r>
      <w:r w:rsidR="009F2592" w:rsidRPr="00992042">
        <w:rPr>
          <w:b/>
          <w:bCs/>
          <w:color w:val="000000" w:themeColor="text1"/>
          <w:lang w:val="ro-RO"/>
        </w:rPr>
        <w:t xml:space="preserve">25.80015.8007.01TT „Elaborarea formelor farmaceutice noi cu extracte de </w:t>
      </w:r>
      <w:proofErr w:type="spellStart"/>
      <w:r w:rsidR="009F2592" w:rsidRPr="00992042">
        <w:rPr>
          <w:b/>
          <w:bCs/>
          <w:color w:val="000000" w:themeColor="text1"/>
          <w:lang w:val="ro-RO"/>
        </w:rPr>
        <w:t>agrimonia</w:t>
      </w:r>
      <w:proofErr w:type="spellEnd"/>
      <w:r w:rsidR="009F2592" w:rsidRPr="00992042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9F2592" w:rsidRPr="00992042">
        <w:rPr>
          <w:b/>
          <w:bCs/>
          <w:color w:val="000000" w:themeColor="text1"/>
          <w:lang w:val="ro-RO"/>
        </w:rPr>
        <w:t>eupatoria</w:t>
      </w:r>
      <w:proofErr w:type="spellEnd"/>
      <w:r w:rsidR="009F2592" w:rsidRPr="00992042">
        <w:rPr>
          <w:b/>
          <w:bCs/>
          <w:color w:val="000000" w:themeColor="text1"/>
          <w:lang w:val="ro-RO"/>
        </w:rPr>
        <w:t xml:space="preserve"> și </w:t>
      </w:r>
      <w:proofErr w:type="spellStart"/>
      <w:r w:rsidR="009F2592" w:rsidRPr="00992042">
        <w:rPr>
          <w:b/>
          <w:bCs/>
          <w:color w:val="000000" w:themeColor="text1"/>
          <w:lang w:val="ro-RO"/>
        </w:rPr>
        <w:t>cichorium</w:t>
      </w:r>
      <w:proofErr w:type="spellEnd"/>
      <w:r w:rsidR="009F2592" w:rsidRPr="00992042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9F2592" w:rsidRPr="00992042">
        <w:rPr>
          <w:b/>
          <w:bCs/>
          <w:color w:val="000000" w:themeColor="text1"/>
          <w:lang w:val="ro-RO"/>
        </w:rPr>
        <w:t>intybus</w:t>
      </w:r>
      <w:proofErr w:type="spellEnd"/>
      <w:r w:rsidR="009F2592" w:rsidRPr="00992042">
        <w:rPr>
          <w:b/>
          <w:bCs/>
          <w:color w:val="000000" w:themeColor="text1"/>
          <w:lang w:val="ro-RO"/>
        </w:rPr>
        <w:t xml:space="preserve"> în valorificarea produselor vegetale autohtone</w:t>
      </w:r>
      <w:r w:rsidRPr="00992042">
        <w:rPr>
          <w:b/>
          <w:bCs/>
          <w:color w:val="000000" w:themeColor="text1"/>
          <w:lang w:val="ro-RO"/>
        </w:rPr>
        <w:t xml:space="preserve">, </w:t>
      </w:r>
      <w:r w:rsidR="00397970" w:rsidRPr="00992042">
        <w:rPr>
          <w:b/>
          <w:bCs/>
          <w:color w:val="000000" w:themeColor="text1"/>
          <w:lang w:val="ro-RO"/>
        </w:rPr>
        <w:t>conducătorul</w:t>
      </w:r>
      <w:r w:rsidRPr="00992042">
        <w:rPr>
          <w:b/>
          <w:bCs/>
          <w:color w:val="000000" w:themeColor="text1"/>
          <w:lang w:val="ro-RO"/>
        </w:rPr>
        <w:t xml:space="preserve"> proiect</w:t>
      </w:r>
      <w:r w:rsidR="00D11D0B" w:rsidRPr="00992042">
        <w:rPr>
          <w:b/>
          <w:bCs/>
          <w:color w:val="000000" w:themeColor="text1"/>
          <w:lang w:val="ro-RO"/>
        </w:rPr>
        <w:t>ului</w:t>
      </w:r>
      <w:r w:rsidRPr="00992042">
        <w:rPr>
          <w:b/>
          <w:bCs/>
          <w:color w:val="000000" w:themeColor="text1"/>
          <w:lang w:val="ro-RO"/>
        </w:rPr>
        <w:t xml:space="preserve">: </w:t>
      </w:r>
      <w:r w:rsidR="009F2592" w:rsidRPr="00992042">
        <w:rPr>
          <w:b/>
          <w:bCs/>
          <w:color w:val="000000" w:themeColor="text1"/>
          <w:lang w:val="ro-RO"/>
        </w:rPr>
        <w:t>dr. Cojocaru-Toma Maria</w:t>
      </w:r>
      <w:r w:rsidRPr="00992042">
        <w:rPr>
          <w:b/>
          <w:bCs/>
          <w:color w:val="000000" w:themeColor="text1"/>
          <w:lang w:val="ro-RO"/>
        </w:rPr>
        <w:t xml:space="preserve">, </w:t>
      </w:r>
      <w:r w:rsidR="009F2592" w:rsidRPr="00992042">
        <w:rPr>
          <w:b/>
          <w:bCs/>
          <w:color w:val="000000" w:themeColor="text1"/>
          <w:lang w:val="ro-RO"/>
        </w:rPr>
        <w:t>USMF „Nicolae Testemițanu”.</w:t>
      </w:r>
      <w:r w:rsidR="009F2592" w:rsidRPr="00992042">
        <w:rPr>
          <w:b/>
          <w:bCs/>
          <w:color w:val="000000" w:themeColor="text1"/>
          <w:lang w:val="ro-RO"/>
        </w:rPr>
        <w:cr/>
      </w:r>
    </w:p>
    <w:p w14:paraId="5496749D" w14:textId="1D450378" w:rsidR="00006125" w:rsidRPr="00992042" w:rsidRDefault="00006125" w:rsidP="00C35094">
      <w:pPr>
        <w:pStyle w:val="Default"/>
        <w:jc w:val="both"/>
        <w:rPr>
          <w:lang w:val="ro-RO"/>
        </w:rPr>
      </w:pPr>
      <w:r w:rsidRPr="00992042">
        <w:rPr>
          <w:lang w:val="ro-RO"/>
        </w:rPr>
        <w:t xml:space="preserve">Ca urmare a audierilor publice privind implementarea proiectelor de inovare și transfer tehnologic, desfășurate în data de </w:t>
      </w:r>
      <w:r w:rsidR="00580242" w:rsidRPr="00992042">
        <w:rPr>
          <w:b/>
          <w:bCs/>
          <w:lang w:val="ro-RO"/>
        </w:rPr>
        <w:t>24</w:t>
      </w:r>
      <w:r w:rsidRPr="00992042">
        <w:rPr>
          <w:b/>
          <w:bCs/>
          <w:lang w:val="ro-RO"/>
        </w:rPr>
        <w:t xml:space="preserve"> </w:t>
      </w:r>
      <w:r w:rsidR="007B2128" w:rsidRPr="00992042">
        <w:rPr>
          <w:b/>
          <w:bCs/>
          <w:lang w:val="ro-RO"/>
        </w:rPr>
        <w:t>decembrie</w:t>
      </w:r>
      <w:r w:rsidRPr="00992042">
        <w:rPr>
          <w:b/>
          <w:bCs/>
          <w:lang w:val="ro-RO"/>
        </w:rPr>
        <w:t xml:space="preserve"> 202</w:t>
      </w:r>
      <w:r w:rsidR="00580242" w:rsidRPr="00992042">
        <w:rPr>
          <w:b/>
          <w:bCs/>
          <w:lang w:val="ro-RO"/>
        </w:rPr>
        <w:t>5</w:t>
      </w:r>
      <w:r w:rsidRPr="00992042">
        <w:rPr>
          <w:b/>
          <w:bCs/>
          <w:lang w:val="ro-RO"/>
        </w:rPr>
        <w:t xml:space="preserve"> </w:t>
      </w:r>
      <w:r w:rsidRPr="00992042">
        <w:rPr>
          <w:lang w:val="ro-RO"/>
        </w:rPr>
        <w:t xml:space="preserve">în format </w:t>
      </w:r>
      <w:r w:rsidR="007B2128" w:rsidRPr="00992042">
        <w:rPr>
          <w:lang w:val="ro-RO"/>
        </w:rPr>
        <w:t xml:space="preserve">mixt cu prezență fizică în Sala </w:t>
      </w:r>
      <w:r w:rsidR="005933BA" w:rsidRPr="00992042">
        <w:rPr>
          <w:lang w:val="ro-RO"/>
        </w:rPr>
        <w:t>Azurie</w:t>
      </w:r>
      <w:r w:rsidR="007B2128" w:rsidRPr="00992042">
        <w:rPr>
          <w:lang w:val="ro-RO"/>
        </w:rPr>
        <w:t xml:space="preserve"> a AȘM și </w:t>
      </w:r>
      <w:r w:rsidRPr="00992042">
        <w:rPr>
          <w:lang w:val="ro-RO"/>
        </w:rPr>
        <w:t>onlin</w:t>
      </w:r>
      <w:r w:rsidR="00C95161" w:rsidRPr="00992042">
        <w:rPr>
          <w:lang w:val="ro-RO"/>
        </w:rPr>
        <w:t>e</w:t>
      </w:r>
      <w:r w:rsidR="005933BA" w:rsidRPr="00992042">
        <w:rPr>
          <w:lang w:val="ro-RO"/>
        </w:rPr>
        <w:t>, a</w:t>
      </w:r>
      <w:r w:rsidRPr="00992042">
        <w:rPr>
          <w:lang w:val="ro-RO"/>
        </w:rPr>
        <w:t>vizul Comisiei este perfectat în baza avizelor experților în domeniul tehnologic, științific și economic.</w:t>
      </w:r>
    </w:p>
    <w:p w14:paraId="2B049150" w14:textId="77777777" w:rsidR="00C93138" w:rsidRPr="00992042" w:rsidRDefault="00C93138" w:rsidP="00C35094">
      <w:pPr>
        <w:pStyle w:val="Default"/>
        <w:jc w:val="both"/>
        <w:rPr>
          <w:lang w:val="ro-RO"/>
        </w:rPr>
      </w:pPr>
    </w:p>
    <w:p w14:paraId="6208D2A9" w14:textId="77777777" w:rsidR="00322E56" w:rsidRDefault="00F17ACF" w:rsidP="00F17ACF">
      <w:pPr>
        <w:pStyle w:val="Default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1. </w:t>
      </w:r>
      <w:r w:rsidR="00006125" w:rsidRPr="00F17ACF">
        <w:rPr>
          <w:b/>
          <w:bCs/>
          <w:lang w:val="ro-RO"/>
        </w:rPr>
        <w:t>Atingerea scopului, obiectivelor și rezultatelor declarate în propunerea de proiect în corelare cu cele obținute după implementarea proiectului</w:t>
      </w:r>
      <w:r w:rsidRPr="00F17ACF">
        <w:rPr>
          <w:b/>
          <w:bCs/>
          <w:lang w:val="ro-RO"/>
        </w:rPr>
        <w:t>:</w:t>
      </w:r>
    </w:p>
    <w:p w14:paraId="6F86A1C6" w14:textId="4CFB573D" w:rsidR="001149B6" w:rsidRPr="00F17ACF" w:rsidRDefault="00A52A8E" w:rsidP="00F17ACF">
      <w:pPr>
        <w:pStyle w:val="Default"/>
        <w:jc w:val="both"/>
        <w:rPr>
          <w:color w:val="000000" w:themeColor="text1"/>
          <w:lang w:val="ro-RO"/>
        </w:rPr>
      </w:pPr>
      <w:r w:rsidRPr="00F17ACF">
        <w:rPr>
          <w:color w:val="000000" w:themeColor="text1"/>
          <w:lang w:val="ro-RO"/>
        </w:rPr>
        <w:t>Rezultatele obținute sunt în deplină corelare cu scopul și obiectivele preconizate pentru anul 2025</w:t>
      </w:r>
      <w:r w:rsidR="00E11B31">
        <w:rPr>
          <w:color w:val="000000" w:themeColor="text1"/>
          <w:lang w:val="ro-RO"/>
        </w:rPr>
        <w:t>.</w:t>
      </w:r>
    </w:p>
    <w:p w14:paraId="24B49A98" w14:textId="77777777" w:rsidR="00B774E5" w:rsidRPr="00992042" w:rsidRDefault="00B774E5" w:rsidP="00C35094">
      <w:pPr>
        <w:pStyle w:val="Default"/>
        <w:rPr>
          <w:lang w:val="ro-RO"/>
        </w:rPr>
      </w:pPr>
    </w:p>
    <w:p w14:paraId="3F889D59" w14:textId="77777777" w:rsidR="00322E56" w:rsidRDefault="00006125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b/>
          <w:bCs/>
          <w:lang w:val="ro-RO"/>
        </w:rPr>
        <w:t>2. Funcționalitatea tehnologiei/serviciului/produsului obținut în cadrul proiectului</w:t>
      </w:r>
      <w:r w:rsidR="00F17ACF">
        <w:rPr>
          <w:b/>
          <w:bCs/>
          <w:lang w:val="ro-RO"/>
        </w:rPr>
        <w:t>:</w:t>
      </w:r>
    </w:p>
    <w:p w14:paraId="40161E40" w14:textId="77093CC4" w:rsidR="007E5ACB" w:rsidRPr="00992042" w:rsidRDefault="00DE2616" w:rsidP="00F17ACF">
      <w:pPr>
        <w:pStyle w:val="Default"/>
        <w:jc w:val="both"/>
        <w:rPr>
          <w:lang w:val="ro-RO"/>
        </w:rPr>
      </w:pPr>
      <w:r w:rsidRPr="00992042">
        <w:rPr>
          <w:lang w:val="ro-RO"/>
        </w:rPr>
        <w:t>Tehnologiile folosite la obținerea extractelor uscate, metodele de dozare a principiilor active sunt moderne și contribuie la obținerea rezultatelor veridice și adecvate.</w:t>
      </w:r>
      <w:r w:rsidR="00FB1821" w:rsidRPr="00992042">
        <w:rPr>
          <w:lang w:val="ro-RO"/>
        </w:rPr>
        <w:t xml:space="preserve"> </w:t>
      </w:r>
    </w:p>
    <w:p w14:paraId="6D2B52C8" w14:textId="77777777" w:rsidR="00C6048B" w:rsidRPr="00992042" w:rsidRDefault="00C6048B" w:rsidP="00C35094">
      <w:pPr>
        <w:pStyle w:val="Default"/>
        <w:jc w:val="both"/>
        <w:rPr>
          <w:lang w:val="ro-RO"/>
        </w:rPr>
      </w:pPr>
    </w:p>
    <w:p w14:paraId="4C4FC752" w14:textId="77777777" w:rsidR="00322E56" w:rsidRDefault="00BC3EB3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lang w:val="ro-RO"/>
        </w:rPr>
        <w:t xml:space="preserve"> </w:t>
      </w:r>
      <w:r w:rsidR="00A27F3B" w:rsidRPr="00992042">
        <w:rPr>
          <w:b/>
          <w:bCs/>
          <w:lang w:val="ro-RO"/>
        </w:rPr>
        <w:t>3. Infrastructura disponibilă pentru continuarea proiectului și funcționalitatea acesteia</w:t>
      </w:r>
      <w:r w:rsidR="00F17ACF">
        <w:rPr>
          <w:b/>
          <w:bCs/>
          <w:lang w:val="ro-RO"/>
        </w:rPr>
        <w:t>:</w:t>
      </w:r>
    </w:p>
    <w:p w14:paraId="51BF15E4" w14:textId="2B9E82EF" w:rsidR="00F40711" w:rsidRPr="00992042" w:rsidRDefault="009D1467" w:rsidP="00F17ACF">
      <w:pPr>
        <w:pStyle w:val="Default"/>
        <w:jc w:val="both"/>
        <w:rPr>
          <w:lang w:val="ro-RO"/>
        </w:rPr>
      </w:pPr>
      <w:r w:rsidRPr="00992042">
        <w:rPr>
          <w:lang w:val="ro-RO"/>
        </w:rPr>
        <w:t xml:space="preserve">Infrastructura pentru cercetare este disponibilă, asigură continuitatea și funcționalitatea proiectului. Pentru o eficacitate mai bună este necesar de colaborat și cu alte instituții de specialitate. </w:t>
      </w:r>
    </w:p>
    <w:p w14:paraId="7C6DBB61" w14:textId="77777777" w:rsidR="00A27F3B" w:rsidRPr="00992042" w:rsidRDefault="00A27F3B" w:rsidP="00C35094">
      <w:pPr>
        <w:pStyle w:val="Default"/>
        <w:jc w:val="both"/>
        <w:rPr>
          <w:lang w:val="ro-RO"/>
        </w:rPr>
      </w:pPr>
    </w:p>
    <w:p w14:paraId="788F5EA7" w14:textId="77777777" w:rsidR="00322E56" w:rsidRDefault="00217B79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b/>
          <w:bCs/>
          <w:lang w:val="ro-RO"/>
        </w:rPr>
        <w:t>4. Diseminarea rezultatelor obținute (acțiuni de diseminare întreprinse)</w:t>
      </w:r>
      <w:r w:rsidR="00F17ACF">
        <w:rPr>
          <w:b/>
          <w:bCs/>
          <w:lang w:val="ro-RO"/>
        </w:rPr>
        <w:t>:</w:t>
      </w:r>
    </w:p>
    <w:p w14:paraId="536ECF4B" w14:textId="2F2F13B2" w:rsidR="00E55907" w:rsidRPr="00992042" w:rsidRDefault="009D1467" w:rsidP="00F17ACF">
      <w:pPr>
        <w:pStyle w:val="Default"/>
        <w:jc w:val="both"/>
        <w:rPr>
          <w:lang w:val="ro-RO"/>
        </w:rPr>
      </w:pPr>
      <w:r w:rsidRPr="00992042">
        <w:rPr>
          <w:lang w:val="ro-RO"/>
        </w:rPr>
        <w:t>Rezultatele cercetării au fost prezentate la diferite foruri științifice naționale și internaționale și publicate în diferite culegeri științifice și reviste de specialitate (10 publicații).</w:t>
      </w:r>
      <w:r w:rsidR="002C12EB" w:rsidRPr="00992042">
        <w:rPr>
          <w:lang w:val="ro-RO"/>
        </w:rPr>
        <w:t xml:space="preserve"> </w:t>
      </w:r>
    </w:p>
    <w:p w14:paraId="5D134B22" w14:textId="77777777" w:rsidR="00217B79" w:rsidRPr="00992042" w:rsidRDefault="00217B79" w:rsidP="00C35094">
      <w:pPr>
        <w:pStyle w:val="Default"/>
        <w:rPr>
          <w:lang w:val="ro-RO"/>
        </w:rPr>
      </w:pPr>
    </w:p>
    <w:p w14:paraId="4EF84F92" w14:textId="77777777" w:rsidR="00322E56" w:rsidRDefault="00217B79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b/>
          <w:bCs/>
          <w:lang w:val="ro-RO"/>
        </w:rPr>
        <w:t>5. Colaborarea între organizația executor și organizația partener/alte organizații (specificul și continuarea colaborării)</w:t>
      </w:r>
      <w:r w:rsidR="00F17ACF">
        <w:rPr>
          <w:b/>
          <w:bCs/>
          <w:lang w:val="ro-RO"/>
        </w:rPr>
        <w:t>:</w:t>
      </w:r>
    </w:p>
    <w:p w14:paraId="28E64F8E" w14:textId="271179B8" w:rsidR="00894726" w:rsidRPr="00992042" w:rsidRDefault="008601D9" w:rsidP="00F17ACF">
      <w:pPr>
        <w:pStyle w:val="Default"/>
        <w:jc w:val="both"/>
        <w:rPr>
          <w:lang w:val="ro-RO"/>
        </w:rPr>
      </w:pPr>
      <w:r w:rsidRPr="00992042">
        <w:rPr>
          <w:lang w:val="ro-RO"/>
        </w:rPr>
        <w:t xml:space="preserve">Colaborarea la nivel național este satisfăcătoare, însă pentru </w:t>
      </w:r>
      <w:r w:rsidR="00F4210C" w:rsidRPr="00992042">
        <w:rPr>
          <w:lang w:val="ro-RO"/>
        </w:rPr>
        <w:t xml:space="preserve">a crește </w:t>
      </w:r>
      <w:r w:rsidRPr="00992042">
        <w:rPr>
          <w:lang w:val="ro-RO"/>
        </w:rPr>
        <w:t>eficacitatea activității de cercetare este necesar de intensificat colaborările și cu alte instituții partenere de profil, inclusiv și cu cele internaționale.</w:t>
      </w:r>
    </w:p>
    <w:p w14:paraId="1A6E6BD4" w14:textId="77777777" w:rsidR="00217B79" w:rsidRPr="00992042" w:rsidRDefault="00217B79" w:rsidP="00C35094">
      <w:pPr>
        <w:pStyle w:val="Default"/>
        <w:rPr>
          <w:lang w:val="ro-RO"/>
        </w:rPr>
      </w:pPr>
    </w:p>
    <w:p w14:paraId="4FF74A42" w14:textId="77777777" w:rsidR="00322E56" w:rsidRDefault="00217B79" w:rsidP="00F17ACF">
      <w:pPr>
        <w:pStyle w:val="Default"/>
        <w:jc w:val="both"/>
        <w:rPr>
          <w:b/>
          <w:bCs/>
          <w:lang w:val="ro-RO"/>
        </w:rPr>
      </w:pPr>
      <w:r w:rsidRPr="00992042">
        <w:rPr>
          <w:b/>
          <w:bCs/>
          <w:lang w:val="ro-RO"/>
        </w:rPr>
        <w:t>6. Efectul socio-economic al proiectului real și potențial</w:t>
      </w:r>
      <w:r w:rsidR="00F17ACF">
        <w:rPr>
          <w:b/>
          <w:bCs/>
          <w:lang w:val="ro-RO"/>
        </w:rPr>
        <w:t>:</w:t>
      </w:r>
    </w:p>
    <w:p w14:paraId="70A2AAD6" w14:textId="5CE8A908" w:rsidR="001611ED" w:rsidRPr="00992042" w:rsidRDefault="0016656A" w:rsidP="00F17ACF">
      <w:pPr>
        <w:pStyle w:val="Default"/>
        <w:jc w:val="both"/>
        <w:rPr>
          <w:lang w:val="ro-RO"/>
        </w:rPr>
      </w:pPr>
      <w:r w:rsidRPr="0016656A">
        <w:rPr>
          <w:lang w:val="ro-RO"/>
        </w:rPr>
        <w:t>Formele farmaceutice noi obținute în baza extractelor vor contribui la impl</w:t>
      </w:r>
      <w:r>
        <w:rPr>
          <w:lang w:val="ro-RO"/>
        </w:rPr>
        <w:t>e</w:t>
      </w:r>
      <w:r w:rsidRPr="0016656A">
        <w:rPr>
          <w:lang w:val="ro-RO"/>
        </w:rPr>
        <w:t>mentarea noilor medicamente în industria farmaceutică autohtonă.</w:t>
      </w:r>
      <w:r w:rsidR="006C5DFA" w:rsidRPr="00992042">
        <w:rPr>
          <w:lang w:val="ro-RO"/>
        </w:rPr>
        <w:t xml:space="preserve"> </w:t>
      </w:r>
    </w:p>
    <w:p w14:paraId="01B5CDA3" w14:textId="77777777" w:rsidR="00AA5451" w:rsidRPr="00992042" w:rsidRDefault="00AA5451" w:rsidP="00C35094">
      <w:pPr>
        <w:pStyle w:val="Default"/>
        <w:rPr>
          <w:b/>
          <w:bCs/>
          <w:lang w:val="ro-RO"/>
        </w:rPr>
      </w:pPr>
    </w:p>
    <w:p w14:paraId="369E9772" w14:textId="1C2DB712" w:rsidR="00217B79" w:rsidRPr="00992042" w:rsidRDefault="00217B79" w:rsidP="00C35094">
      <w:pPr>
        <w:pStyle w:val="Default"/>
        <w:rPr>
          <w:b/>
          <w:bCs/>
          <w:lang w:val="ro-RO"/>
        </w:rPr>
      </w:pPr>
      <w:r w:rsidRPr="00992042">
        <w:rPr>
          <w:b/>
          <w:bCs/>
          <w:lang w:val="ro-RO"/>
        </w:rPr>
        <w:t>Concluzii</w:t>
      </w:r>
      <w:r w:rsidR="00F17ACF">
        <w:rPr>
          <w:b/>
          <w:bCs/>
          <w:lang w:val="ro-RO"/>
        </w:rPr>
        <w:t>:</w:t>
      </w:r>
    </w:p>
    <w:p w14:paraId="543B3586" w14:textId="77777777" w:rsidR="00322E56" w:rsidRDefault="00322E56" w:rsidP="00C35094">
      <w:pPr>
        <w:pStyle w:val="Default"/>
        <w:jc w:val="both"/>
        <w:rPr>
          <w:lang w:val="ro-RO"/>
        </w:rPr>
      </w:pPr>
    </w:p>
    <w:p w14:paraId="03A19422" w14:textId="64A976B0" w:rsidR="00AA5451" w:rsidRPr="00992042" w:rsidRDefault="003E61F4" w:rsidP="00C35094">
      <w:pPr>
        <w:pStyle w:val="Default"/>
        <w:jc w:val="both"/>
        <w:rPr>
          <w:lang w:val="ro-RO"/>
        </w:rPr>
      </w:pPr>
      <w:r w:rsidRPr="00992042">
        <w:rPr>
          <w:lang w:val="ro-RO"/>
        </w:rPr>
        <w:t xml:space="preserve">Se propune </w:t>
      </w:r>
      <w:r w:rsidRPr="00992042">
        <w:rPr>
          <w:b/>
          <w:lang w:val="ro-RO"/>
        </w:rPr>
        <w:t>de a aproba raportul și finanțarea în continuare.</w:t>
      </w:r>
    </w:p>
    <w:p w14:paraId="25E37E4F" w14:textId="39D4661F" w:rsidR="00006125" w:rsidRPr="00992042" w:rsidRDefault="00006125" w:rsidP="00C35094">
      <w:pPr>
        <w:pStyle w:val="Default"/>
        <w:rPr>
          <w:lang w:val="ro-RO"/>
        </w:rPr>
      </w:pPr>
      <w:r w:rsidRPr="00992042">
        <w:rPr>
          <w:b/>
          <w:bCs/>
          <w:lang w:val="ro-RO"/>
        </w:rPr>
        <w:t>Proiectul este apreciat cu calificativul: Foarte bine, punctaj final 2</w:t>
      </w:r>
      <w:r w:rsidR="00D936D5">
        <w:rPr>
          <w:b/>
          <w:bCs/>
          <w:lang w:val="ro-RO"/>
        </w:rPr>
        <w:t>9,25</w:t>
      </w:r>
      <w:r w:rsidRPr="00992042">
        <w:rPr>
          <w:b/>
          <w:bCs/>
          <w:lang w:val="ro-RO"/>
        </w:rPr>
        <w:t xml:space="preserve"> puncte. </w:t>
      </w:r>
    </w:p>
    <w:p w14:paraId="237164B5" w14:textId="77777777" w:rsidR="00AA5451" w:rsidRPr="00992042" w:rsidRDefault="00AA5451" w:rsidP="00C35094">
      <w:pPr>
        <w:pStyle w:val="Default"/>
        <w:spacing w:after="240"/>
        <w:rPr>
          <w:b/>
          <w:bCs/>
          <w:lang w:val="ro-RO"/>
        </w:rPr>
      </w:pPr>
    </w:p>
    <w:p w14:paraId="50313C95" w14:textId="77777777" w:rsidR="00006125" w:rsidRPr="00992042" w:rsidRDefault="00006125" w:rsidP="00C35094">
      <w:pPr>
        <w:pStyle w:val="Default"/>
        <w:rPr>
          <w:lang w:val="ro-RO"/>
        </w:rPr>
      </w:pPr>
      <w:r w:rsidRPr="00992042">
        <w:rPr>
          <w:b/>
          <w:bCs/>
          <w:lang w:val="ro-RO"/>
        </w:rPr>
        <w:t xml:space="preserve">Președintele Comisiei </w:t>
      </w:r>
      <w:r w:rsidR="00AA5451" w:rsidRPr="00992042">
        <w:rPr>
          <w:b/>
          <w:bCs/>
          <w:lang w:val="ro-RO"/>
        </w:rPr>
        <w:tab/>
      </w:r>
      <w:r w:rsidR="00AA5451" w:rsidRPr="00992042">
        <w:rPr>
          <w:b/>
          <w:bCs/>
          <w:lang w:val="ro-RO"/>
        </w:rPr>
        <w:tab/>
      </w:r>
      <w:r w:rsidR="00AA5451" w:rsidRPr="00992042">
        <w:rPr>
          <w:b/>
          <w:bCs/>
          <w:lang w:val="ro-RO"/>
        </w:rPr>
        <w:tab/>
      </w:r>
      <w:r w:rsidR="00AA5451" w:rsidRPr="00992042">
        <w:rPr>
          <w:b/>
          <w:bCs/>
          <w:lang w:val="ro-RO"/>
        </w:rPr>
        <w:tab/>
      </w:r>
      <w:r w:rsidR="00AA5451" w:rsidRPr="00992042">
        <w:rPr>
          <w:b/>
          <w:bCs/>
          <w:lang w:val="ro-RO"/>
        </w:rPr>
        <w:tab/>
      </w:r>
      <w:r w:rsidRPr="00992042">
        <w:rPr>
          <w:b/>
          <w:bCs/>
          <w:lang w:val="ro-RO"/>
        </w:rPr>
        <w:t>dr. hab.</w:t>
      </w:r>
      <w:r w:rsidR="00AA5451" w:rsidRPr="00992042">
        <w:rPr>
          <w:b/>
          <w:bCs/>
          <w:lang w:val="ro-RO"/>
        </w:rPr>
        <w:t xml:space="preserve">, m. c. </w:t>
      </w:r>
      <w:r w:rsidRPr="00992042">
        <w:rPr>
          <w:b/>
          <w:bCs/>
          <w:lang w:val="ro-RO"/>
        </w:rPr>
        <w:t xml:space="preserve"> </w:t>
      </w:r>
      <w:proofErr w:type="spellStart"/>
      <w:r w:rsidR="00AA5451" w:rsidRPr="00992042">
        <w:rPr>
          <w:b/>
          <w:bCs/>
          <w:lang w:val="ro-RO"/>
        </w:rPr>
        <w:t>Veaceslav</w:t>
      </w:r>
      <w:proofErr w:type="spellEnd"/>
      <w:r w:rsidR="00AA5451" w:rsidRPr="00992042">
        <w:rPr>
          <w:b/>
          <w:bCs/>
          <w:lang w:val="ro-RO"/>
        </w:rPr>
        <w:t xml:space="preserve"> Ursachi</w:t>
      </w:r>
      <w:r w:rsidRPr="00992042">
        <w:rPr>
          <w:b/>
          <w:bCs/>
          <w:lang w:val="ro-RO"/>
        </w:rPr>
        <w:t xml:space="preserve"> </w:t>
      </w:r>
    </w:p>
    <w:p w14:paraId="0BEE0F40" w14:textId="77777777" w:rsidR="00EA747A" w:rsidRPr="00992042" w:rsidRDefault="00EA747A" w:rsidP="00C35094">
      <w:pPr>
        <w:spacing w:after="24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CBCC09" w14:textId="77777777" w:rsidR="009555E6" w:rsidRPr="00992042" w:rsidRDefault="009555E6" w:rsidP="00C35094">
      <w:pPr>
        <w:spacing w:after="24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35F618B" w14:textId="614EAA02" w:rsidR="00F50B03" w:rsidRDefault="00006125" w:rsidP="00C350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042">
        <w:rPr>
          <w:rFonts w:ascii="Times New Roman" w:hAnsi="Times New Roman" w:cs="Times New Roman"/>
          <w:b/>
          <w:bCs/>
          <w:sz w:val="24"/>
          <w:szCs w:val="24"/>
        </w:rPr>
        <w:t>Secretarul Comisiei</w:t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47A" w:rsidRPr="00992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92042"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r w:rsidR="00220825" w:rsidRPr="00992042">
        <w:rPr>
          <w:rFonts w:ascii="Times New Roman" w:hAnsi="Times New Roman" w:cs="Times New Roman"/>
          <w:b/>
          <w:bCs/>
          <w:sz w:val="24"/>
          <w:szCs w:val="24"/>
        </w:rPr>
        <w:t xml:space="preserve">Leonid </w:t>
      </w:r>
      <w:proofErr w:type="spellStart"/>
      <w:r w:rsidR="00220825" w:rsidRPr="00992042">
        <w:rPr>
          <w:rFonts w:ascii="Times New Roman" w:hAnsi="Times New Roman" w:cs="Times New Roman"/>
          <w:b/>
          <w:bCs/>
          <w:sz w:val="24"/>
          <w:szCs w:val="24"/>
        </w:rPr>
        <w:t>Chișlar</w:t>
      </w:r>
      <w:r w:rsidR="00A815A4" w:rsidRPr="00992042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</w:p>
    <w:p w14:paraId="21DCE951" w14:textId="77777777" w:rsidR="00E11B31" w:rsidRPr="00992042" w:rsidRDefault="00E11B31" w:rsidP="00C35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1B31" w:rsidRPr="00992042" w:rsidSect="001B4B5F">
      <w:footerReference w:type="default" r:id="rId7"/>
      <w:pgSz w:w="11906" w:h="16838"/>
      <w:pgMar w:top="1080" w:right="110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2BF2" w14:textId="77777777" w:rsidR="00567B67" w:rsidRDefault="00567B67" w:rsidP="0093552C">
      <w:pPr>
        <w:spacing w:after="0" w:line="240" w:lineRule="auto"/>
      </w:pPr>
      <w:r>
        <w:separator/>
      </w:r>
    </w:p>
  </w:endnote>
  <w:endnote w:type="continuationSeparator" w:id="0">
    <w:p w14:paraId="4268B2D2" w14:textId="77777777" w:rsidR="00567B67" w:rsidRDefault="00567B67" w:rsidP="0093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981D" w14:textId="77777777" w:rsidR="0093552C" w:rsidRDefault="00935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4ADA" w14:textId="77777777" w:rsidR="00567B67" w:rsidRDefault="00567B67" w:rsidP="0093552C">
      <w:pPr>
        <w:spacing w:after="0" w:line="240" w:lineRule="auto"/>
      </w:pPr>
      <w:r>
        <w:separator/>
      </w:r>
    </w:p>
  </w:footnote>
  <w:footnote w:type="continuationSeparator" w:id="0">
    <w:p w14:paraId="27A64763" w14:textId="77777777" w:rsidR="00567B67" w:rsidRDefault="00567B67" w:rsidP="0093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D1784"/>
    <w:multiLevelType w:val="hybridMultilevel"/>
    <w:tmpl w:val="722C897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25"/>
    <w:rsid w:val="00006125"/>
    <w:rsid w:val="00006870"/>
    <w:rsid w:val="000100B6"/>
    <w:rsid w:val="00025940"/>
    <w:rsid w:val="000817BB"/>
    <w:rsid w:val="00086BFF"/>
    <w:rsid w:val="000A0D0B"/>
    <w:rsid w:val="000D4CB1"/>
    <w:rsid w:val="00112227"/>
    <w:rsid w:val="001149B6"/>
    <w:rsid w:val="001611ED"/>
    <w:rsid w:val="00164A62"/>
    <w:rsid w:val="0016656A"/>
    <w:rsid w:val="00180648"/>
    <w:rsid w:val="001860A7"/>
    <w:rsid w:val="001B4B5F"/>
    <w:rsid w:val="001D3C5A"/>
    <w:rsid w:val="001F7754"/>
    <w:rsid w:val="00217B79"/>
    <w:rsid w:val="00220825"/>
    <w:rsid w:val="0025306A"/>
    <w:rsid w:val="00255DD1"/>
    <w:rsid w:val="0027602E"/>
    <w:rsid w:val="002C12EB"/>
    <w:rsid w:val="002D761D"/>
    <w:rsid w:val="002F37C2"/>
    <w:rsid w:val="00317106"/>
    <w:rsid w:val="00322E56"/>
    <w:rsid w:val="00324432"/>
    <w:rsid w:val="0033181D"/>
    <w:rsid w:val="003340B1"/>
    <w:rsid w:val="0035708A"/>
    <w:rsid w:val="00373A05"/>
    <w:rsid w:val="003741E3"/>
    <w:rsid w:val="003853AC"/>
    <w:rsid w:val="0038641D"/>
    <w:rsid w:val="00397970"/>
    <w:rsid w:val="003B0544"/>
    <w:rsid w:val="003E61F4"/>
    <w:rsid w:val="0040487D"/>
    <w:rsid w:val="004108C8"/>
    <w:rsid w:val="00424FB8"/>
    <w:rsid w:val="0047257C"/>
    <w:rsid w:val="004D04E4"/>
    <w:rsid w:val="004F445A"/>
    <w:rsid w:val="005043A3"/>
    <w:rsid w:val="005117DA"/>
    <w:rsid w:val="00511820"/>
    <w:rsid w:val="005143E5"/>
    <w:rsid w:val="00567B67"/>
    <w:rsid w:val="00580242"/>
    <w:rsid w:val="005906CB"/>
    <w:rsid w:val="005933BA"/>
    <w:rsid w:val="005B0BF1"/>
    <w:rsid w:val="00621C70"/>
    <w:rsid w:val="00625F83"/>
    <w:rsid w:val="00633435"/>
    <w:rsid w:val="00640518"/>
    <w:rsid w:val="00655D4C"/>
    <w:rsid w:val="00682DF0"/>
    <w:rsid w:val="006A4594"/>
    <w:rsid w:val="006C5DFA"/>
    <w:rsid w:val="006E2338"/>
    <w:rsid w:val="0071751A"/>
    <w:rsid w:val="00723713"/>
    <w:rsid w:val="00725B4A"/>
    <w:rsid w:val="00735EFD"/>
    <w:rsid w:val="0074694D"/>
    <w:rsid w:val="00786E20"/>
    <w:rsid w:val="00791FC9"/>
    <w:rsid w:val="007A0B19"/>
    <w:rsid w:val="007A6762"/>
    <w:rsid w:val="007B2128"/>
    <w:rsid w:val="007E5ACB"/>
    <w:rsid w:val="007F60B5"/>
    <w:rsid w:val="0080100E"/>
    <w:rsid w:val="0084079E"/>
    <w:rsid w:val="008601D9"/>
    <w:rsid w:val="00894726"/>
    <w:rsid w:val="008E21E7"/>
    <w:rsid w:val="008E5215"/>
    <w:rsid w:val="00914D71"/>
    <w:rsid w:val="00920EA0"/>
    <w:rsid w:val="00921F2D"/>
    <w:rsid w:val="009338F2"/>
    <w:rsid w:val="0093552C"/>
    <w:rsid w:val="00940766"/>
    <w:rsid w:val="0094309D"/>
    <w:rsid w:val="009555E6"/>
    <w:rsid w:val="009713DC"/>
    <w:rsid w:val="00983C77"/>
    <w:rsid w:val="009871EC"/>
    <w:rsid w:val="0098750F"/>
    <w:rsid w:val="00992042"/>
    <w:rsid w:val="009A4F2D"/>
    <w:rsid w:val="009C344D"/>
    <w:rsid w:val="009D1467"/>
    <w:rsid w:val="009F2592"/>
    <w:rsid w:val="00A27F3B"/>
    <w:rsid w:val="00A52A8E"/>
    <w:rsid w:val="00A66E04"/>
    <w:rsid w:val="00A815A4"/>
    <w:rsid w:val="00A9361D"/>
    <w:rsid w:val="00AA5451"/>
    <w:rsid w:val="00AF2AB8"/>
    <w:rsid w:val="00B13727"/>
    <w:rsid w:val="00B15008"/>
    <w:rsid w:val="00B774E5"/>
    <w:rsid w:val="00B8289F"/>
    <w:rsid w:val="00BB414F"/>
    <w:rsid w:val="00BC3EB3"/>
    <w:rsid w:val="00C01A38"/>
    <w:rsid w:val="00C12D44"/>
    <w:rsid w:val="00C35094"/>
    <w:rsid w:val="00C6048B"/>
    <w:rsid w:val="00C82E7F"/>
    <w:rsid w:val="00C85825"/>
    <w:rsid w:val="00C93138"/>
    <w:rsid w:val="00C95161"/>
    <w:rsid w:val="00C95826"/>
    <w:rsid w:val="00CC7FD6"/>
    <w:rsid w:val="00D11D0B"/>
    <w:rsid w:val="00D12AE2"/>
    <w:rsid w:val="00D27DE2"/>
    <w:rsid w:val="00D936D5"/>
    <w:rsid w:val="00DC2E74"/>
    <w:rsid w:val="00DD01B5"/>
    <w:rsid w:val="00DE2616"/>
    <w:rsid w:val="00DE567B"/>
    <w:rsid w:val="00E077BC"/>
    <w:rsid w:val="00E11B31"/>
    <w:rsid w:val="00E55907"/>
    <w:rsid w:val="00E84A3A"/>
    <w:rsid w:val="00EA747A"/>
    <w:rsid w:val="00EB3D13"/>
    <w:rsid w:val="00F136CC"/>
    <w:rsid w:val="00F17ACF"/>
    <w:rsid w:val="00F2579F"/>
    <w:rsid w:val="00F260A7"/>
    <w:rsid w:val="00F40711"/>
    <w:rsid w:val="00F4210C"/>
    <w:rsid w:val="00F50B03"/>
    <w:rsid w:val="00F53D6E"/>
    <w:rsid w:val="00F81B09"/>
    <w:rsid w:val="00FB1821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40D7"/>
  <w15:chartTrackingRefBased/>
  <w15:docId w15:val="{A0387727-BB41-4F2B-831F-FE9BA25B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2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52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35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52C"/>
    <w:rPr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951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2025-12-26T22:56:00Z</dcterms:created>
  <dcterms:modified xsi:type="dcterms:W3CDTF">2025-12-26T22:56:00Z</dcterms:modified>
</cp:coreProperties>
</file>