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48B6" w14:textId="77777777" w:rsidR="00006125" w:rsidRPr="002D761D" w:rsidRDefault="00006125" w:rsidP="005B0BF1">
      <w:pPr>
        <w:pStyle w:val="Default"/>
        <w:jc w:val="center"/>
      </w:pPr>
      <w:r w:rsidRPr="002D761D">
        <w:rPr>
          <w:b/>
          <w:bCs/>
        </w:rPr>
        <w:t>AVIZUL</w:t>
      </w:r>
    </w:p>
    <w:p w14:paraId="47254A5B" w14:textId="77777777" w:rsidR="00006125" w:rsidRPr="002D761D" w:rsidRDefault="00006125" w:rsidP="005B0BF1">
      <w:pPr>
        <w:pStyle w:val="Default"/>
        <w:jc w:val="center"/>
        <w:rPr>
          <w:b/>
          <w:bCs/>
        </w:rPr>
      </w:pPr>
      <w:r w:rsidRPr="002D761D">
        <w:rPr>
          <w:b/>
          <w:bCs/>
        </w:rPr>
        <w:t>Comisiei mixte a Academiei de Științe a Moldovei și Agenției Naționale pentru Cercetare și Dezvoltare</w:t>
      </w:r>
    </w:p>
    <w:p w14:paraId="7CA24F89" w14:textId="77777777" w:rsidR="005B0BF1" w:rsidRDefault="005B0BF1" w:rsidP="005B0BF1">
      <w:pPr>
        <w:pStyle w:val="Default"/>
        <w:jc w:val="center"/>
        <w:rPr>
          <w:sz w:val="23"/>
          <w:szCs w:val="23"/>
        </w:rPr>
      </w:pPr>
    </w:p>
    <w:p w14:paraId="79D229BC" w14:textId="4ADC0055" w:rsidR="00006125" w:rsidRPr="00723713" w:rsidRDefault="00006125" w:rsidP="007A6762">
      <w:pPr>
        <w:pStyle w:val="Default"/>
        <w:spacing w:line="288" w:lineRule="auto"/>
        <w:jc w:val="both"/>
        <w:rPr>
          <w:b/>
          <w:bCs/>
          <w:i/>
          <w:color w:val="000000" w:themeColor="text1"/>
          <w:lang w:val="ro-RO"/>
        </w:rPr>
      </w:pPr>
      <w:r w:rsidRPr="00E077BC">
        <w:rPr>
          <w:b/>
          <w:bCs/>
        </w:rPr>
        <w:t xml:space="preserve">de audiere </w:t>
      </w:r>
      <w:r w:rsidRPr="00655D4C">
        <w:rPr>
          <w:b/>
          <w:bCs/>
        </w:rPr>
        <w:t xml:space="preserve">publică a rapoartelor </w:t>
      </w:r>
      <w:r w:rsidR="002D761D" w:rsidRPr="00655D4C">
        <w:rPr>
          <w:b/>
          <w:bCs/>
        </w:rPr>
        <w:t>etapa anului 202</w:t>
      </w:r>
      <w:r w:rsidR="007E5ACB" w:rsidRPr="00655D4C">
        <w:rPr>
          <w:b/>
          <w:bCs/>
        </w:rPr>
        <w:t>5</w:t>
      </w:r>
      <w:r w:rsidR="002D761D" w:rsidRPr="00655D4C">
        <w:rPr>
          <w:b/>
          <w:bCs/>
        </w:rPr>
        <w:t xml:space="preserve"> </w:t>
      </w:r>
      <w:r w:rsidRPr="00655D4C">
        <w:rPr>
          <w:b/>
          <w:bCs/>
        </w:rPr>
        <w:t xml:space="preserve">privind implementarea proiectelor de </w:t>
      </w:r>
      <w:r w:rsidR="002D761D" w:rsidRPr="00655D4C">
        <w:rPr>
          <w:b/>
          <w:bCs/>
        </w:rPr>
        <w:t xml:space="preserve">Vouchere Inovaționale, de </w:t>
      </w:r>
      <w:r w:rsidR="002D761D" w:rsidRPr="00723713">
        <w:rPr>
          <w:b/>
          <w:bCs/>
          <w:color w:val="000000" w:themeColor="text1"/>
        </w:rPr>
        <w:t xml:space="preserve">Inovare </w:t>
      </w:r>
      <w:r w:rsidR="002D761D" w:rsidRPr="00723713">
        <w:rPr>
          <w:b/>
          <w:bCs/>
          <w:color w:val="000000" w:themeColor="text1"/>
          <w:lang w:val="ro-RO"/>
        </w:rPr>
        <w:t>și de Transfer Tehnologic</w:t>
      </w:r>
      <w:r w:rsidRPr="00723713">
        <w:rPr>
          <w:b/>
          <w:bCs/>
          <w:color w:val="000000" w:themeColor="text1"/>
        </w:rPr>
        <w:t>, creat</w:t>
      </w:r>
      <w:r w:rsidR="002D761D" w:rsidRPr="00723713">
        <w:rPr>
          <w:b/>
          <w:bCs/>
          <w:color w:val="000000" w:themeColor="text1"/>
        </w:rPr>
        <w:t>ă</w:t>
      </w:r>
      <w:r w:rsidRPr="00723713">
        <w:rPr>
          <w:b/>
          <w:bCs/>
          <w:color w:val="000000" w:themeColor="text1"/>
        </w:rPr>
        <w:t xml:space="preserve"> prin Hotărârea Prezidiului nr. </w:t>
      </w:r>
      <w:r w:rsidR="00086BFF">
        <w:rPr>
          <w:b/>
          <w:bCs/>
          <w:color w:val="000000" w:themeColor="text1"/>
        </w:rPr>
        <w:t>203</w:t>
      </w:r>
      <w:r w:rsidRPr="00723713">
        <w:rPr>
          <w:b/>
          <w:bCs/>
          <w:color w:val="000000" w:themeColor="text1"/>
        </w:rPr>
        <w:t xml:space="preserve"> din </w:t>
      </w:r>
      <w:r w:rsidR="00086BFF">
        <w:rPr>
          <w:b/>
          <w:bCs/>
          <w:color w:val="000000" w:themeColor="text1"/>
        </w:rPr>
        <w:t>27</w:t>
      </w:r>
      <w:r w:rsidRPr="00723713">
        <w:rPr>
          <w:b/>
          <w:bCs/>
          <w:color w:val="000000" w:themeColor="text1"/>
        </w:rPr>
        <w:t>.</w:t>
      </w:r>
      <w:r w:rsidR="002D761D" w:rsidRPr="00723713">
        <w:rPr>
          <w:b/>
          <w:bCs/>
          <w:color w:val="000000" w:themeColor="text1"/>
        </w:rPr>
        <w:t>1</w:t>
      </w:r>
      <w:r w:rsidR="00086BFF">
        <w:rPr>
          <w:b/>
          <w:bCs/>
          <w:color w:val="000000" w:themeColor="text1"/>
        </w:rPr>
        <w:t>1</w:t>
      </w:r>
      <w:r w:rsidRPr="00723713">
        <w:rPr>
          <w:b/>
          <w:bCs/>
          <w:color w:val="000000" w:themeColor="text1"/>
        </w:rPr>
        <w:t>.202</w:t>
      </w:r>
      <w:r w:rsidR="00086BFF">
        <w:rPr>
          <w:b/>
          <w:bCs/>
          <w:color w:val="000000" w:themeColor="text1"/>
        </w:rPr>
        <w:t>5</w:t>
      </w:r>
      <w:r w:rsidRPr="00723713">
        <w:rPr>
          <w:b/>
          <w:bCs/>
          <w:color w:val="000000" w:themeColor="text1"/>
        </w:rPr>
        <w:t xml:space="preserve">, asupra raportului </w:t>
      </w:r>
      <w:r w:rsidR="002D761D" w:rsidRPr="00723713">
        <w:rPr>
          <w:b/>
          <w:bCs/>
          <w:color w:val="000000" w:themeColor="text1"/>
        </w:rPr>
        <w:t xml:space="preserve">pe proiectul Vouchere Inovaționale </w:t>
      </w:r>
      <w:r w:rsidR="00655D4C" w:rsidRPr="00723713">
        <w:rPr>
          <w:b/>
          <w:bCs/>
          <w:color w:val="000000" w:themeColor="text1"/>
          <w:lang w:eastAsia="ro-MD"/>
        </w:rPr>
        <w:t>25.80015.5007.10VI</w:t>
      </w:r>
      <w:r w:rsidR="00C12D44" w:rsidRPr="00723713">
        <w:rPr>
          <w:b/>
          <w:bCs/>
          <w:color w:val="000000" w:themeColor="text1"/>
        </w:rPr>
        <w:t xml:space="preserve"> </w:t>
      </w:r>
      <w:r w:rsidRPr="00723713">
        <w:rPr>
          <w:b/>
          <w:bCs/>
          <w:color w:val="000000" w:themeColor="text1"/>
        </w:rPr>
        <w:t>„</w:t>
      </w:r>
      <w:r w:rsidR="00655D4C" w:rsidRPr="00723713">
        <w:rPr>
          <w:b/>
          <w:bCs/>
          <w:color w:val="000000" w:themeColor="text1"/>
          <w:lang w:eastAsia="ro-MD"/>
        </w:rPr>
        <w:t>Instalația de separare prin metoda electroforezei a nanomaterialelor de sulfid de W și Mo</w:t>
      </w:r>
      <w:r w:rsidRPr="00723713">
        <w:rPr>
          <w:b/>
          <w:bCs/>
          <w:color w:val="000000" w:themeColor="text1"/>
        </w:rPr>
        <w:t xml:space="preserve">”, </w:t>
      </w:r>
      <w:r w:rsidR="00397970" w:rsidRPr="00723713">
        <w:rPr>
          <w:b/>
          <w:bCs/>
          <w:color w:val="000000" w:themeColor="text1"/>
        </w:rPr>
        <w:t>conducătorul</w:t>
      </w:r>
      <w:r w:rsidRPr="00723713">
        <w:rPr>
          <w:b/>
          <w:bCs/>
          <w:color w:val="000000" w:themeColor="text1"/>
        </w:rPr>
        <w:t xml:space="preserve"> proiect</w:t>
      </w:r>
      <w:r w:rsidR="00D11D0B" w:rsidRPr="00723713">
        <w:rPr>
          <w:b/>
          <w:bCs/>
          <w:color w:val="000000" w:themeColor="text1"/>
        </w:rPr>
        <w:t>ului</w:t>
      </w:r>
      <w:r w:rsidRPr="00723713">
        <w:rPr>
          <w:b/>
          <w:bCs/>
          <w:color w:val="000000" w:themeColor="text1"/>
        </w:rPr>
        <w:t xml:space="preserve">: dr. </w:t>
      </w:r>
      <w:proofErr w:type="spellStart"/>
      <w:r w:rsidR="00655D4C" w:rsidRPr="00723713">
        <w:rPr>
          <w:b/>
          <w:bCs/>
          <w:color w:val="000000" w:themeColor="text1"/>
          <w:lang w:eastAsia="ro-MD"/>
        </w:rPr>
        <w:t>Belevschi</w:t>
      </w:r>
      <w:proofErr w:type="spellEnd"/>
      <w:r w:rsidR="00655D4C" w:rsidRPr="00723713">
        <w:rPr>
          <w:b/>
          <w:bCs/>
          <w:color w:val="000000" w:themeColor="text1"/>
          <w:lang w:eastAsia="ro-MD"/>
        </w:rPr>
        <w:t xml:space="preserve"> Stanislav</w:t>
      </w:r>
      <w:r w:rsidRPr="00723713">
        <w:rPr>
          <w:b/>
          <w:bCs/>
          <w:color w:val="000000" w:themeColor="text1"/>
        </w:rPr>
        <w:t xml:space="preserve">, </w:t>
      </w:r>
      <w:r w:rsidR="00723713" w:rsidRPr="00723713">
        <w:rPr>
          <w:b/>
          <w:bCs/>
          <w:color w:val="000000" w:themeColor="text1"/>
          <w:lang w:eastAsia="ro-MD"/>
        </w:rPr>
        <w:t>”</w:t>
      </w:r>
      <w:proofErr w:type="spellStart"/>
      <w:r w:rsidR="00723713" w:rsidRPr="00723713">
        <w:rPr>
          <w:b/>
          <w:bCs/>
          <w:color w:val="000000" w:themeColor="text1"/>
          <w:lang w:eastAsia="ro-MD"/>
        </w:rPr>
        <w:t>Labromed</w:t>
      </w:r>
      <w:proofErr w:type="spellEnd"/>
      <w:r w:rsidR="00723713" w:rsidRPr="00723713">
        <w:rPr>
          <w:b/>
          <w:bCs/>
          <w:color w:val="000000" w:themeColor="text1"/>
          <w:lang w:eastAsia="ro-MD"/>
        </w:rPr>
        <w:t xml:space="preserve"> Laborator” SRL</w:t>
      </w:r>
      <w:r w:rsidRPr="00723713">
        <w:rPr>
          <w:b/>
          <w:bCs/>
          <w:color w:val="000000" w:themeColor="text1"/>
        </w:rPr>
        <w:t xml:space="preserve">. </w:t>
      </w:r>
    </w:p>
    <w:p w14:paraId="0E9811F4" w14:textId="77777777" w:rsidR="002D761D" w:rsidRPr="009A4F2D" w:rsidRDefault="002D761D" w:rsidP="00E077BC">
      <w:pPr>
        <w:pStyle w:val="Default"/>
        <w:spacing w:line="288" w:lineRule="auto"/>
        <w:rPr>
          <w:b/>
        </w:rPr>
      </w:pPr>
    </w:p>
    <w:p w14:paraId="5496749D" w14:textId="1D450378" w:rsidR="00006125" w:rsidRDefault="00006125" w:rsidP="00E077BC">
      <w:pPr>
        <w:pStyle w:val="Default"/>
        <w:spacing w:line="288" w:lineRule="auto"/>
        <w:jc w:val="both"/>
      </w:pPr>
      <w:r w:rsidRPr="00E077BC">
        <w:t xml:space="preserve">Ca urmare a audierilor publice privind implementarea proiectelor de inovare și transfer tehnologic, desfășurate în data de </w:t>
      </w:r>
      <w:r w:rsidR="00580242">
        <w:rPr>
          <w:b/>
          <w:bCs/>
        </w:rPr>
        <w:t>24</w:t>
      </w:r>
      <w:r w:rsidRPr="00E077BC">
        <w:rPr>
          <w:b/>
          <w:bCs/>
        </w:rPr>
        <w:t xml:space="preserve"> </w:t>
      </w:r>
      <w:r w:rsidR="007B2128" w:rsidRPr="00E077BC">
        <w:rPr>
          <w:b/>
          <w:bCs/>
        </w:rPr>
        <w:t>decembrie</w:t>
      </w:r>
      <w:r w:rsidRPr="00E077BC">
        <w:rPr>
          <w:b/>
          <w:bCs/>
        </w:rPr>
        <w:t xml:space="preserve"> 202</w:t>
      </w:r>
      <w:r w:rsidR="00580242">
        <w:rPr>
          <w:b/>
          <w:bCs/>
        </w:rPr>
        <w:t>5</w:t>
      </w:r>
      <w:r w:rsidRPr="00E077BC">
        <w:rPr>
          <w:b/>
          <w:bCs/>
        </w:rPr>
        <w:t xml:space="preserve"> </w:t>
      </w:r>
      <w:r w:rsidRPr="00E077BC">
        <w:t xml:space="preserve">în format </w:t>
      </w:r>
      <w:r w:rsidR="007B2128" w:rsidRPr="00E077BC">
        <w:t xml:space="preserve">mixt cu prezență fizică în Sala </w:t>
      </w:r>
      <w:r w:rsidR="005933BA">
        <w:t>Azurie</w:t>
      </w:r>
      <w:r w:rsidR="007B2128" w:rsidRPr="00E077BC">
        <w:t xml:space="preserve"> a AȘM și </w:t>
      </w:r>
      <w:r w:rsidRPr="00E077BC">
        <w:t>onlin</w:t>
      </w:r>
      <w:r w:rsidR="00C95161">
        <w:t>e</w:t>
      </w:r>
      <w:r w:rsidR="005933BA">
        <w:t>, a</w:t>
      </w:r>
      <w:r w:rsidRPr="00E077BC">
        <w:t>vizul Comisiei este perfectat în baza avizelor experților în domeniul tehnologic, științific și economic.</w:t>
      </w:r>
    </w:p>
    <w:p w14:paraId="2B049150" w14:textId="77777777" w:rsidR="00C93138" w:rsidRPr="00E077BC" w:rsidRDefault="00C93138" w:rsidP="00C93138">
      <w:pPr>
        <w:pStyle w:val="Default"/>
        <w:jc w:val="both"/>
      </w:pPr>
    </w:p>
    <w:p w14:paraId="69478194" w14:textId="77777777" w:rsidR="00006125" w:rsidRDefault="00006125" w:rsidP="00B774E5">
      <w:pPr>
        <w:pStyle w:val="Default"/>
        <w:numPr>
          <w:ilvl w:val="0"/>
          <w:numId w:val="1"/>
        </w:numPr>
        <w:spacing w:line="288" w:lineRule="auto"/>
        <w:ind w:left="360"/>
        <w:rPr>
          <w:b/>
          <w:bCs/>
        </w:rPr>
      </w:pPr>
      <w:r w:rsidRPr="00E077BC">
        <w:rPr>
          <w:b/>
          <w:bCs/>
        </w:rPr>
        <w:t>Atingerea scopului, obiectivelor și rezultatelor declarate în propunerea de proiect în corelare cu cele obținute după implementarea proiectului.</w:t>
      </w:r>
    </w:p>
    <w:p w14:paraId="7742EA99" w14:textId="77777777" w:rsidR="00C93138" w:rsidRPr="00E077BC" w:rsidRDefault="00C93138" w:rsidP="00C01A38">
      <w:pPr>
        <w:pStyle w:val="Default"/>
        <w:ind w:left="720"/>
        <w:jc w:val="both"/>
      </w:pPr>
    </w:p>
    <w:p w14:paraId="6F86A1C6" w14:textId="72063885" w:rsidR="001149B6" w:rsidRPr="00AF2AB8" w:rsidRDefault="00006125" w:rsidP="0035708A">
      <w:pPr>
        <w:pStyle w:val="Default"/>
        <w:spacing w:line="288" w:lineRule="auto"/>
        <w:jc w:val="both"/>
        <w:rPr>
          <w:color w:val="000000" w:themeColor="text1"/>
          <w:sz w:val="23"/>
          <w:szCs w:val="23"/>
          <w:lang w:val="ro-RO"/>
        </w:rPr>
      </w:pPr>
      <w:r w:rsidRPr="00AF2AB8">
        <w:rPr>
          <w:color w:val="000000" w:themeColor="text1"/>
        </w:rPr>
        <w:t xml:space="preserve">Scopul și obiectivele </w:t>
      </w:r>
      <w:r w:rsidR="001149B6" w:rsidRPr="00AF2AB8">
        <w:rPr>
          <w:color w:val="000000" w:themeColor="text1"/>
        </w:rPr>
        <w:t xml:space="preserve">etapei </w:t>
      </w:r>
      <w:r w:rsidR="00F260A7" w:rsidRPr="00AF2AB8">
        <w:rPr>
          <w:color w:val="000000" w:themeColor="text1"/>
        </w:rPr>
        <w:t xml:space="preserve">au fost </w:t>
      </w:r>
      <w:r w:rsidR="00682DF0" w:rsidRPr="00AF2AB8">
        <w:rPr>
          <w:color w:val="000000" w:themeColor="text1"/>
        </w:rPr>
        <w:t>realizate</w:t>
      </w:r>
      <w:r w:rsidR="001149B6" w:rsidRPr="00AF2AB8">
        <w:rPr>
          <w:color w:val="000000" w:themeColor="text1"/>
        </w:rPr>
        <w:t xml:space="preserve"> </w:t>
      </w:r>
      <w:r w:rsidR="001149B6" w:rsidRPr="00AF2AB8">
        <w:rPr>
          <w:color w:val="000000" w:themeColor="text1"/>
          <w:sz w:val="23"/>
          <w:szCs w:val="23"/>
        </w:rPr>
        <w:t>conform graficului de implementare</w:t>
      </w:r>
      <w:r w:rsidRPr="00AF2AB8">
        <w:rPr>
          <w:color w:val="000000" w:themeColor="text1"/>
        </w:rPr>
        <w:t>.</w:t>
      </w:r>
      <w:r w:rsidR="001149B6" w:rsidRPr="00AF2AB8">
        <w:rPr>
          <w:color w:val="000000" w:themeColor="text1"/>
        </w:rPr>
        <w:t xml:space="preserve"> </w:t>
      </w:r>
      <w:r w:rsidR="001149B6" w:rsidRPr="00AF2AB8">
        <w:rPr>
          <w:color w:val="000000" w:themeColor="text1"/>
          <w:sz w:val="23"/>
          <w:szCs w:val="23"/>
        </w:rPr>
        <w:t xml:space="preserve">În urma activităților desfășurate au fost identificate </w:t>
      </w:r>
      <w:r w:rsidR="0025306A" w:rsidRPr="00AF2AB8">
        <w:rPr>
          <w:color w:val="000000" w:themeColor="text1"/>
          <w:sz w:val="23"/>
          <w:szCs w:val="23"/>
        </w:rPr>
        <w:t xml:space="preserve">toate componentele /modulele </w:t>
      </w:r>
      <w:r w:rsidR="0025306A" w:rsidRPr="00AF2AB8">
        <w:rPr>
          <w:color w:val="000000" w:themeColor="text1"/>
          <w:sz w:val="23"/>
          <w:szCs w:val="23"/>
          <w:lang w:val="ro-RO"/>
        </w:rPr>
        <w:t xml:space="preserve">necesare </w:t>
      </w:r>
      <w:r w:rsidR="001149B6" w:rsidRPr="00AF2AB8">
        <w:rPr>
          <w:color w:val="000000" w:themeColor="text1"/>
          <w:sz w:val="23"/>
          <w:szCs w:val="23"/>
          <w:lang w:val="ro-RO"/>
        </w:rPr>
        <w:t>ale instalației de separare</w:t>
      </w:r>
      <w:r w:rsidR="00791FC9" w:rsidRPr="00AF2AB8">
        <w:rPr>
          <w:color w:val="000000" w:themeColor="text1"/>
          <w:sz w:val="23"/>
          <w:szCs w:val="23"/>
          <w:lang w:val="ro-RO"/>
        </w:rPr>
        <w:t xml:space="preserve">. Au fost determinate funcțiile acestor componente și modul de interacțiune </w:t>
      </w:r>
      <w:r w:rsidR="00725B4A" w:rsidRPr="00AF2AB8">
        <w:rPr>
          <w:color w:val="000000" w:themeColor="text1"/>
          <w:sz w:val="23"/>
          <w:szCs w:val="23"/>
          <w:lang w:val="ro-RO"/>
        </w:rPr>
        <w:t>dintre</w:t>
      </w:r>
      <w:r w:rsidR="00791FC9" w:rsidRPr="00AF2AB8">
        <w:rPr>
          <w:color w:val="000000" w:themeColor="text1"/>
          <w:sz w:val="23"/>
          <w:szCs w:val="23"/>
          <w:lang w:val="ro-RO"/>
        </w:rPr>
        <w:t xml:space="preserve"> ele</w:t>
      </w:r>
      <w:r w:rsidR="00725B4A" w:rsidRPr="00AF2AB8">
        <w:rPr>
          <w:color w:val="000000" w:themeColor="text1"/>
          <w:sz w:val="23"/>
          <w:szCs w:val="23"/>
          <w:lang w:val="ro-RO"/>
        </w:rPr>
        <w:t>.</w:t>
      </w:r>
      <w:r w:rsidR="005906CB" w:rsidRPr="00AF2AB8">
        <w:rPr>
          <w:color w:val="000000" w:themeColor="text1"/>
          <w:sz w:val="23"/>
          <w:szCs w:val="23"/>
          <w:lang w:val="ro-RO"/>
        </w:rPr>
        <w:t xml:space="preserve"> </w:t>
      </w:r>
      <w:r w:rsidR="00725B4A" w:rsidRPr="00AF2AB8">
        <w:rPr>
          <w:color w:val="000000" w:themeColor="text1"/>
          <w:sz w:val="23"/>
          <w:szCs w:val="23"/>
          <w:lang w:val="ro-RO"/>
        </w:rPr>
        <w:t xml:space="preserve">În rezultatul studiului metodelor electrofizice a fost evaluată aplicarea acestora ca bază pentru fabricarea instalației </w:t>
      </w:r>
      <w:r w:rsidR="00B13727" w:rsidRPr="00AF2AB8">
        <w:rPr>
          <w:color w:val="000000" w:themeColor="text1"/>
          <w:sz w:val="23"/>
          <w:szCs w:val="23"/>
          <w:lang w:val="ro-RO"/>
        </w:rPr>
        <w:t>și s-a identificat că procesul de electroforeză trebuie să fie realizat în volum. Au fost determinate materialele necesare pentru umplerea volumului de lucru.</w:t>
      </w:r>
      <w:r w:rsidR="001149B6" w:rsidRPr="00AF2AB8">
        <w:rPr>
          <w:color w:val="000000" w:themeColor="text1"/>
          <w:sz w:val="23"/>
          <w:szCs w:val="23"/>
        </w:rPr>
        <w:t xml:space="preserve"> </w:t>
      </w:r>
      <w:r w:rsidR="00FB1821" w:rsidRPr="00AF2AB8">
        <w:rPr>
          <w:color w:val="000000" w:themeColor="text1"/>
          <w:sz w:val="23"/>
          <w:szCs w:val="23"/>
        </w:rPr>
        <w:t xml:space="preserve">Au fost </w:t>
      </w:r>
      <w:r w:rsidR="001149B6" w:rsidRPr="00AF2AB8">
        <w:rPr>
          <w:color w:val="000000" w:themeColor="text1"/>
          <w:sz w:val="23"/>
          <w:szCs w:val="23"/>
        </w:rPr>
        <w:t xml:space="preserve"> și stabiliți parametrii de bază necesari funcționării </w:t>
      </w:r>
      <w:r w:rsidR="00FB1821" w:rsidRPr="00AF2AB8">
        <w:rPr>
          <w:color w:val="000000" w:themeColor="text1"/>
          <w:sz w:val="23"/>
          <w:szCs w:val="23"/>
        </w:rPr>
        <w:t>instala</w:t>
      </w:r>
      <w:proofErr w:type="spellStart"/>
      <w:r w:rsidR="00FB1821" w:rsidRPr="00AF2AB8">
        <w:rPr>
          <w:color w:val="000000" w:themeColor="text1"/>
          <w:sz w:val="23"/>
          <w:szCs w:val="23"/>
          <w:lang w:val="ro-RO"/>
        </w:rPr>
        <w:t>ției</w:t>
      </w:r>
      <w:proofErr w:type="spellEnd"/>
      <w:r w:rsidR="001149B6" w:rsidRPr="00AF2AB8">
        <w:rPr>
          <w:color w:val="000000" w:themeColor="text1"/>
          <w:sz w:val="23"/>
          <w:szCs w:val="23"/>
        </w:rPr>
        <w:t>, ceea ce confirmă atingerea obiectivelor asumate pentru această etapă a proiectului.</w:t>
      </w:r>
    </w:p>
    <w:p w14:paraId="24B49A98" w14:textId="77777777" w:rsidR="00B774E5" w:rsidRPr="00E077BC" w:rsidRDefault="00B774E5" w:rsidP="00C01A38">
      <w:pPr>
        <w:pStyle w:val="Default"/>
      </w:pPr>
    </w:p>
    <w:p w14:paraId="3F9B6F8B" w14:textId="77777777" w:rsidR="00006125" w:rsidRDefault="00006125" w:rsidP="00E077BC">
      <w:pPr>
        <w:pStyle w:val="Default"/>
        <w:spacing w:line="288" w:lineRule="auto"/>
        <w:rPr>
          <w:b/>
          <w:bCs/>
        </w:rPr>
      </w:pPr>
      <w:r w:rsidRPr="00E077BC">
        <w:rPr>
          <w:b/>
          <w:bCs/>
        </w:rPr>
        <w:t xml:space="preserve">2. Funcționalitatea tehnologiei/serviciului/produsului obținut în cadrul proiectului </w:t>
      </w:r>
    </w:p>
    <w:p w14:paraId="4912F56C" w14:textId="77777777" w:rsidR="00B774E5" w:rsidRPr="00E077BC" w:rsidRDefault="00B774E5" w:rsidP="00C01A38">
      <w:pPr>
        <w:pStyle w:val="Default"/>
      </w:pPr>
    </w:p>
    <w:p w14:paraId="40161E40" w14:textId="096C9337" w:rsidR="007E5ACB" w:rsidRDefault="00625F83" w:rsidP="0035708A">
      <w:pPr>
        <w:pStyle w:val="Default"/>
        <w:spacing w:line="288" w:lineRule="auto"/>
        <w:jc w:val="both"/>
      </w:pPr>
      <w:r>
        <w:t xml:space="preserve">Funcționalitatea tehnologiei urmează a fi explorată la etapele următoare ale proiectului, iar pentru aceasta </w:t>
      </w:r>
      <w:r w:rsidR="001149B6" w:rsidRPr="001149B6">
        <w:t>au fost proiectate în format 3D principalele părți componente ale instalației, ceea ce permite evaluarea configurației constructive și a principiului de funcționare. Deși sistemul nu este încă realizat fizic, nivelul de detaliere al proiectării oferă premisele necesare pentru validarea funcționalității tehnologice în etapele următoare de implementare.</w:t>
      </w:r>
      <w:r w:rsidR="00FB1821">
        <w:t xml:space="preserve"> </w:t>
      </w:r>
    </w:p>
    <w:p w14:paraId="6D2B52C8" w14:textId="77777777" w:rsidR="00C6048B" w:rsidRPr="0035708A" w:rsidRDefault="00C6048B" w:rsidP="0035708A">
      <w:pPr>
        <w:pStyle w:val="Default"/>
        <w:spacing w:line="288" w:lineRule="auto"/>
        <w:jc w:val="both"/>
      </w:pPr>
    </w:p>
    <w:p w14:paraId="3213A231" w14:textId="77777777" w:rsidR="00A27F3B" w:rsidRPr="00AA5451" w:rsidRDefault="00BC3EB3" w:rsidP="00C6048B">
      <w:pPr>
        <w:pStyle w:val="Default"/>
        <w:spacing w:line="288" w:lineRule="auto"/>
        <w:jc w:val="both"/>
      </w:pPr>
      <w:r w:rsidRPr="0035708A">
        <w:t xml:space="preserve"> </w:t>
      </w:r>
      <w:r w:rsidR="00A27F3B" w:rsidRPr="00AA5451">
        <w:rPr>
          <w:b/>
          <w:bCs/>
        </w:rPr>
        <w:t>3. Infrastructura disponibilă pentru continuarea proiectului și funcționalitatea acesteia</w:t>
      </w:r>
    </w:p>
    <w:p w14:paraId="3641FC0E" w14:textId="77777777" w:rsidR="00DD01B5" w:rsidRPr="00AA5451" w:rsidRDefault="00DD01B5" w:rsidP="00C01A38">
      <w:pPr>
        <w:pStyle w:val="Default"/>
      </w:pPr>
    </w:p>
    <w:p w14:paraId="51BF15E4" w14:textId="3CE0A2FF" w:rsidR="00F40711" w:rsidRPr="00AA5451" w:rsidRDefault="0033181D" w:rsidP="008E5215">
      <w:pPr>
        <w:pStyle w:val="Default"/>
        <w:spacing w:line="288" w:lineRule="auto"/>
        <w:jc w:val="both"/>
      </w:pPr>
      <w:r>
        <w:t xml:space="preserve">Este demonstrată </w:t>
      </w:r>
      <w:r w:rsidR="00640518">
        <w:t>existența infrastructurii necesare pentru realizarea proiectului și pentru continuarea lui</w:t>
      </w:r>
      <w:r w:rsidR="00A27F3B" w:rsidRPr="00AA5451">
        <w:t xml:space="preserve">. </w:t>
      </w:r>
      <w:r w:rsidR="00633435">
        <w:t xml:space="preserve">Această infrastructură permite asamblarea instalației complexe, constituite din multiple module, precum blocul de alimentare, blocul de control și blocul de separare. </w:t>
      </w:r>
      <w:r w:rsidR="001F7754">
        <w:t>Sunt prezente toate conexiunile de utili</w:t>
      </w:r>
      <w:r w:rsidR="006A4594">
        <w:t xml:space="preserve">tăți externe: alimentarea cu apă și alimentarea electrică. </w:t>
      </w:r>
      <w:r w:rsidR="00E84A3A">
        <w:t>C</w:t>
      </w:r>
      <w:r w:rsidR="00F40711" w:rsidRPr="00F40711">
        <w:t>ompania „</w:t>
      </w:r>
      <w:proofErr w:type="spellStart"/>
      <w:r w:rsidR="00F40711" w:rsidRPr="00F40711">
        <w:t>Labromed</w:t>
      </w:r>
      <w:proofErr w:type="spellEnd"/>
      <w:r w:rsidR="00F40711" w:rsidRPr="00F40711">
        <w:t xml:space="preserve"> Laborator” SRL dispune de potențialul necesar pentru promovarea și valorificarea pe piață a produsului elaborat, contribuind la transferul tehnologic și la creșterea gradului de aplicabilitate a rezultatelor proiectului.</w:t>
      </w:r>
    </w:p>
    <w:p w14:paraId="7C6DBB61" w14:textId="77777777" w:rsidR="00A27F3B" w:rsidRPr="00AA5451" w:rsidRDefault="00A27F3B" w:rsidP="000817BB">
      <w:pPr>
        <w:pStyle w:val="Default"/>
        <w:spacing w:line="288" w:lineRule="auto"/>
        <w:jc w:val="both"/>
      </w:pPr>
    </w:p>
    <w:p w14:paraId="18BA6BA1" w14:textId="77777777" w:rsidR="00217B79" w:rsidRPr="00AA5451" w:rsidRDefault="00217B79" w:rsidP="00217B79">
      <w:pPr>
        <w:pStyle w:val="Default"/>
        <w:rPr>
          <w:b/>
          <w:bCs/>
        </w:rPr>
      </w:pPr>
      <w:r w:rsidRPr="00AA5451">
        <w:rPr>
          <w:b/>
          <w:bCs/>
        </w:rPr>
        <w:lastRenderedPageBreak/>
        <w:t xml:space="preserve">4. Diseminarea rezultatelor obținute (acțiuni de diseminare întreprinse) </w:t>
      </w:r>
    </w:p>
    <w:p w14:paraId="42BFCED6" w14:textId="77777777" w:rsidR="00217B79" w:rsidRPr="00AA5451" w:rsidRDefault="00217B79" w:rsidP="00C01A38">
      <w:pPr>
        <w:pStyle w:val="Default"/>
      </w:pPr>
    </w:p>
    <w:p w14:paraId="536ECF4B" w14:textId="01220ED3" w:rsidR="00E55907" w:rsidRDefault="00E55907" w:rsidP="0098750F">
      <w:pPr>
        <w:autoSpaceDE w:val="0"/>
        <w:autoSpaceDN w:val="0"/>
        <w:adjustRightInd w:val="0"/>
        <w:spacing w:after="0" w:line="288" w:lineRule="auto"/>
        <w:jc w:val="both"/>
        <w:rPr>
          <w:rFonts w:ascii="Times New Roman" w:hAnsi="Times New Roman" w:cs="Times New Roman"/>
          <w:sz w:val="24"/>
          <w:szCs w:val="24"/>
        </w:rPr>
      </w:pPr>
      <w:r w:rsidRPr="00C6048B">
        <w:rPr>
          <w:rFonts w:ascii="Times New Roman" w:hAnsi="Times New Roman" w:cs="Times New Roman"/>
          <w:sz w:val="24"/>
          <w:szCs w:val="24"/>
          <w:lang w:val="ro-MD"/>
        </w:rPr>
        <w:t xml:space="preserve">Ținând cont de specificul proiectului, </w:t>
      </w:r>
      <w:r w:rsidR="002C12EB">
        <w:rPr>
          <w:rFonts w:ascii="Times New Roman" w:hAnsi="Times New Roman" w:cs="Times New Roman"/>
          <w:sz w:val="24"/>
          <w:szCs w:val="24"/>
          <w:lang w:val="ro-MD"/>
        </w:rPr>
        <w:t>la</w:t>
      </w:r>
      <w:r w:rsidR="00A9361D" w:rsidRPr="00A9361D">
        <w:rPr>
          <w:rFonts w:ascii="Times New Roman" w:hAnsi="Times New Roman" w:cs="Times New Roman"/>
          <w:sz w:val="24"/>
          <w:szCs w:val="24"/>
          <w:lang w:val="ro-MD"/>
        </w:rPr>
        <w:t xml:space="preserve"> etapa curentă a proiectului nu </w:t>
      </w:r>
      <w:r w:rsidR="002C12EB">
        <w:rPr>
          <w:rFonts w:ascii="Times New Roman" w:hAnsi="Times New Roman" w:cs="Times New Roman"/>
          <w:sz w:val="24"/>
          <w:szCs w:val="24"/>
          <w:lang w:val="ro-MD"/>
        </w:rPr>
        <w:t>au fos</w:t>
      </w:r>
      <w:r w:rsidR="00A9361D" w:rsidRPr="00A9361D">
        <w:rPr>
          <w:rFonts w:ascii="Times New Roman" w:hAnsi="Times New Roman" w:cs="Times New Roman"/>
          <w:sz w:val="24"/>
          <w:szCs w:val="24"/>
          <w:lang w:val="ro-MD"/>
        </w:rPr>
        <w:t>t planificate publicații științifice, având în vedere caracterul preponderent tehnologic și de proiectare al activităților desfășurate. Totodată, se recomanda ca, după realizarea și validarea prototipului, rezultatele obținute să fie valorificate prin depunerea unor cereri de brevet de invenție, contribuind astfel la protecția proprietății intelectuale și la diseminarea rezultatelor într-o formă mai aproape de specificul proiectului.</w:t>
      </w:r>
      <w:r w:rsidR="002C12EB">
        <w:rPr>
          <w:rFonts w:ascii="Times New Roman" w:hAnsi="Times New Roman" w:cs="Times New Roman"/>
          <w:sz w:val="24"/>
          <w:szCs w:val="24"/>
          <w:lang w:val="ro-MD"/>
        </w:rPr>
        <w:t xml:space="preserve"> De asemenea, se recomandă participarea la expoziții și târguri de inventică pentru a identifica potențialii utilizatori și parteneri industriali. </w:t>
      </w:r>
    </w:p>
    <w:p w14:paraId="5D134B22" w14:textId="77777777" w:rsidR="00217B79" w:rsidRPr="00AA5451" w:rsidRDefault="00217B79" w:rsidP="00217B79">
      <w:pPr>
        <w:pStyle w:val="Default"/>
      </w:pPr>
    </w:p>
    <w:p w14:paraId="48363DDA" w14:textId="77777777" w:rsidR="00217B79" w:rsidRPr="00AA5451" w:rsidRDefault="00217B79" w:rsidP="00217B79">
      <w:pPr>
        <w:pStyle w:val="Default"/>
        <w:rPr>
          <w:b/>
          <w:bCs/>
        </w:rPr>
      </w:pPr>
      <w:r w:rsidRPr="00AA5451">
        <w:rPr>
          <w:b/>
          <w:bCs/>
        </w:rPr>
        <w:t xml:space="preserve">5. Colaborarea între organizația executor și organizația partener/alte organizații (specificul și continuarea colaborării) </w:t>
      </w:r>
    </w:p>
    <w:p w14:paraId="63EFC09D" w14:textId="77777777" w:rsidR="00217B79" w:rsidRPr="00AA5451" w:rsidRDefault="00217B79" w:rsidP="00217B79">
      <w:pPr>
        <w:pStyle w:val="Default"/>
      </w:pPr>
    </w:p>
    <w:p w14:paraId="28E64F8E" w14:textId="18595AA7" w:rsidR="00894726" w:rsidRDefault="0071751A" w:rsidP="008E5215">
      <w:pPr>
        <w:pStyle w:val="Default"/>
        <w:spacing w:line="288" w:lineRule="auto"/>
        <w:jc w:val="both"/>
      </w:pPr>
      <w:r>
        <w:t xml:space="preserve">S-a demonstrat o colaborarea eficientă cu beneficiarul proiectului </w:t>
      </w:r>
      <w:proofErr w:type="spellStart"/>
      <w:r>
        <w:t>Labromed</w:t>
      </w:r>
      <w:proofErr w:type="spellEnd"/>
      <w:r>
        <w:t xml:space="preserve"> SRL, care a fost implicat în procesul de </w:t>
      </w:r>
      <w:r w:rsidR="003741E3">
        <w:t>achiziționare a materialelor și componentelor necesare pentru integrarea în infrastructura înt</w:t>
      </w:r>
      <w:r w:rsidR="006E2338">
        <w:t>re</w:t>
      </w:r>
      <w:r w:rsidR="003741E3">
        <w:t>prinderii.</w:t>
      </w:r>
      <w:r w:rsidR="003853AC">
        <w:t xml:space="preserve"> </w:t>
      </w:r>
      <w:r w:rsidR="00B8289F" w:rsidRPr="00B8289F">
        <w:t>Colaborarea dintre organizația executor și partenerii implicați se realizează prin consultări tehnice continue, orientate spre identificarea și optimizarea parametrilor de funcționare ai instalației. Această interacțiune contribuie la fundamentarea soluțiilor tehnice adoptate și creează premise favorabile pentru continuarea colaborării în etapele următoare, inclusiv în faza de realizare și testare a prototipului.</w:t>
      </w:r>
    </w:p>
    <w:p w14:paraId="1A6E6BD4" w14:textId="77777777" w:rsidR="00217B79" w:rsidRPr="00AA5451" w:rsidRDefault="00217B79" w:rsidP="00217B79">
      <w:pPr>
        <w:pStyle w:val="Default"/>
      </w:pPr>
    </w:p>
    <w:p w14:paraId="192B5C24" w14:textId="77777777" w:rsidR="00217B79" w:rsidRPr="00AA5451" w:rsidRDefault="00217B79" w:rsidP="00217B79">
      <w:pPr>
        <w:pStyle w:val="Default"/>
        <w:rPr>
          <w:b/>
          <w:bCs/>
        </w:rPr>
      </w:pPr>
      <w:r w:rsidRPr="00AA5451">
        <w:rPr>
          <w:b/>
          <w:bCs/>
        </w:rPr>
        <w:t xml:space="preserve">6. Efectul </w:t>
      </w:r>
      <w:proofErr w:type="spellStart"/>
      <w:r w:rsidRPr="00AA5451">
        <w:rPr>
          <w:b/>
          <w:bCs/>
        </w:rPr>
        <w:t>socio</w:t>
      </w:r>
      <w:proofErr w:type="spellEnd"/>
      <w:r w:rsidRPr="00AA5451">
        <w:rPr>
          <w:b/>
          <w:bCs/>
        </w:rPr>
        <w:t xml:space="preserve">-economic al proiectului real și potențial </w:t>
      </w:r>
    </w:p>
    <w:p w14:paraId="2F7A866E" w14:textId="77777777" w:rsidR="00217B79" w:rsidRPr="00AA5451" w:rsidRDefault="00217B79" w:rsidP="00217B79">
      <w:pPr>
        <w:pStyle w:val="Default"/>
      </w:pPr>
    </w:p>
    <w:p w14:paraId="70A2AAD6" w14:textId="6829D04F" w:rsidR="001611ED" w:rsidRDefault="00940766" w:rsidP="001611ED">
      <w:pPr>
        <w:pStyle w:val="Default"/>
        <w:spacing w:line="288" w:lineRule="auto"/>
        <w:jc w:val="both"/>
      </w:pPr>
      <w:r w:rsidRPr="00940766">
        <w:t xml:space="preserve">La etapa actuală, efectul </w:t>
      </w:r>
      <w:proofErr w:type="spellStart"/>
      <w:r w:rsidRPr="00940766">
        <w:t>socio</w:t>
      </w:r>
      <w:proofErr w:type="spellEnd"/>
      <w:r w:rsidRPr="00940766">
        <w:t xml:space="preserve">-economic </w:t>
      </w:r>
      <w:r w:rsidR="00F136CC">
        <w:t xml:space="preserve">măsurabil al proiectului este greu de evaluat. Dar rezultatele preliminare demonstrează obținerea fracțiunilor de nanomateriale cu grad înalt de omogenitate, </w:t>
      </w:r>
      <w:r w:rsidRPr="00940766">
        <w:t xml:space="preserve"> </w:t>
      </w:r>
      <w:r w:rsidR="00920EA0">
        <w:t xml:space="preserve">ceea ce creează premise pentru utilizarea tehnologiei elaborate pentru fabricarea electrozilor dispozitivelor de stocare a energiei și în alte aplicații. </w:t>
      </w:r>
      <w:r w:rsidR="006C5DFA" w:rsidRPr="00940766">
        <w:t xml:space="preserve">efectul </w:t>
      </w:r>
      <w:proofErr w:type="spellStart"/>
      <w:r w:rsidR="006C5DFA" w:rsidRPr="00940766">
        <w:t>socio</w:t>
      </w:r>
      <w:proofErr w:type="spellEnd"/>
      <w:r w:rsidR="006C5DFA" w:rsidRPr="00940766">
        <w:t>-economic</w:t>
      </w:r>
      <w:r w:rsidR="006C5DFA">
        <w:t xml:space="preserve"> </w:t>
      </w:r>
      <w:r w:rsidRPr="00940766">
        <w:t xml:space="preserve">se manifestă </w:t>
      </w:r>
      <w:r w:rsidR="006C5DFA">
        <w:t xml:space="preserve">și </w:t>
      </w:r>
      <w:r w:rsidRPr="00940766">
        <w:t>prin consolidarea competențelor tehnice și științifice în domeniul proiectării instalațiilor pentru separarea nanomaterialelor. Pe termen mediu și lung, implementarea instalației și realizarea prototipului pot genera beneficii economice prin dezvoltarea de tehnologii avansate cu aplicabilitate în cercetare și industrie, precum și prin stimularea transferului tehnologic și a inovației. Valorificarea rezultatelor are potențialul de a contribui la creșterea competitivității economice și la diversificarea aplicațiilor nanomaterialelor în sectoare cu valoare adăugată ridicată.</w:t>
      </w:r>
      <w:r w:rsidR="006C5DFA">
        <w:rPr>
          <w:sz w:val="23"/>
          <w:szCs w:val="23"/>
        </w:rPr>
        <w:t xml:space="preserve"> </w:t>
      </w:r>
    </w:p>
    <w:p w14:paraId="01B5CDA3" w14:textId="77777777" w:rsidR="00AA5451" w:rsidRPr="00AA5451" w:rsidRDefault="00AA5451" w:rsidP="00217B79">
      <w:pPr>
        <w:pStyle w:val="Default"/>
        <w:rPr>
          <w:b/>
          <w:bCs/>
        </w:rPr>
      </w:pPr>
    </w:p>
    <w:p w14:paraId="369E9772" w14:textId="77777777" w:rsidR="00217B79" w:rsidRDefault="00217B79" w:rsidP="00217B79">
      <w:pPr>
        <w:pStyle w:val="Default"/>
        <w:rPr>
          <w:b/>
          <w:bCs/>
        </w:rPr>
      </w:pPr>
      <w:r w:rsidRPr="00AA5451">
        <w:rPr>
          <w:b/>
          <w:bCs/>
        </w:rPr>
        <w:t>Concluzii</w:t>
      </w:r>
    </w:p>
    <w:p w14:paraId="7D24B0DA" w14:textId="77777777" w:rsidR="003E61F4" w:rsidRPr="00AA5451" w:rsidRDefault="003E61F4" w:rsidP="00217B79">
      <w:pPr>
        <w:pStyle w:val="Default"/>
      </w:pPr>
    </w:p>
    <w:p w14:paraId="03A19422" w14:textId="77777777" w:rsidR="00AA5451" w:rsidRPr="00AA5451" w:rsidRDefault="003E61F4" w:rsidP="00AA5451">
      <w:pPr>
        <w:pStyle w:val="Default"/>
        <w:spacing w:line="288" w:lineRule="auto"/>
        <w:jc w:val="both"/>
      </w:pPr>
      <w:r>
        <w:t xml:space="preserve">Se propune </w:t>
      </w:r>
      <w:r>
        <w:rPr>
          <w:b/>
          <w:lang w:val="ro-RO"/>
        </w:rPr>
        <w:t>de a aproba raportul și finanțarea în continuare.</w:t>
      </w:r>
    </w:p>
    <w:p w14:paraId="68BC966B" w14:textId="77777777" w:rsidR="00AA5451" w:rsidRDefault="00AA5451" w:rsidP="00006125">
      <w:pPr>
        <w:pStyle w:val="Default"/>
        <w:rPr>
          <w:sz w:val="23"/>
          <w:szCs w:val="23"/>
        </w:rPr>
      </w:pPr>
    </w:p>
    <w:p w14:paraId="25E37E4F" w14:textId="797AAA7E" w:rsidR="00006125" w:rsidRPr="00AA5451" w:rsidRDefault="00006125" w:rsidP="00006125">
      <w:pPr>
        <w:pStyle w:val="Default"/>
      </w:pPr>
      <w:r w:rsidRPr="00AA5451">
        <w:rPr>
          <w:b/>
          <w:bCs/>
        </w:rPr>
        <w:t>Proiectul este apreciat cu calificativul: Foarte bine, punctaj final 2</w:t>
      </w:r>
      <w:r w:rsidR="00180648">
        <w:rPr>
          <w:b/>
          <w:bCs/>
        </w:rPr>
        <w:t>6</w:t>
      </w:r>
      <w:r w:rsidRPr="00AA5451">
        <w:rPr>
          <w:b/>
          <w:bCs/>
        </w:rPr>
        <w:t>,</w:t>
      </w:r>
      <w:r w:rsidR="00324432">
        <w:rPr>
          <w:b/>
          <w:bCs/>
        </w:rPr>
        <w:t>0</w:t>
      </w:r>
      <w:r w:rsidRPr="00AA5451">
        <w:rPr>
          <w:b/>
          <w:bCs/>
        </w:rPr>
        <w:t xml:space="preserve"> puncte. </w:t>
      </w:r>
    </w:p>
    <w:p w14:paraId="237164B5" w14:textId="77777777" w:rsidR="00AA5451" w:rsidRPr="00AA5451" w:rsidRDefault="00AA5451" w:rsidP="009555E6">
      <w:pPr>
        <w:pStyle w:val="Default"/>
        <w:spacing w:after="240"/>
        <w:rPr>
          <w:b/>
          <w:bCs/>
        </w:rPr>
      </w:pPr>
    </w:p>
    <w:p w14:paraId="50313C95" w14:textId="77777777" w:rsidR="00006125" w:rsidRPr="00AA5451" w:rsidRDefault="00006125" w:rsidP="00006125">
      <w:pPr>
        <w:pStyle w:val="Default"/>
      </w:pPr>
      <w:r w:rsidRPr="00AA5451">
        <w:rPr>
          <w:b/>
          <w:bCs/>
        </w:rPr>
        <w:t xml:space="preserve">Președintele Comisiei </w:t>
      </w:r>
      <w:r w:rsidR="00AA5451" w:rsidRPr="00AA5451">
        <w:rPr>
          <w:b/>
          <w:bCs/>
        </w:rPr>
        <w:tab/>
      </w:r>
      <w:r w:rsidR="00AA5451" w:rsidRPr="00AA5451">
        <w:rPr>
          <w:b/>
          <w:bCs/>
        </w:rPr>
        <w:tab/>
      </w:r>
      <w:r w:rsidR="00AA5451" w:rsidRPr="00AA5451">
        <w:rPr>
          <w:b/>
          <w:bCs/>
        </w:rPr>
        <w:tab/>
      </w:r>
      <w:r w:rsidR="00AA5451" w:rsidRPr="00AA5451">
        <w:rPr>
          <w:b/>
          <w:bCs/>
        </w:rPr>
        <w:tab/>
      </w:r>
      <w:r w:rsidR="00AA5451" w:rsidRPr="00AA5451">
        <w:rPr>
          <w:b/>
          <w:bCs/>
        </w:rPr>
        <w:tab/>
      </w:r>
      <w:r w:rsidRPr="00AA5451">
        <w:rPr>
          <w:b/>
          <w:bCs/>
        </w:rPr>
        <w:t xml:space="preserve">dr. </w:t>
      </w:r>
      <w:proofErr w:type="spellStart"/>
      <w:r w:rsidRPr="00AA5451">
        <w:rPr>
          <w:b/>
          <w:bCs/>
        </w:rPr>
        <w:t>hab</w:t>
      </w:r>
      <w:proofErr w:type="spellEnd"/>
      <w:r w:rsidRPr="00AA5451">
        <w:rPr>
          <w:b/>
          <w:bCs/>
        </w:rPr>
        <w:t>.</w:t>
      </w:r>
      <w:r w:rsidR="00AA5451" w:rsidRPr="00AA5451">
        <w:rPr>
          <w:b/>
          <w:bCs/>
        </w:rPr>
        <w:t xml:space="preserve">, m. c. </w:t>
      </w:r>
      <w:r w:rsidRPr="00AA5451">
        <w:rPr>
          <w:b/>
          <w:bCs/>
        </w:rPr>
        <w:t xml:space="preserve"> </w:t>
      </w:r>
      <w:proofErr w:type="spellStart"/>
      <w:r w:rsidR="00AA5451" w:rsidRPr="00AA5451">
        <w:rPr>
          <w:b/>
          <w:bCs/>
        </w:rPr>
        <w:t>Veaceslav</w:t>
      </w:r>
      <w:proofErr w:type="spellEnd"/>
      <w:r w:rsidR="00AA5451" w:rsidRPr="00AA5451">
        <w:rPr>
          <w:b/>
          <w:bCs/>
        </w:rPr>
        <w:t xml:space="preserve"> Ursachi</w:t>
      </w:r>
      <w:r w:rsidRPr="00AA5451">
        <w:rPr>
          <w:b/>
          <w:bCs/>
        </w:rPr>
        <w:t xml:space="preserve"> </w:t>
      </w:r>
    </w:p>
    <w:p w14:paraId="0BEE0F40" w14:textId="77777777" w:rsidR="00EA747A" w:rsidRDefault="00EA747A" w:rsidP="009555E6">
      <w:pPr>
        <w:spacing w:after="240"/>
        <w:contextualSpacing/>
        <w:rPr>
          <w:rFonts w:ascii="Times New Roman" w:hAnsi="Times New Roman" w:cs="Times New Roman"/>
          <w:b/>
          <w:bCs/>
          <w:sz w:val="24"/>
          <w:szCs w:val="24"/>
        </w:rPr>
      </w:pPr>
    </w:p>
    <w:p w14:paraId="46CBCC09" w14:textId="77777777" w:rsidR="009555E6" w:rsidRDefault="009555E6" w:rsidP="009555E6">
      <w:pPr>
        <w:spacing w:after="240"/>
        <w:contextualSpacing/>
        <w:rPr>
          <w:rFonts w:ascii="Times New Roman" w:hAnsi="Times New Roman" w:cs="Times New Roman"/>
          <w:b/>
          <w:bCs/>
          <w:sz w:val="24"/>
          <w:szCs w:val="24"/>
        </w:rPr>
      </w:pPr>
    </w:p>
    <w:p w14:paraId="135F618B" w14:textId="5D80AA04" w:rsidR="00F50B03" w:rsidRPr="00AA5451" w:rsidRDefault="00006125" w:rsidP="00006125">
      <w:pPr>
        <w:rPr>
          <w:rFonts w:ascii="Times New Roman" w:hAnsi="Times New Roman" w:cs="Times New Roman"/>
          <w:sz w:val="24"/>
          <w:szCs w:val="24"/>
        </w:rPr>
      </w:pPr>
      <w:r w:rsidRPr="00AA5451">
        <w:rPr>
          <w:rFonts w:ascii="Times New Roman" w:hAnsi="Times New Roman" w:cs="Times New Roman"/>
          <w:b/>
          <w:bCs/>
          <w:sz w:val="24"/>
          <w:szCs w:val="24"/>
        </w:rPr>
        <w:t>Secretarul Comisiei</w:t>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Pr="00AA5451">
        <w:rPr>
          <w:rFonts w:ascii="Times New Roman" w:hAnsi="Times New Roman" w:cs="Times New Roman"/>
          <w:b/>
          <w:bCs/>
          <w:sz w:val="24"/>
          <w:szCs w:val="24"/>
        </w:rPr>
        <w:t xml:space="preserve"> dr. </w:t>
      </w:r>
      <w:r w:rsidR="00220825">
        <w:rPr>
          <w:rFonts w:ascii="Times New Roman" w:hAnsi="Times New Roman" w:cs="Times New Roman"/>
          <w:b/>
          <w:bCs/>
          <w:sz w:val="24"/>
          <w:szCs w:val="24"/>
        </w:rPr>
        <w:t xml:space="preserve">Leonid </w:t>
      </w:r>
      <w:proofErr w:type="spellStart"/>
      <w:r w:rsidR="00220825">
        <w:rPr>
          <w:rFonts w:ascii="Times New Roman" w:hAnsi="Times New Roman" w:cs="Times New Roman"/>
          <w:b/>
          <w:bCs/>
          <w:sz w:val="24"/>
          <w:szCs w:val="24"/>
        </w:rPr>
        <w:t>Chișlar</w:t>
      </w:r>
      <w:r w:rsidR="00A815A4">
        <w:rPr>
          <w:rFonts w:ascii="Times New Roman" w:hAnsi="Times New Roman" w:cs="Times New Roman"/>
          <w:b/>
          <w:bCs/>
          <w:sz w:val="24"/>
          <w:szCs w:val="24"/>
        </w:rPr>
        <w:t>u</w:t>
      </w:r>
      <w:proofErr w:type="spellEnd"/>
    </w:p>
    <w:sectPr w:rsidR="00F50B03" w:rsidRPr="00AA5451" w:rsidSect="001B4B5F">
      <w:footerReference w:type="default" r:id="rId7"/>
      <w:pgSz w:w="11906" w:h="16838"/>
      <w:pgMar w:top="1080" w:right="1106"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43CD" w14:textId="77777777" w:rsidR="0038641D" w:rsidRDefault="0038641D" w:rsidP="0093552C">
      <w:pPr>
        <w:spacing w:after="0" w:line="240" w:lineRule="auto"/>
      </w:pPr>
      <w:r>
        <w:separator/>
      </w:r>
    </w:p>
  </w:endnote>
  <w:endnote w:type="continuationSeparator" w:id="0">
    <w:p w14:paraId="5A714510" w14:textId="77777777" w:rsidR="0038641D" w:rsidRDefault="0038641D" w:rsidP="0093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81D" w14:textId="77777777" w:rsidR="0093552C" w:rsidRDefault="0093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F891" w14:textId="77777777" w:rsidR="0038641D" w:rsidRDefault="0038641D" w:rsidP="0093552C">
      <w:pPr>
        <w:spacing w:after="0" w:line="240" w:lineRule="auto"/>
      </w:pPr>
      <w:r>
        <w:separator/>
      </w:r>
    </w:p>
  </w:footnote>
  <w:footnote w:type="continuationSeparator" w:id="0">
    <w:p w14:paraId="04D68CB9" w14:textId="77777777" w:rsidR="0038641D" w:rsidRDefault="0038641D" w:rsidP="00935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D1784"/>
    <w:multiLevelType w:val="hybridMultilevel"/>
    <w:tmpl w:val="722C897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25"/>
    <w:rsid w:val="00006125"/>
    <w:rsid w:val="000100B6"/>
    <w:rsid w:val="00025940"/>
    <w:rsid w:val="000817BB"/>
    <w:rsid w:val="00086BFF"/>
    <w:rsid w:val="000A0D0B"/>
    <w:rsid w:val="000D4CB1"/>
    <w:rsid w:val="00112227"/>
    <w:rsid w:val="001149B6"/>
    <w:rsid w:val="001611ED"/>
    <w:rsid w:val="00164A62"/>
    <w:rsid w:val="00180648"/>
    <w:rsid w:val="001B4B5F"/>
    <w:rsid w:val="001D3C5A"/>
    <w:rsid w:val="001F7754"/>
    <w:rsid w:val="00217B79"/>
    <w:rsid w:val="00220825"/>
    <w:rsid w:val="0025306A"/>
    <w:rsid w:val="00255DD1"/>
    <w:rsid w:val="0027602E"/>
    <w:rsid w:val="002C12EB"/>
    <w:rsid w:val="002D761D"/>
    <w:rsid w:val="002F37C2"/>
    <w:rsid w:val="00317106"/>
    <w:rsid w:val="00324432"/>
    <w:rsid w:val="0033181D"/>
    <w:rsid w:val="003340B1"/>
    <w:rsid w:val="0035708A"/>
    <w:rsid w:val="00373A05"/>
    <w:rsid w:val="003741E3"/>
    <w:rsid w:val="003853AC"/>
    <w:rsid w:val="0038641D"/>
    <w:rsid w:val="00397970"/>
    <w:rsid w:val="003B0544"/>
    <w:rsid w:val="003E61F4"/>
    <w:rsid w:val="0040487D"/>
    <w:rsid w:val="004108C8"/>
    <w:rsid w:val="00424FB8"/>
    <w:rsid w:val="0047257C"/>
    <w:rsid w:val="004D04E4"/>
    <w:rsid w:val="004F445A"/>
    <w:rsid w:val="005043A3"/>
    <w:rsid w:val="005117DA"/>
    <w:rsid w:val="00511820"/>
    <w:rsid w:val="005143E5"/>
    <w:rsid w:val="00580242"/>
    <w:rsid w:val="005906CB"/>
    <w:rsid w:val="005933BA"/>
    <w:rsid w:val="005B0BF1"/>
    <w:rsid w:val="00621C70"/>
    <w:rsid w:val="00625F83"/>
    <w:rsid w:val="00633435"/>
    <w:rsid w:val="00640518"/>
    <w:rsid w:val="00655D4C"/>
    <w:rsid w:val="00682DF0"/>
    <w:rsid w:val="006A4594"/>
    <w:rsid w:val="006C5DFA"/>
    <w:rsid w:val="006E2338"/>
    <w:rsid w:val="0071751A"/>
    <w:rsid w:val="00723713"/>
    <w:rsid w:val="00725B4A"/>
    <w:rsid w:val="00735EFD"/>
    <w:rsid w:val="0074694D"/>
    <w:rsid w:val="00786E20"/>
    <w:rsid w:val="00791FC9"/>
    <w:rsid w:val="007A0B19"/>
    <w:rsid w:val="007A6762"/>
    <w:rsid w:val="007B2128"/>
    <w:rsid w:val="007E5ACB"/>
    <w:rsid w:val="007F60B5"/>
    <w:rsid w:val="0080100E"/>
    <w:rsid w:val="0084079E"/>
    <w:rsid w:val="00894726"/>
    <w:rsid w:val="008E21E7"/>
    <w:rsid w:val="008E5215"/>
    <w:rsid w:val="00914D71"/>
    <w:rsid w:val="00920EA0"/>
    <w:rsid w:val="00921F2D"/>
    <w:rsid w:val="009338F2"/>
    <w:rsid w:val="0093552C"/>
    <w:rsid w:val="00940766"/>
    <w:rsid w:val="0094309D"/>
    <w:rsid w:val="009555E6"/>
    <w:rsid w:val="009713DC"/>
    <w:rsid w:val="00983C77"/>
    <w:rsid w:val="009871EC"/>
    <w:rsid w:val="0098750F"/>
    <w:rsid w:val="009A4F2D"/>
    <w:rsid w:val="009C344D"/>
    <w:rsid w:val="00A27F3B"/>
    <w:rsid w:val="00A815A4"/>
    <w:rsid w:val="00A9361D"/>
    <w:rsid w:val="00AA5451"/>
    <w:rsid w:val="00AF2AB8"/>
    <w:rsid w:val="00B13727"/>
    <w:rsid w:val="00B15008"/>
    <w:rsid w:val="00B774E5"/>
    <w:rsid w:val="00B8289F"/>
    <w:rsid w:val="00BB414F"/>
    <w:rsid w:val="00BC3EB3"/>
    <w:rsid w:val="00C01A38"/>
    <w:rsid w:val="00C12D44"/>
    <w:rsid w:val="00C6048B"/>
    <w:rsid w:val="00C82E7F"/>
    <w:rsid w:val="00C93138"/>
    <w:rsid w:val="00C95161"/>
    <w:rsid w:val="00C95826"/>
    <w:rsid w:val="00CC7FD6"/>
    <w:rsid w:val="00D11D0B"/>
    <w:rsid w:val="00D12AE2"/>
    <w:rsid w:val="00D27DE2"/>
    <w:rsid w:val="00DC2E74"/>
    <w:rsid w:val="00DD01B5"/>
    <w:rsid w:val="00E077BC"/>
    <w:rsid w:val="00E55907"/>
    <w:rsid w:val="00E84A3A"/>
    <w:rsid w:val="00EA747A"/>
    <w:rsid w:val="00F136CC"/>
    <w:rsid w:val="00F2579F"/>
    <w:rsid w:val="00F260A7"/>
    <w:rsid w:val="00F40711"/>
    <w:rsid w:val="00F50B03"/>
    <w:rsid w:val="00F53D6E"/>
    <w:rsid w:val="00F81B09"/>
    <w:rsid w:val="00FB1821"/>
    <w:rsid w:val="00FD7C1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40D7"/>
  <w15:chartTrackingRefBased/>
  <w15:docId w15:val="{A0387727-BB41-4F2B-831F-FE9BA25B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12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2128"/>
    <w:rPr>
      <w:color w:val="0563C1" w:themeColor="hyperlink"/>
      <w:u w:val="single"/>
    </w:rPr>
  </w:style>
  <w:style w:type="character" w:styleId="UnresolvedMention">
    <w:name w:val="Unresolved Mention"/>
    <w:basedOn w:val="DefaultParagraphFont"/>
    <w:uiPriority w:val="99"/>
    <w:semiHidden/>
    <w:unhideWhenUsed/>
    <w:rsid w:val="007B2128"/>
    <w:rPr>
      <w:color w:val="605E5C"/>
      <w:shd w:val="clear" w:color="auto" w:fill="E1DFDD"/>
    </w:rPr>
  </w:style>
  <w:style w:type="paragraph" w:styleId="Header">
    <w:name w:val="header"/>
    <w:basedOn w:val="Normal"/>
    <w:link w:val="HeaderChar"/>
    <w:uiPriority w:val="99"/>
    <w:unhideWhenUsed/>
    <w:rsid w:val="009355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3552C"/>
    <w:rPr>
      <w:lang w:val="ro-RO"/>
    </w:rPr>
  </w:style>
  <w:style w:type="paragraph" w:styleId="Footer">
    <w:name w:val="footer"/>
    <w:basedOn w:val="Normal"/>
    <w:link w:val="FooterChar"/>
    <w:uiPriority w:val="99"/>
    <w:unhideWhenUsed/>
    <w:rsid w:val="009355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552C"/>
    <w:rPr>
      <w:lang w:val="ro-RO"/>
    </w:rPr>
  </w:style>
  <w:style w:type="character" w:styleId="FollowedHyperlink">
    <w:name w:val="FollowedHyperlink"/>
    <w:basedOn w:val="DefaultParagraphFont"/>
    <w:uiPriority w:val="99"/>
    <w:semiHidden/>
    <w:unhideWhenUsed/>
    <w:rsid w:val="00C95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856</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199</cp:revision>
  <dcterms:created xsi:type="dcterms:W3CDTF">2025-12-22T12:54:00Z</dcterms:created>
  <dcterms:modified xsi:type="dcterms:W3CDTF">2025-12-24T10:19:00Z</dcterms:modified>
</cp:coreProperties>
</file>