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0F3" w:rsidRPr="00AA4615" w:rsidRDefault="004370F3" w:rsidP="004370F3">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4370F3" w:rsidRPr="00AA4615" w:rsidTr="000516F3">
        <w:trPr>
          <w:trHeight w:val="2516"/>
        </w:trPr>
        <w:tc>
          <w:tcPr>
            <w:tcW w:w="4390" w:type="dxa"/>
          </w:tcPr>
          <w:p w:rsidR="004370F3" w:rsidRPr="00AA4615" w:rsidRDefault="004370F3" w:rsidP="000516F3">
            <w:pPr>
              <w:spacing w:before="240" w:after="60" w:line="256" w:lineRule="auto"/>
              <w:jc w:val="center"/>
              <w:outlineLvl w:val="7"/>
              <w:rPr>
                <w:rFonts w:ascii="Times New Roman" w:eastAsia="Times New Roman" w:hAnsi="Times New Roman" w:cs="Times New Roman"/>
                <w:b/>
                <w:iCs/>
                <w:sz w:val="24"/>
                <w:szCs w:val="24"/>
                <w:lang w:val="ro-RO" w:eastAsia="ru-RU"/>
              </w:rPr>
            </w:pPr>
            <w:r w:rsidRPr="00AA4615">
              <w:rPr>
                <w:rFonts w:ascii="Times New Roman" w:eastAsia="Times New Roman" w:hAnsi="Times New Roman" w:cs="Times New Roman"/>
                <w:b/>
                <w:iCs/>
                <w:sz w:val="24"/>
                <w:szCs w:val="24"/>
                <w:lang w:val="ro-RO" w:eastAsia="ru-RU"/>
              </w:rPr>
              <w:t>ACADEMIA DE ŞTIINŢE</w:t>
            </w:r>
          </w:p>
          <w:p w:rsidR="004370F3" w:rsidRPr="00AA4615" w:rsidRDefault="004370F3"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 MOLDOVEI</w:t>
            </w:r>
          </w:p>
          <w:p w:rsidR="004370F3" w:rsidRPr="00AA4615" w:rsidRDefault="004370F3"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SECŢIA ŞTIINŢE ALE VIEȚII</w:t>
            </w:r>
          </w:p>
          <w:p w:rsidR="004370F3" w:rsidRPr="00AA4615" w:rsidRDefault="004370F3" w:rsidP="000516F3">
            <w:pPr>
              <w:spacing w:after="0" w:line="256" w:lineRule="auto"/>
              <w:jc w:val="center"/>
              <w:rPr>
                <w:rFonts w:ascii="Times New Roman" w:eastAsia="Times New Roman" w:hAnsi="Times New Roman" w:cs="Times New Roman"/>
                <w:b/>
                <w:sz w:val="20"/>
                <w:szCs w:val="20"/>
                <w:lang w:val="ro-RO" w:eastAsia="ru-RU"/>
              </w:rPr>
            </w:pPr>
          </w:p>
          <w:p w:rsidR="004370F3" w:rsidRPr="00AA4615" w:rsidRDefault="004370F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Bd. </w:t>
            </w:r>
            <w:proofErr w:type="spellStart"/>
            <w:r w:rsidRPr="00AA4615">
              <w:rPr>
                <w:rFonts w:ascii="Times New Roman" w:eastAsia="Times New Roman" w:hAnsi="Times New Roman" w:cs="Times New Roman"/>
                <w:b/>
                <w:sz w:val="20"/>
                <w:szCs w:val="20"/>
                <w:lang w:val="ro-RO" w:eastAsia="ru-RU"/>
              </w:rPr>
              <w:t>Ştefan</w:t>
            </w:r>
            <w:proofErr w:type="spellEnd"/>
            <w:r w:rsidRPr="00AA4615">
              <w:rPr>
                <w:rFonts w:ascii="Times New Roman" w:eastAsia="Times New Roman" w:hAnsi="Times New Roman" w:cs="Times New Roman"/>
                <w:b/>
                <w:sz w:val="20"/>
                <w:szCs w:val="20"/>
                <w:lang w:val="ro-RO" w:eastAsia="ru-RU"/>
              </w:rPr>
              <w:t xml:space="preserve"> cel Mare 1</w:t>
            </w:r>
          </w:p>
          <w:p w:rsidR="004370F3" w:rsidRPr="00AA4615" w:rsidRDefault="004370F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Chişinău</w:t>
            </w:r>
            <w:proofErr w:type="spellEnd"/>
            <w:r w:rsidRPr="00AA4615">
              <w:rPr>
                <w:rFonts w:ascii="Times New Roman" w:eastAsia="Times New Roman" w:hAnsi="Times New Roman" w:cs="Times New Roman"/>
                <w:b/>
                <w:sz w:val="20"/>
                <w:szCs w:val="20"/>
                <w:lang w:val="ro-RO" w:eastAsia="ru-RU"/>
              </w:rPr>
              <w:t>, Republica Moldova</w:t>
            </w:r>
          </w:p>
          <w:p w:rsidR="004370F3" w:rsidRPr="00AA4615" w:rsidRDefault="004370F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4370F3" w:rsidRPr="00AA4615" w:rsidRDefault="004370F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4370F3" w:rsidRPr="00AA4615" w:rsidRDefault="004370F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5" w:history="1">
              <w:r w:rsidRPr="00AA4615">
                <w:rPr>
                  <w:rFonts w:ascii="Times New Roman" w:eastAsia="Times New Roman" w:hAnsi="Times New Roman" w:cs="Times New Roman"/>
                  <w:b/>
                  <w:color w:val="0563C1"/>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4370F3" w:rsidRPr="00AA4615" w:rsidRDefault="003D748E" w:rsidP="000516F3">
            <w:pPr>
              <w:spacing w:after="0" w:line="256" w:lineRule="auto"/>
              <w:jc w:val="center"/>
              <w:rPr>
                <w:rFonts w:ascii="Times New Roman" w:eastAsia="Times New Roman" w:hAnsi="Times New Roman" w:cs="Times New Roman"/>
                <w:b/>
                <w:sz w:val="20"/>
                <w:szCs w:val="20"/>
                <w:lang w:val="ro-RO" w:eastAsia="ru-RU"/>
              </w:rPr>
            </w:pPr>
            <w:hyperlink r:id="rId6" w:history="1">
              <w:r w:rsidR="004370F3" w:rsidRPr="00AA4615">
                <w:rPr>
                  <w:rFonts w:ascii="Times New Roman" w:eastAsia="Times New Roman" w:hAnsi="Times New Roman" w:cs="Times New Roman"/>
                  <w:b/>
                  <w:color w:val="0563C1"/>
                  <w:sz w:val="20"/>
                  <w:szCs w:val="20"/>
                  <w:u w:val="single"/>
                  <w:lang w:val="ro-RO" w:eastAsia="ru-RU"/>
                </w:rPr>
                <w:t>sectiamed@asm.md</w:t>
              </w:r>
            </w:hyperlink>
          </w:p>
          <w:p w:rsidR="004370F3" w:rsidRPr="00AA4615" w:rsidRDefault="004370F3" w:rsidP="000516F3">
            <w:pPr>
              <w:spacing w:after="0" w:line="256" w:lineRule="auto"/>
              <w:jc w:val="center"/>
              <w:rPr>
                <w:rFonts w:ascii="Times New Roman" w:eastAsia="Times New Roman" w:hAnsi="Times New Roman" w:cs="Times New Roman"/>
                <w:b/>
                <w:sz w:val="20"/>
                <w:szCs w:val="20"/>
                <w:lang w:val="ro-RO" w:eastAsia="ru-RU"/>
              </w:rPr>
            </w:pPr>
          </w:p>
          <w:p w:rsidR="004370F3" w:rsidRPr="00AA4615" w:rsidRDefault="004370F3"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4370F3" w:rsidRPr="00AA4615" w:rsidRDefault="004370F3" w:rsidP="000516F3">
            <w:pPr>
              <w:spacing w:after="0" w:line="256" w:lineRule="auto"/>
              <w:ind w:left="-70" w:firstLine="12"/>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noProof/>
                <w:sz w:val="20"/>
                <w:szCs w:val="20"/>
                <w:lang w:val="ru-RU" w:eastAsia="ru-RU"/>
              </w:rPr>
              <w:drawing>
                <wp:inline distT="0" distB="0" distL="0" distR="0" wp14:anchorId="2B17C266" wp14:editId="49898F1B">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4370F3" w:rsidRPr="00AA4615" w:rsidRDefault="004370F3"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4370F3" w:rsidRPr="00AA4615" w:rsidRDefault="004370F3" w:rsidP="000516F3">
            <w:pPr>
              <w:spacing w:after="0" w:line="256" w:lineRule="auto"/>
              <w:jc w:val="center"/>
              <w:rPr>
                <w:rFonts w:ascii="Times New Roman" w:eastAsia="Times New Roman" w:hAnsi="Times New Roman" w:cs="Times New Roman"/>
                <w:b/>
                <w:sz w:val="24"/>
                <w:szCs w:val="24"/>
                <w:lang w:val="ro-RO" w:eastAsia="ru-RU"/>
              </w:rPr>
            </w:pPr>
          </w:p>
          <w:p w:rsidR="004370F3" w:rsidRPr="00AA4615" w:rsidRDefault="004370F3"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ACADEMY OF SCIENCES</w:t>
            </w:r>
          </w:p>
          <w:p w:rsidR="004370F3" w:rsidRPr="00AA4615" w:rsidRDefault="004370F3"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OF MOLDOVA</w:t>
            </w:r>
          </w:p>
          <w:p w:rsidR="004370F3" w:rsidRPr="00AA4615" w:rsidRDefault="004370F3" w:rsidP="000516F3">
            <w:pPr>
              <w:spacing w:after="0" w:line="256" w:lineRule="auto"/>
              <w:ind w:left="691"/>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 xml:space="preserve"> SECTION LIFE SCIENCES</w:t>
            </w:r>
          </w:p>
          <w:p w:rsidR="004370F3" w:rsidRPr="00AA4615" w:rsidRDefault="004370F3" w:rsidP="000516F3">
            <w:pPr>
              <w:spacing w:after="0" w:line="256" w:lineRule="auto"/>
              <w:ind w:left="691"/>
              <w:rPr>
                <w:rFonts w:ascii="Times New Roman" w:eastAsia="Times New Roman" w:hAnsi="Times New Roman" w:cs="Times New Roman"/>
                <w:b/>
                <w:sz w:val="20"/>
                <w:szCs w:val="20"/>
                <w:lang w:val="ro-RO" w:eastAsia="ru-RU"/>
              </w:rPr>
            </w:pPr>
          </w:p>
          <w:p w:rsidR="004370F3" w:rsidRPr="00AA4615" w:rsidRDefault="004370F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Stefan cel Mare Ave., 1</w:t>
            </w:r>
          </w:p>
          <w:p w:rsidR="004370F3" w:rsidRPr="00AA4615" w:rsidRDefault="004370F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Chisinau</w:t>
            </w:r>
            <w:proofErr w:type="spellEnd"/>
            <w:r w:rsidRPr="00AA4615">
              <w:rPr>
                <w:rFonts w:ascii="Times New Roman" w:eastAsia="Times New Roman" w:hAnsi="Times New Roman" w:cs="Times New Roman"/>
                <w:b/>
                <w:sz w:val="20"/>
                <w:szCs w:val="20"/>
                <w:lang w:val="ro-RO" w:eastAsia="ru-RU"/>
              </w:rPr>
              <w:t>, Republic of Moldova</w:t>
            </w:r>
          </w:p>
          <w:p w:rsidR="004370F3" w:rsidRPr="00AA4615" w:rsidRDefault="004370F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4370F3" w:rsidRPr="00AA4615" w:rsidRDefault="004370F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4370F3" w:rsidRPr="00AA4615" w:rsidRDefault="004370F3"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8" w:history="1">
              <w:r w:rsidRPr="00AA4615">
                <w:rPr>
                  <w:rFonts w:ascii="Times New Roman" w:eastAsia="Times New Roman" w:hAnsi="Times New Roman" w:cs="Times New Roman"/>
                  <w:b/>
                  <w:color w:val="0000FF"/>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4370F3" w:rsidRPr="00AA4615" w:rsidRDefault="003D748E" w:rsidP="000516F3">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004370F3" w:rsidRPr="00AA4615">
                <w:rPr>
                  <w:rFonts w:ascii="Times New Roman" w:eastAsia="Times New Roman" w:hAnsi="Times New Roman" w:cs="Times New Roman"/>
                  <w:b/>
                  <w:color w:val="0563C1"/>
                  <w:sz w:val="20"/>
                  <w:szCs w:val="20"/>
                  <w:u w:val="single"/>
                  <w:lang w:val="ro-RO" w:eastAsia="ru-RU"/>
                </w:rPr>
                <w:t>sectiamed@asm.md</w:t>
              </w:r>
            </w:hyperlink>
          </w:p>
        </w:tc>
      </w:tr>
    </w:tbl>
    <w:p w:rsidR="004370F3" w:rsidRPr="00AA4615" w:rsidRDefault="004370F3" w:rsidP="004370F3">
      <w:pPr>
        <w:spacing w:after="0" w:line="240" w:lineRule="auto"/>
        <w:jc w:val="center"/>
        <w:rPr>
          <w:rFonts w:ascii="Times New Roman" w:eastAsia="Times New Roman" w:hAnsi="Times New Roman" w:cs="Times New Roman"/>
          <w:b/>
          <w:color w:val="FF0000"/>
          <w:sz w:val="24"/>
          <w:szCs w:val="24"/>
          <w:lang w:val="ro-RO" w:eastAsia="ru-RU"/>
        </w:rPr>
      </w:pPr>
    </w:p>
    <w:p w:rsidR="004370F3" w:rsidRPr="00AA4615" w:rsidRDefault="004370F3" w:rsidP="004370F3">
      <w:pPr>
        <w:spacing w:after="0" w:line="240" w:lineRule="auto"/>
        <w:jc w:val="center"/>
        <w:rPr>
          <w:rFonts w:ascii="Times New Roman" w:eastAsia="Times New Roman" w:hAnsi="Times New Roman" w:cs="Times New Roman"/>
          <w:b/>
          <w:color w:val="FF0000"/>
          <w:sz w:val="24"/>
          <w:szCs w:val="24"/>
          <w:lang w:val="ro-RO" w:eastAsia="ru-RU"/>
        </w:rPr>
      </w:pPr>
      <w:r w:rsidRPr="00AA4615">
        <w:rPr>
          <w:rFonts w:ascii="Times New Roman" w:eastAsia="Times New Roman" w:hAnsi="Times New Roman" w:cs="Times New Roman"/>
          <w:b/>
          <w:color w:val="FF0000"/>
          <w:sz w:val="24"/>
          <w:szCs w:val="24"/>
          <w:lang w:val="ro-RO" w:eastAsia="ru-RU"/>
        </w:rPr>
        <w:t>AVIZUL BIROULUI SECȚIEI ȘTIINȚE ALE VIEȚII</w:t>
      </w:r>
    </w:p>
    <w:p w:rsidR="004370F3" w:rsidRPr="00AA4615" w:rsidRDefault="004370F3" w:rsidP="004370F3">
      <w:pPr>
        <w:spacing w:after="0" w:line="240" w:lineRule="auto"/>
        <w:jc w:val="center"/>
        <w:rPr>
          <w:rFonts w:ascii="Times New Roman" w:eastAsia="Times New Roman" w:hAnsi="Times New Roman" w:cs="Times New Roman"/>
          <w:b/>
          <w:sz w:val="24"/>
          <w:szCs w:val="24"/>
          <w:lang w:val="ro-RO" w:eastAsia="ru-RU"/>
        </w:rPr>
      </w:pPr>
    </w:p>
    <w:p w:rsidR="004370F3" w:rsidRPr="00AA4615" w:rsidRDefault="004370F3" w:rsidP="004370F3">
      <w:pPr>
        <w:spacing w:after="0" w:line="240" w:lineRule="auto"/>
        <w:jc w:val="both"/>
        <w:rPr>
          <w:rFonts w:ascii="Times New Roman" w:eastAsia="Times New Roman" w:hAnsi="Times New Roman" w:cs="Times New Roman"/>
          <w:b/>
          <w:sz w:val="24"/>
          <w:szCs w:val="24"/>
          <w:lang w:val="ro-RO" w:eastAsia="ru-RU"/>
        </w:rPr>
      </w:pPr>
      <w:bookmarkStart w:id="0" w:name="_Hlk35666519"/>
      <w:r w:rsidRPr="00AA4615">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Pr="009013F6">
        <w:rPr>
          <w:rFonts w:ascii="Times New Roman" w:eastAsia="Times New Roman" w:hAnsi="Times New Roman" w:cs="Times New Roman"/>
          <w:b/>
          <w:sz w:val="24"/>
          <w:szCs w:val="24"/>
          <w:lang w:val="ro-RO" w:eastAsia="ru-RU"/>
        </w:rPr>
        <w:t>”Proiecte complexe bilaterale cu Republica Moldova” (2025-2027)</w:t>
      </w:r>
      <w:r w:rsidRPr="00AA4615">
        <w:rPr>
          <w:rFonts w:ascii="Times New Roman" w:eastAsia="Times New Roman" w:hAnsi="Times New Roman" w:cs="Times New Roman"/>
          <w:b/>
          <w:sz w:val="24"/>
          <w:szCs w:val="24"/>
          <w:lang w:val="ro-RO" w:eastAsia="ru-RU"/>
        </w:rPr>
        <w:t xml:space="preserve">, conducătorul proiectului – </w:t>
      </w:r>
      <w:bookmarkStart w:id="2" w:name="_Hlk217293878"/>
      <w:r w:rsidRPr="00AA4615">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w:t>
      </w:r>
      <w:proofErr w:type="spellStart"/>
      <w:r w:rsidRPr="004370F3">
        <w:rPr>
          <w:rFonts w:ascii="Times New Roman" w:eastAsia="Times New Roman" w:hAnsi="Times New Roman" w:cs="Times New Roman"/>
          <w:b/>
          <w:sz w:val="24"/>
          <w:szCs w:val="24"/>
          <w:lang w:val="ro-RO" w:eastAsia="ru-RU"/>
        </w:rPr>
        <w:t>Bulgaru</w:t>
      </w:r>
      <w:proofErr w:type="spellEnd"/>
      <w:r w:rsidRPr="004370F3">
        <w:rPr>
          <w:rFonts w:ascii="Times New Roman" w:eastAsia="Times New Roman" w:hAnsi="Times New Roman" w:cs="Times New Roman"/>
          <w:b/>
          <w:sz w:val="24"/>
          <w:szCs w:val="24"/>
          <w:lang w:val="ro-RO" w:eastAsia="ru-RU"/>
        </w:rPr>
        <w:t xml:space="preserve"> Viorica</w:t>
      </w:r>
      <w:r w:rsidRPr="00B57666">
        <w:rPr>
          <w:rFonts w:ascii="Times New Roman" w:eastAsia="Times New Roman" w:hAnsi="Times New Roman" w:cs="Times New Roman"/>
          <w:b/>
          <w:sz w:val="24"/>
          <w:szCs w:val="24"/>
          <w:lang w:val="ro-RO" w:eastAsia="ru-RU"/>
        </w:rPr>
        <w:t>,</w:t>
      </w:r>
      <w:r w:rsidRPr="00AA4615">
        <w:rPr>
          <w:rFonts w:ascii="Times New Roman" w:eastAsia="Times New Roman" w:hAnsi="Times New Roman" w:cs="Times New Roman"/>
          <w:b/>
          <w:sz w:val="24"/>
          <w:szCs w:val="24"/>
          <w:lang w:val="ro-RO" w:eastAsia="ru-RU"/>
        </w:rPr>
        <w:t xml:space="preserve"> </w:t>
      </w:r>
      <w:bookmarkEnd w:id="2"/>
      <w:r w:rsidRPr="00AA4615">
        <w:rPr>
          <w:rFonts w:ascii="Times New Roman" w:eastAsia="Times New Roman" w:hAnsi="Times New Roman" w:cs="Times New Roman"/>
          <w:b/>
          <w:sz w:val="24"/>
          <w:szCs w:val="24"/>
          <w:lang w:val="ro-RO" w:eastAsia="ru-RU"/>
        </w:rPr>
        <w:t xml:space="preserve">Prioritatea Strategică </w:t>
      </w:r>
      <w:r w:rsidRPr="00636E1B">
        <w:rPr>
          <w:rFonts w:ascii="Times New Roman" w:eastAsia="Times New Roman" w:hAnsi="Times New Roman" w:cs="Times New Roman"/>
          <w:b/>
          <w:sz w:val="24"/>
          <w:szCs w:val="24"/>
          <w:lang w:val="ro-RO" w:eastAsia="ru-RU"/>
        </w:rPr>
        <w:t>II. Agricultură durabilă, Securitate alimentară</w:t>
      </w:r>
      <w:r w:rsidRPr="00AA4615">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4370F3" w:rsidRDefault="004370F3" w:rsidP="004370F3">
      <w:pPr>
        <w:shd w:val="clear" w:color="auto" w:fill="FFFFFF"/>
        <w:spacing w:after="0" w:line="276" w:lineRule="auto"/>
        <w:ind w:firstLine="567"/>
        <w:jc w:val="both"/>
        <w:rPr>
          <w:rFonts w:ascii="Times New Roman" w:eastAsia="Calibri" w:hAnsi="Times New Roman" w:cs="Times New Roman"/>
          <w:b/>
          <w:sz w:val="24"/>
          <w:szCs w:val="24"/>
          <w:lang w:val="ro-RO"/>
        </w:rPr>
      </w:pPr>
    </w:p>
    <w:p w:rsidR="004370F3" w:rsidRDefault="004370F3" w:rsidP="004370F3">
      <w:pPr>
        <w:shd w:val="clear" w:color="auto" w:fill="FFFFFF"/>
        <w:spacing w:after="0" w:line="276" w:lineRule="auto"/>
        <w:ind w:firstLine="567"/>
        <w:jc w:val="both"/>
        <w:rPr>
          <w:rFonts w:ascii="Times New Roman" w:eastAsia="Calibri" w:hAnsi="Times New Roman" w:cs="Times New Roman"/>
          <w:color w:val="000000"/>
          <w:sz w:val="24"/>
          <w:szCs w:val="24"/>
          <w:lang w:val="ro-RO"/>
        </w:rPr>
      </w:pPr>
      <w:r w:rsidRPr="00AA4615">
        <w:rPr>
          <w:rFonts w:ascii="Times New Roman" w:eastAsia="Calibri" w:hAnsi="Times New Roman" w:cs="Times New Roman"/>
          <w:b/>
          <w:sz w:val="24"/>
          <w:szCs w:val="24"/>
          <w:lang w:val="ro-RO"/>
        </w:rPr>
        <w:t>S-a discutat</w:t>
      </w:r>
      <w:r w:rsidRPr="00AA4615">
        <w:rPr>
          <w:rFonts w:ascii="Times New Roman" w:eastAsia="Calibri" w:hAnsi="Times New Roman" w:cs="Times New Roman"/>
          <w:sz w:val="24"/>
          <w:szCs w:val="24"/>
          <w:lang w:val="ro-RO"/>
        </w:rPr>
        <w:t xml:space="preserve">: </w:t>
      </w:r>
      <w:r w:rsidRPr="00AA4615">
        <w:rPr>
          <w:rFonts w:ascii="Times New Roman" w:eastAsia="Calibri" w:hAnsi="Times New Roman" w:cs="Times New Roman"/>
          <w:color w:val="000000"/>
          <w:sz w:val="24"/>
          <w:szCs w:val="24"/>
          <w:lang w:val="ro-RO"/>
        </w:rPr>
        <w:t xml:space="preserve">Raportul pe proiectul de cercetare din cadrul concursului </w:t>
      </w:r>
      <w:r w:rsidR="003D748E" w:rsidRPr="003D748E">
        <w:rPr>
          <w:rFonts w:ascii="Times New Roman" w:eastAsia="Calibri" w:hAnsi="Times New Roman" w:cs="Times New Roman"/>
          <w:color w:val="000000"/>
          <w:sz w:val="24"/>
          <w:szCs w:val="24"/>
          <w:lang w:val="ro-RO"/>
        </w:rPr>
        <w:t>”Proiecte complexe bilaterale cu Republica Moldova” (2025-2027),</w:t>
      </w:r>
      <w:bookmarkStart w:id="3" w:name="_GoBack"/>
      <w:bookmarkEnd w:id="3"/>
      <w:r w:rsidRPr="00AA4615">
        <w:rPr>
          <w:rFonts w:ascii="Times New Roman" w:eastAsia="Calibri" w:hAnsi="Times New Roman" w:cs="Times New Roman"/>
          <w:color w:val="000000"/>
          <w:sz w:val="24"/>
          <w:szCs w:val="24"/>
          <w:lang w:val="ro-RO"/>
        </w:rPr>
        <w:t xml:space="preserve"> etapa anului </w:t>
      </w:r>
      <w:r w:rsidRPr="00AA4615">
        <w:rPr>
          <w:rFonts w:ascii="Times New Roman" w:eastAsia="Calibri" w:hAnsi="Times New Roman" w:cs="Times New Roman"/>
          <w:sz w:val="24"/>
          <w:szCs w:val="24"/>
          <w:lang w:val="ro-RO"/>
        </w:rPr>
        <w:t>2025</w:t>
      </w:r>
      <w:r w:rsidRPr="00AA4615">
        <w:rPr>
          <w:rFonts w:ascii="Times New Roman" w:eastAsia="Calibri" w:hAnsi="Times New Roman" w:cs="Times New Roman"/>
          <w:color w:val="000000"/>
          <w:sz w:val="24"/>
          <w:szCs w:val="24"/>
          <w:lang w:val="ro-RO"/>
        </w:rPr>
        <w:t xml:space="preserve">, conducătorul proiectului – </w:t>
      </w:r>
      <w:r w:rsidRPr="009013F6">
        <w:rPr>
          <w:rFonts w:ascii="Times New Roman" w:eastAsia="Calibri" w:hAnsi="Times New Roman" w:cs="Times New Roman"/>
          <w:color w:val="000000"/>
          <w:sz w:val="24"/>
          <w:szCs w:val="24"/>
          <w:lang w:val="ro-RO"/>
        </w:rPr>
        <w:t>dr.</w:t>
      </w:r>
      <w:r>
        <w:rPr>
          <w:rFonts w:ascii="Times New Roman" w:eastAsia="Calibri" w:hAnsi="Times New Roman" w:cs="Times New Roman"/>
          <w:color w:val="000000"/>
          <w:sz w:val="24"/>
          <w:szCs w:val="24"/>
          <w:lang w:val="ro-RO"/>
        </w:rPr>
        <w:t xml:space="preserve"> </w:t>
      </w:r>
      <w:proofErr w:type="spellStart"/>
      <w:r w:rsidRPr="004370F3">
        <w:rPr>
          <w:rFonts w:ascii="Times New Roman" w:eastAsia="Calibri" w:hAnsi="Times New Roman" w:cs="Times New Roman"/>
          <w:color w:val="000000"/>
          <w:sz w:val="24"/>
          <w:szCs w:val="24"/>
          <w:lang w:val="ro-RO"/>
        </w:rPr>
        <w:t>Bulgaru</w:t>
      </w:r>
      <w:proofErr w:type="spellEnd"/>
      <w:r w:rsidRPr="004370F3">
        <w:rPr>
          <w:rFonts w:ascii="Times New Roman" w:eastAsia="Calibri" w:hAnsi="Times New Roman" w:cs="Times New Roman"/>
          <w:color w:val="000000"/>
          <w:sz w:val="24"/>
          <w:szCs w:val="24"/>
          <w:lang w:val="ro-RO"/>
        </w:rPr>
        <w:t xml:space="preserve"> Viorica</w:t>
      </w:r>
    </w:p>
    <w:p w:rsidR="004370F3" w:rsidRDefault="004370F3" w:rsidP="004370F3">
      <w:pPr>
        <w:shd w:val="clear" w:color="auto" w:fill="FFFFFF"/>
        <w:spacing w:after="0" w:line="276" w:lineRule="auto"/>
        <w:ind w:firstLine="567"/>
        <w:jc w:val="both"/>
        <w:rPr>
          <w:rFonts w:ascii="Times New Roman" w:eastAsia="Calibri" w:hAnsi="Times New Roman" w:cs="Times New Roman"/>
          <w:b/>
          <w:sz w:val="24"/>
          <w:szCs w:val="24"/>
          <w:lang w:val="ro-RO"/>
        </w:rPr>
      </w:pPr>
    </w:p>
    <w:p w:rsidR="004370F3" w:rsidRPr="00AA4615" w:rsidRDefault="004370F3" w:rsidP="004370F3">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decis:</w:t>
      </w:r>
    </w:p>
    <w:p w:rsidR="004370F3" w:rsidRPr="00AA4615" w:rsidRDefault="004370F3" w:rsidP="004370F3">
      <w:pPr>
        <w:spacing w:after="0" w:line="276" w:lineRule="auto"/>
        <w:ind w:firstLine="567"/>
        <w:jc w:val="both"/>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4370F3" w:rsidRPr="00AA4615" w:rsidRDefault="004370F3" w:rsidP="004370F3">
      <w:pPr>
        <w:spacing w:after="0" w:line="276" w:lineRule="auto"/>
        <w:ind w:firstLine="567"/>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Proiectul este „</w:t>
      </w:r>
      <w:r w:rsidRPr="00AA4615">
        <w:rPr>
          <w:rFonts w:ascii="Times New Roman" w:eastAsia="Calibri" w:hAnsi="Times New Roman" w:cs="Times New Roman"/>
          <w:b/>
          <w:sz w:val="24"/>
          <w:szCs w:val="24"/>
          <w:lang w:val="ro-RO"/>
        </w:rPr>
        <w:t>Aprobat</w:t>
      </w:r>
      <w:r w:rsidRPr="00AA4615">
        <w:rPr>
          <w:rFonts w:ascii="Times New Roman" w:eastAsia="Calibri" w:hAnsi="Times New Roman" w:cs="Times New Roman"/>
          <w:sz w:val="24"/>
          <w:szCs w:val="24"/>
          <w:lang w:val="ro-RO"/>
        </w:rPr>
        <w:t>”, cu calificativul general „</w:t>
      </w:r>
      <w:r w:rsidRPr="00532E1B">
        <w:rPr>
          <w:rFonts w:ascii="Times New Roman" w:eastAsia="Calibri" w:hAnsi="Times New Roman" w:cs="Times New Roman"/>
          <w:b/>
          <w:sz w:val="24"/>
          <w:szCs w:val="24"/>
          <w:lang w:val="ro-RO"/>
        </w:rPr>
        <w:t xml:space="preserve">Foarte </w:t>
      </w:r>
      <w:r>
        <w:rPr>
          <w:rFonts w:ascii="Times New Roman" w:eastAsia="Calibri" w:hAnsi="Times New Roman" w:cs="Times New Roman"/>
          <w:sz w:val="24"/>
          <w:szCs w:val="24"/>
          <w:lang w:val="ro-RO"/>
        </w:rPr>
        <w:t>b</w:t>
      </w:r>
      <w:r w:rsidRPr="00B57666">
        <w:rPr>
          <w:rFonts w:ascii="Times New Roman" w:eastAsia="Calibri" w:hAnsi="Times New Roman" w:cs="Times New Roman"/>
          <w:b/>
          <w:sz w:val="24"/>
          <w:szCs w:val="24"/>
          <w:lang w:val="ro-RO"/>
        </w:rPr>
        <w:t>ine</w:t>
      </w:r>
      <w:r w:rsidRPr="00AA4615">
        <w:rPr>
          <w:rFonts w:ascii="Times New Roman" w:eastAsia="Calibri" w:hAnsi="Times New Roman" w:cs="Times New Roman"/>
          <w:sz w:val="24"/>
          <w:szCs w:val="24"/>
          <w:lang w:val="ro-RO"/>
        </w:rPr>
        <w:t>” (punctaj calculat – 2</w:t>
      </w:r>
      <w:r>
        <w:rPr>
          <w:rFonts w:ascii="Times New Roman" w:eastAsia="Calibri" w:hAnsi="Times New Roman" w:cs="Times New Roman"/>
          <w:sz w:val="24"/>
          <w:szCs w:val="24"/>
          <w:lang w:val="ro-RO"/>
        </w:rPr>
        <w:t>8</w:t>
      </w:r>
      <w:r w:rsidRPr="00AA4615">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25</w:t>
      </w:r>
      <w:r w:rsidRPr="00AA4615">
        <w:rPr>
          <w:rFonts w:ascii="Times New Roman" w:eastAsia="Calibri" w:hAnsi="Times New Roman" w:cs="Times New Roman"/>
          <w:sz w:val="24"/>
          <w:szCs w:val="24"/>
          <w:lang w:val="ro-RO"/>
        </w:rPr>
        <w:t>).</w:t>
      </w:r>
    </w:p>
    <w:p w:rsidR="004370F3" w:rsidRDefault="004370F3" w:rsidP="004370F3">
      <w:pPr>
        <w:spacing w:after="0" w:line="276" w:lineRule="auto"/>
        <w:ind w:firstLine="567"/>
        <w:rPr>
          <w:rFonts w:ascii="Times New Roman" w:eastAsia="Times New Roman" w:hAnsi="Times New Roman" w:cs="Times New Roman"/>
          <w:sz w:val="24"/>
          <w:szCs w:val="24"/>
          <w:lang w:val="ro-RO" w:eastAsia="ru-RU"/>
        </w:rPr>
      </w:pPr>
    </w:p>
    <w:p w:rsidR="004370F3" w:rsidRPr="00AA4615" w:rsidRDefault="004370F3" w:rsidP="004370F3">
      <w:pPr>
        <w:spacing w:after="0" w:line="276" w:lineRule="auto"/>
        <w:ind w:firstLine="567"/>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Calificative pe criterii:</w:t>
      </w:r>
    </w:p>
    <w:p w:rsidR="004370F3" w:rsidRPr="00AA4615" w:rsidRDefault="004370F3" w:rsidP="004370F3">
      <w:pPr>
        <w:spacing w:after="0" w:line="240" w:lineRule="auto"/>
        <w:jc w:val="both"/>
        <w:rPr>
          <w:rFonts w:ascii="Times New Roman" w:eastAsia="Times New Roman" w:hAnsi="Times New Roman" w:cs="Times New Roman"/>
          <w:b/>
          <w:sz w:val="24"/>
          <w:szCs w:val="24"/>
          <w:lang w:val="ro-RO" w:eastAsia="ru-RU"/>
        </w:rPr>
      </w:pPr>
    </w:p>
    <w:p w:rsidR="004370F3" w:rsidRPr="00AA4615" w:rsidRDefault="004370F3" w:rsidP="004370F3">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 xml:space="preserve">Atingerea scopului și obiectivelor, exprimate prin rezultatele obținute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4370F3" w:rsidRPr="00AA4615" w:rsidRDefault="004370F3" w:rsidP="004370F3">
      <w:pPr>
        <w:spacing w:after="0" w:line="240" w:lineRule="auto"/>
        <w:jc w:val="both"/>
        <w:rPr>
          <w:rFonts w:ascii="Times New Roman" w:eastAsia="Times New Roman" w:hAnsi="Times New Roman" w:cs="Times New Roman"/>
          <w:bCs/>
          <w:sz w:val="24"/>
          <w:szCs w:val="24"/>
          <w:lang w:val="ro-RO" w:eastAsia="ru-RU"/>
        </w:rPr>
      </w:pPr>
    </w:p>
    <w:p w:rsidR="004370F3" w:rsidRPr="004370F3" w:rsidRDefault="004370F3" w:rsidP="004370F3">
      <w:pPr>
        <w:spacing w:after="0" w:line="240" w:lineRule="auto"/>
        <w:ind w:firstLine="284"/>
        <w:jc w:val="both"/>
        <w:rPr>
          <w:rFonts w:ascii="Times New Roman" w:eastAsia="Times New Roman" w:hAnsi="Times New Roman" w:cs="Times New Roman"/>
          <w:bCs/>
          <w:sz w:val="24"/>
          <w:szCs w:val="24"/>
          <w:lang w:val="ro-RO" w:eastAsia="ru-RU"/>
        </w:rPr>
      </w:pPr>
      <w:r w:rsidRPr="004370F3">
        <w:rPr>
          <w:rFonts w:ascii="Times New Roman" w:eastAsia="Times New Roman" w:hAnsi="Times New Roman" w:cs="Times New Roman"/>
          <w:bCs/>
          <w:sz w:val="24"/>
          <w:szCs w:val="24"/>
          <w:lang w:val="ro-RO" w:eastAsia="ru-RU"/>
        </w:rPr>
        <w:t xml:space="preserve">Scopul etapei 2025, de obținere a </w:t>
      </w:r>
      <w:proofErr w:type="spellStart"/>
      <w:r w:rsidRPr="004370F3">
        <w:rPr>
          <w:rFonts w:ascii="Times New Roman" w:eastAsia="Times New Roman" w:hAnsi="Times New Roman" w:cs="Times New Roman"/>
          <w:bCs/>
          <w:sz w:val="24"/>
          <w:szCs w:val="24"/>
          <w:lang w:val="ro-RO" w:eastAsia="ru-RU"/>
        </w:rPr>
        <w:t>oleogelurilor</w:t>
      </w:r>
      <w:proofErr w:type="spellEnd"/>
      <w:r w:rsidRPr="004370F3">
        <w:rPr>
          <w:rFonts w:ascii="Times New Roman" w:eastAsia="Times New Roman" w:hAnsi="Times New Roman" w:cs="Times New Roman"/>
          <w:bCs/>
          <w:sz w:val="24"/>
          <w:szCs w:val="24"/>
          <w:lang w:val="ro-RO" w:eastAsia="ru-RU"/>
        </w:rPr>
        <w:t xml:space="preserve"> necesare pentru aluaturi de brioșe și deserturi </w:t>
      </w:r>
      <w:proofErr w:type="spellStart"/>
      <w:r w:rsidRPr="004370F3">
        <w:rPr>
          <w:rFonts w:ascii="Times New Roman" w:eastAsia="Times New Roman" w:hAnsi="Times New Roman" w:cs="Times New Roman"/>
          <w:bCs/>
          <w:sz w:val="24"/>
          <w:szCs w:val="24"/>
          <w:lang w:val="ro-RO" w:eastAsia="ru-RU"/>
        </w:rPr>
        <w:t>congelate,a</w:t>
      </w:r>
      <w:proofErr w:type="spellEnd"/>
      <w:r w:rsidRPr="004370F3">
        <w:rPr>
          <w:rFonts w:ascii="Times New Roman" w:eastAsia="Times New Roman" w:hAnsi="Times New Roman" w:cs="Times New Roman"/>
          <w:bCs/>
          <w:sz w:val="24"/>
          <w:szCs w:val="24"/>
          <w:lang w:val="ro-RO" w:eastAsia="ru-RU"/>
        </w:rPr>
        <w:t xml:space="preserve"> fost realizat. Sunt preparate </w:t>
      </w:r>
      <w:proofErr w:type="spellStart"/>
      <w:r w:rsidRPr="004370F3">
        <w:rPr>
          <w:rFonts w:ascii="Times New Roman" w:eastAsia="Times New Roman" w:hAnsi="Times New Roman" w:cs="Times New Roman"/>
          <w:bCs/>
          <w:sz w:val="24"/>
          <w:szCs w:val="24"/>
          <w:lang w:val="ro-RO" w:eastAsia="ru-RU"/>
        </w:rPr>
        <w:t>oleogeluri</w:t>
      </w:r>
      <w:proofErr w:type="spellEnd"/>
      <w:r w:rsidRPr="004370F3">
        <w:rPr>
          <w:rFonts w:ascii="Times New Roman" w:eastAsia="Times New Roman" w:hAnsi="Times New Roman" w:cs="Times New Roman"/>
          <w:bCs/>
          <w:sz w:val="24"/>
          <w:szCs w:val="24"/>
          <w:lang w:val="ro-RO" w:eastAsia="ru-RU"/>
        </w:rPr>
        <w:t xml:space="preserve"> pe bază de șase uleiuri vegetale (floarea-soarelui, soia, bostan, in, rapiță, porumb) și șapte </w:t>
      </w:r>
      <w:proofErr w:type="spellStart"/>
      <w:r w:rsidRPr="004370F3">
        <w:rPr>
          <w:rFonts w:ascii="Times New Roman" w:eastAsia="Times New Roman" w:hAnsi="Times New Roman" w:cs="Times New Roman"/>
          <w:bCs/>
          <w:sz w:val="24"/>
          <w:szCs w:val="24"/>
          <w:lang w:val="ro-RO" w:eastAsia="ru-RU"/>
        </w:rPr>
        <w:t>oleogelatori</w:t>
      </w:r>
      <w:proofErr w:type="spellEnd"/>
      <w:r w:rsidRPr="004370F3">
        <w:rPr>
          <w:rFonts w:ascii="Times New Roman" w:eastAsia="Times New Roman" w:hAnsi="Times New Roman" w:cs="Times New Roman"/>
          <w:bCs/>
          <w:sz w:val="24"/>
          <w:szCs w:val="24"/>
          <w:lang w:val="ro-RO" w:eastAsia="ru-RU"/>
        </w:rPr>
        <w:t xml:space="preserve"> (patru tipuri de ceară, proteină de mazăre, </w:t>
      </w:r>
      <w:proofErr w:type="spellStart"/>
      <w:r w:rsidRPr="004370F3">
        <w:rPr>
          <w:rFonts w:ascii="Times New Roman" w:eastAsia="Times New Roman" w:hAnsi="Times New Roman" w:cs="Times New Roman"/>
          <w:bCs/>
          <w:sz w:val="24"/>
          <w:szCs w:val="24"/>
          <w:lang w:val="ro-RO" w:eastAsia="ru-RU"/>
        </w:rPr>
        <w:t>etilceluloză</w:t>
      </w:r>
      <w:proofErr w:type="spellEnd"/>
      <w:r w:rsidRPr="004370F3">
        <w:rPr>
          <w:rFonts w:ascii="Times New Roman" w:eastAsia="Times New Roman" w:hAnsi="Times New Roman" w:cs="Times New Roman"/>
          <w:bCs/>
          <w:sz w:val="24"/>
          <w:szCs w:val="24"/>
          <w:lang w:val="ro-RO" w:eastAsia="ru-RU"/>
        </w:rPr>
        <w:t xml:space="preserve">, gumă </w:t>
      </w:r>
      <w:proofErr w:type="spellStart"/>
      <w:r w:rsidRPr="004370F3">
        <w:rPr>
          <w:rFonts w:ascii="Times New Roman" w:eastAsia="Times New Roman" w:hAnsi="Times New Roman" w:cs="Times New Roman"/>
          <w:bCs/>
          <w:sz w:val="24"/>
          <w:szCs w:val="24"/>
          <w:lang w:val="ro-RO" w:eastAsia="ru-RU"/>
        </w:rPr>
        <w:t>xanthan</w:t>
      </w:r>
      <w:proofErr w:type="spellEnd"/>
      <w:r w:rsidRPr="004370F3">
        <w:rPr>
          <w:rFonts w:ascii="Times New Roman" w:eastAsia="Times New Roman" w:hAnsi="Times New Roman" w:cs="Times New Roman"/>
          <w:bCs/>
          <w:sz w:val="24"/>
          <w:szCs w:val="24"/>
          <w:lang w:val="ro-RO" w:eastAsia="ru-RU"/>
        </w:rPr>
        <w:t xml:space="preserve">) în cinci concentrații (2–10%), ceea ce acoperă bine planul inițial și permite un studiu factorial extins. Au fost realizate determinări fizico-chimice (indice de aciditate, peroxid), culoare, FT-IR și analize reologice detaliate, cu interpretări clare privind mecanismele de structurare și stabilitatea sistemelor. </w:t>
      </w:r>
    </w:p>
    <w:p w:rsidR="004370F3" w:rsidRDefault="004370F3" w:rsidP="004370F3">
      <w:pPr>
        <w:spacing w:after="0" w:line="240" w:lineRule="auto"/>
        <w:ind w:firstLine="284"/>
        <w:jc w:val="both"/>
        <w:rPr>
          <w:rFonts w:ascii="Times New Roman" w:eastAsia="Times New Roman" w:hAnsi="Times New Roman" w:cs="Times New Roman"/>
          <w:bCs/>
          <w:sz w:val="24"/>
          <w:szCs w:val="24"/>
          <w:lang w:val="ro-RO" w:eastAsia="ru-RU"/>
        </w:rPr>
      </w:pPr>
      <w:r w:rsidRPr="004370F3">
        <w:rPr>
          <w:rFonts w:ascii="Times New Roman" w:eastAsia="Times New Roman" w:hAnsi="Times New Roman" w:cs="Times New Roman"/>
          <w:bCs/>
          <w:sz w:val="24"/>
          <w:szCs w:val="24"/>
          <w:lang w:val="ro-RO" w:eastAsia="ru-RU"/>
        </w:rPr>
        <w:t>Singurul punct unde etapa rămâne parțial deschisă este aplicarea efectivă în aluaturi și produse finite (aceasta pare planificată pentru etapele următoare), dar raportul arată că fundamentul tehnologic și științific pentru această trecere este foarte bine pus la punct.</w:t>
      </w:r>
    </w:p>
    <w:p w:rsidR="004370F3" w:rsidRPr="00AA4615" w:rsidRDefault="004370F3" w:rsidP="004370F3">
      <w:pPr>
        <w:spacing w:after="0" w:line="240" w:lineRule="auto"/>
        <w:ind w:firstLine="284"/>
        <w:jc w:val="both"/>
        <w:rPr>
          <w:rFonts w:ascii="Times New Roman" w:eastAsia="Times New Roman" w:hAnsi="Times New Roman" w:cs="Times New Roman"/>
          <w:bCs/>
          <w:sz w:val="24"/>
          <w:szCs w:val="24"/>
          <w:lang w:val="ro-RO" w:eastAsia="ru-RU"/>
        </w:rPr>
      </w:pPr>
    </w:p>
    <w:p w:rsidR="004370F3" w:rsidRPr="00AA4615" w:rsidRDefault="004370F3" w:rsidP="004370F3">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Diseminarea rezultatelor obținute (numărul de publicații, brevete, participări la evenimente etc)</w:t>
      </w:r>
      <w:r w:rsidRPr="00AA4615">
        <w:rPr>
          <w:rFonts w:ascii="Times New Roman" w:eastAsia="Times New Roman" w:hAnsi="Times New Roman" w:cs="Times New Roman"/>
          <w:bCs/>
          <w:sz w:val="24"/>
          <w:szCs w:val="24"/>
          <w:lang w:val="ro-RO" w:eastAsia="ru-RU"/>
        </w:rPr>
        <w:t xml:space="preserve">- </w:t>
      </w:r>
      <w:bookmarkStart w:id="4" w:name="_Hlk91046624"/>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bookmarkEnd w:id="4"/>
    </w:p>
    <w:p w:rsidR="004370F3" w:rsidRPr="00AA4615" w:rsidRDefault="004370F3" w:rsidP="004370F3">
      <w:pPr>
        <w:spacing w:after="0" w:line="240" w:lineRule="auto"/>
        <w:ind w:left="284"/>
        <w:contextualSpacing/>
        <w:jc w:val="both"/>
        <w:rPr>
          <w:rFonts w:ascii="Times New Roman" w:eastAsia="Times New Roman" w:hAnsi="Times New Roman" w:cs="Times New Roman"/>
          <w:bCs/>
          <w:sz w:val="24"/>
          <w:szCs w:val="24"/>
          <w:lang w:val="ro-RO" w:eastAsia="ru-RU"/>
        </w:rPr>
      </w:pPr>
    </w:p>
    <w:p w:rsidR="004370F3" w:rsidRDefault="004370F3" w:rsidP="004370F3">
      <w:pPr>
        <w:spacing w:after="0" w:line="240" w:lineRule="auto"/>
        <w:jc w:val="both"/>
        <w:rPr>
          <w:rFonts w:ascii="Times New Roman" w:eastAsia="Times New Roman" w:hAnsi="Times New Roman" w:cs="Times New Roman"/>
          <w:bCs/>
          <w:sz w:val="24"/>
          <w:szCs w:val="24"/>
          <w:lang w:val="ro-RO" w:eastAsia="ru-RU"/>
        </w:rPr>
      </w:pPr>
      <w:r w:rsidRPr="004370F3">
        <w:rPr>
          <w:rFonts w:ascii="Times New Roman" w:eastAsia="Times New Roman" w:hAnsi="Times New Roman" w:cs="Times New Roman"/>
          <w:bCs/>
          <w:sz w:val="24"/>
          <w:szCs w:val="24"/>
          <w:lang w:val="ro-RO" w:eastAsia="ru-RU"/>
        </w:rPr>
        <w:t>Participare la 3 conferințe internaționale: Congresul Medicina, Științele moleculare și de mediu</w:t>
      </w:r>
      <w:r>
        <w:rPr>
          <w:rFonts w:ascii="Times New Roman" w:eastAsia="Times New Roman" w:hAnsi="Times New Roman" w:cs="Times New Roman"/>
          <w:bCs/>
          <w:sz w:val="24"/>
          <w:szCs w:val="24"/>
          <w:lang w:val="ro-RO" w:eastAsia="ru-RU"/>
        </w:rPr>
        <w:t xml:space="preserve"> </w:t>
      </w:r>
      <w:r w:rsidRPr="004370F3">
        <w:rPr>
          <w:rFonts w:ascii="Times New Roman" w:eastAsia="Times New Roman" w:hAnsi="Times New Roman" w:cs="Times New Roman"/>
          <w:bCs/>
          <w:sz w:val="24"/>
          <w:szCs w:val="24"/>
          <w:lang w:val="ro-RO" w:eastAsia="ru-RU"/>
        </w:rPr>
        <w:t>(</w:t>
      </w:r>
      <w:proofErr w:type="spellStart"/>
      <w:r w:rsidRPr="004370F3">
        <w:rPr>
          <w:rFonts w:ascii="Times New Roman" w:eastAsia="Times New Roman" w:hAnsi="Times New Roman" w:cs="Times New Roman"/>
          <w:bCs/>
          <w:sz w:val="24"/>
          <w:szCs w:val="24"/>
          <w:lang w:val="ro-RO" w:eastAsia="ru-RU"/>
        </w:rPr>
        <w:t>MedMolMed</w:t>
      </w:r>
      <w:proofErr w:type="spellEnd"/>
      <w:r w:rsidRPr="004370F3">
        <w:rPr>
          <w:rFonts w:ascii="Times New Roman" w:eastAsia="Times New Roman" w:hAnsi="Times New Roman" w:cs="Times New Roman"/>
          <w:bCs/>
          <w:sz w:val="24"/>
          <w:szCs w:val="24"/>
          <w:lang w:val="ro-RO" w:eastAsia="ru-RU"/>
        </w:rPr>
        <w:t xml:space="preserve"> 2025), Chișinău; Conferința Internațională </w:t>
      </w:r>
      <w:proofErr w:type="spellStart"/>
      <w:r w:rsidRPr="004370F3">
        <w:rPr>
          <w:rFonts w:ascii="Times New Roman" w:eastAsia="Times New Roman" w:hAnsi="Times New Roman" w:cs="Times New Roman"/>
          <w:bCs/>
          <w:sz w:val="24"/>
          <w:szCs w:val="24"/>
          <w:lang w:val="ro-RO" w:eastAsia="ru-RU"/>
        </w:rPr>
        <w:t>Biotechnologies</w:t>
      </w:r>
      <w:proofErr w:type="spellEnd"/>
      <w:r w:rsidRPr="004370F3">
        <w:rPr>
          <w:rFonts w:ascii="Times New Roman" w:eastAsia="Times New Roman" w:hAnsi="Times New Roman" w:cs="Times New Roman"/>
          <w:bCs/>
          <w:sz w:val="24"/>
          <w:szCs w:val="24"/>
          <w:lang w:val="ro-RO" w:eastAsia="ru-RU"/>
        </w:rPr>
        <w:t xml:space="preserve"> </w:t>
      </w:r>
      <w:proofErr w:type="spellStart"/>
      <w:r w:rsidRPr="004370F3">
        <w:rPr>
          <w:rFonts w:ascii="Times New Roman" w:eastAsia="Times New Roman" w:hAnsi="Times New Roman" w:cs="Times New Roman"/>
          <w:bCs/>
          <w:sz w:val="24"/>
          <w:szCs w:val="24"/>
          <w:lang w:val="ro-RO" w:eastAsia="ru-RU"/>
        </w:rPr>
        <w:t>Present</w:t>
      </w:r>
      <w:proofErr w:type="spellEnd"/>
      <w:r w:rsidRPr="004370F3">
        <w:rPr>
          <w:rFonts w:ascii="Times New Roman" w:eastAsia="Times New Roman" w:hAnsi="Times New Roman" w:cs="Times New Roman"/>
          <w:bCs/>
          <w:sz w:val="24"/>
          <w:szCs w:val="24"/>
          <w:lang w:val="ro-RO" w:eastAsia="ru-RU"/>
        </w:rPr>
        <w:t xml:space="preserve"> </w:t>
      </w:r>
      <w:proofErr w:type="spellStart"/>
      <w:r w:rsidRPr="004370F3">
        <w:rPr>
          <w:rFonts w:ascii="Times New Roman" w:eastAsia="Times New Roman" w:hAnsi="Times New Roman" w:cs="Times New Roman"/>
          <w:bCs/>
          <w:sz w:val="24"/>
          <w:szCs w:val="24"/>
          <w:lang w:val="ro-RO" w:eastAsia="ru-RU"/>
        </w:rPr>
        <w:t>and</w:t>
      </w:r>
      <w:proofErr w:type="spellEnd"/>
      <w:r w:rsidRPr="004370F3">
        <w:rPr>
          <w:rFonts w:ascii="Times New Roman" w:eastAsia="Times New Roman" w:hAnsi="Times New Roman" w:cs="Times New Roman"/>
          <w:bCs/>
          <w:sz w:val="24"/>
          <w:szCs w:val="24"/>
          <w:lang w:val="ro-RO" w:eastAsia="ru-RU"/>
        </w:rPr>
        <w:t xml:space="preserve"> </w:t>
      </w:r>
      <w:proofErr w:type="spellStart"/>
      <w:r w:rsidRPr="004370F3">
        <w:rPr>
          <w:rFonts w:ascii="Times New Roman" w:eastAsia="Times New Roman" w:hAnsi="Times New Roman" w:cs="Times New Roman"/>
          <w:bCs/>
          <w:sz w:val="24"/>
          <w:szCs w:val="24"/>
          <w:lang w:val="ro-RO" w:eastAsia="ru-RU"/>
        </w:rPr>
        <w:t>Perspectives</w:t>
      </w:r>
      <w:proofErr w:type="spellEnd"/>
      <w:r w:rsidRPr="004370F3">
        <w:rPr>
          <w:rFonts w:ascii="Times New Roman" w:eastAsia="Times New Roman" w:hAnsi="Times New Roman" w:cs="Times New Roman"/>
          <w:bCs/>
          <w:sz w:val="24"/>
          <w:szCs w:val="24"/>
          <w:lang w:val="ro-RO" w:eastAsia="ru-RU"/>
        </w:rPr>
        <w:t xml:space="preserve">, Suceava; International </w:t>
      </w:r>
      <w:proofErr w:type="spellStart"/>
      <w:r w:rsidRPr="004370F3">
        <w:rPr>
          <w:rFonts w:ascii="Times New Roman" w:eastAsia="Times New Roman" w:hAnsi="Times New Roman" w:cs="Times New Roman"/>
          <w:bCs/>
          <w:sz w:val="24"/>
          <w:szCs w:val="24"/>
          <w:lang w:val="ro-RO" w:eastAsia="ru-RU"/>
        </w:rPr>
        <w:t>Scientific</w:t>
      </w:r>
      <w:proofErr w:type="spellEnd"/>
      <w:r w:rsidRPr="004370F3">
        <w:rPr>
          <w:rFonts w:ascii="Times New Roman" w:eastAsia="Times New Roman" w:hAnsi="Times New Roman" w:cs="Times New Roman"/>
          <w:bCs/>
          <w:sz w:val="24"/>
          <w:szCs w:val="24"/>
          <w:lang w:val="ro-RO" w:eastAsia="ru-RU"/>
        </w:rPr>
        <w:t xml:space="preserve"> </w:t>
      </w:r>
      <w:proofErr w:type="spellStart"/>
      <w:r w:rsidRPr="004370F3">
        <w:rPr>
          <w:rFonts w:ascii="Times New Roman" w:eastAsia="Times New Roman" w:hAnsi="Times New Roman" w:cs="Times New Roman"/>
          <w:bCs/>
          <w:sz w:val="24"/>
          <w:szCs w:val="24"/>
          <w:lang w:val="ro-RO" w:eastAsia="ru-RU"/>
        </w:rPr>
        <w:t>Conferences</w:t>
      </w:r>
      <w:proofErr w:type="spellEnd"/>
      <w:r w:rsidRPr="004370F3">
        <w:rPr>
          <w:rFonts w:ascii="Times New Roman" w:eastAsia="Times New Roman" w:hAnsi="Times New Roman" w:cs="Times New Roman"/>
          <w:bCs/>
          <w:sz w:val="24"/>
          <w:szCs w:val="24"/>
          <w:lang w:val="ro-RO" w:eastAsia="ru-RU"/>
        </w:rPr>
        <w:t xml:space="preserve"> on  Earth &amp; </w:t>
      </w:r>
      <w:proofErr w:type="spellStart"/>
      <w:r w:rsidRPr="004370F3">
        <w:rPr>
          <w:rFonts w:ascii="Times New Roman" w:eastAsia="Times New Roman" w:hAnsi="Times New Roman" w:cs="Times New Roman"/>
          <w:bCs/>
          <w:sz w:val="24"/>
          <w:szCs w:val="24"/>
          <w:lang w:val="ro-RO" w:eastAsia="ru-RU"/>
        </w:rPr>
        <w:t>Planetary</w:t>
      </w:r>
      <w:proofErr w:type="spellEnd"/>
      <w:r w:rsidRPr="004370F3">
        <w:rPr>
          <w:rFonts w:ascii="Times New Roman" w:eastAsia="Times New Roman" w:hAnsi="Times New Roman" w:cs="Times New Roman"/>
          <w:bCs/>
          <w:sz w:val="24"/>
          <w:szCs w:val="24"/>
          <w:lang w:val="ro-RO" w:eastAsia="ru-RU"/>
        </w:rPr>
        <w:t xml:space="preserve"> Science,</w:t>
      </w:r>
      <w:r>
        <w:rPr>
          <w:rFonts w:ascii="Times New Roman" w:eastAsia="Times New Roman" w:hAnsi="Times New Roman" w:cs="Times New Roman"/>
          <w:bCs/>
          <w:sz w:val="24"/>
          <w:szCs w:val="24"/>
          <w:lang w:val="ro-RO" w:eastAsia="ru-RU"/>
        </w:rPr>
        <w:t xml:space="preserve"> </w:t>
      </w:r>
      <w:r w:rsidRPr="004370F3">
        <w:rPr>
          <w:rFonts w:ascii="Times New Roman" w:eastAsia="Times New Roman" w:hAnsi="Times New Roman" w:cs="Times New Roman"/>
          <w:bCs/>
          <w:sz w:val="24"/>
          <w:szCs w:val="24"/>
          <w:lang w:val="ro-RO" w:eastAsia="ru-RU"/>
        </w:rPr>
        <w:t xml:space="preserve">2025,Yienna, Austria. Un articol </w:t>
      </w:r>
      <w:r>
        <w:rPr>
          <w:rFonts w:ascii="Times New Roman" w:eastAsia="Times New Roman" w:hAnsi="Times New Roman" w:cs="Times New Roman"/>
          <w:bCs/>
          <w:sz w:val="24"/>
          <w:szCs w:val="24"/>
          <w:lang w:val="ro-RO" w:eastAsia="ru-RU"/>
        </w:rPr>
        <w:t>î</w:t>
      </w:r>
      <w:r w:rsidRPr="004370F3">
        <w:rPr>
          <w:rFonts w:ascii="Times New Roman" w:eastAsia="Times New Roman" w:hAnsi="Times New Roman" w:cs="Times New Roman"/>
          <w:bCs/>
          <w:sz w:val="24"/>
          <w:szCs w:val="24"/>
          <w:lang w:val="ro-RO" w:eastAsia="ru-RU"/>
        </w:rPr>
        <w:t>n lucrările conferințelor științifice internaționale peste hotare.</w:t>
      </w:r>
    </w:p>
    <w:p w:rsidR="004370F3" w:rsidRPr="00AA4615" w:rsidRDefault="004370F3" w:rsidP="004370F3">
      <w:pPr>
        <w:spacing w:after="0" w:line="240" w:lineRule="auto"/>
        <w:jc w:val="both"/>
        <w:rPr>
          <w:rFonts w:ascii="Times New Roman" w:eastAsia="Times New Roman" w:hAnsi="Times New Roman" w:cs="Times New Roman"/>
          <w:bCs/>
          <w:sz w:val="24"/>
          <w:szCs w:val="24"/>
          <w:lang w:val="ro-RO" w:eastAsia="ru-RU"/>
        </w:rPr>
      </w:pPr>
    </w:p>
    <w:p w:rsidR="004370F3" w:rsidRDefault="004370F3" w:rsidP="004370F3">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bCs/>
          <w:i/>
          <w:iCs/>
          <w:sz w:val="24"/>
          <w:szCs w:val="24"/>
          <w:lang w:val="ro-RO" w:eastAsia="ru-RU"/>
        </w:rPr>
        <w:t>Valoarea socio-economică a rezultatelor obținute</w:t>
      </w:r>
      <w:r>
        <w:rPr>
          <w:rFonts w:ascii="Times New Roman" w:eastAsia="Times New Roman" w:hAnsi="Times New Roman" w:cs="Times New Roman"/>
          <w:bCs/>
          <w:i/>
          <w:iCs/>
          <w:sz w:val="24"/>
          <w:szCs w:val="24"/>
          <w:lang w:val="ro-RO" w:eastAsia="ru-RU"/>
        </w:rPr>
        <w:t xml:space="preserv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5,0</w:t>
      </w:r>
      <w:r w:rsidRPr="00AA4615">
        <w:rPr>
          <w:rFonts w:ascii="Times New Roman" w:eastAsia="Times New Roman" w:hAnsi="Times New Roman" w:cs="Times New Roman"/>
          <w:sz w:val="24"/>
          <w:szCs w:val="24"/>
          <w:lang w:val="ro-RO" w:eastAsia="ru-RU"/>
        </w:rPr>
        <w:t>”.</w:t>
      </w:r>
    </w:p>
    <w:p w:rsidR="004370F3" w:rsidRPr="00AA4615" w:rsidRDefault="004370F3" w:rsidP="004370F3">
      <w:pPr>
        <w:spacing w:after="0" w:line="240" w:lineRule="auto"/>
        <w:ind w:left="426"/>
        <w:contextualSpacing/>
        <w:jc w:val="both"/>
        <w:rPr>
          <w:rFonts w:ascii="Times New Roman" w:eastAsia="Times New Roman" w:hAnsi="Times New Roman" w:cs="Times New Roman"/>
          <w:sz w:val="24"/>
          <w:szCs w:val="24"/>
          <w:lang w:val="ro-RO" w:eastAsia="ru-RU"/>
        </w:rPr>
      </w:pPr>
    </w:p>
    <w:p w:rsidR="004370F3" w:rsidRDefault="004370F3" w:rsidP="004370F3">
      <w:pPr>
        <w:spacing w:after="0" w:line="240" w:lineRule="auto"/>
        <w:ind w:firstLine="426"/>
        <w:contextualSpacing/>
        <w:jc w:val="both"/>
        <w:rPr>
          <w:rFonts w:ascii="Times New Roman" w:eastAsia="Times New Roman" w:hAnsi="Times New Roman" w:cs="Times New Roman"/>
          <w:sz w:val="24"/>
          <w:szCs w:val="24"/>
          <w:lang w:val="ro-RO" w:eastAsia="ru-RU"/>
        </w:rPr>
      </w:pPr>
      <w:r w:rsidRPr="004370F3">
        <w:rPr>
          <w:rFonts w:ascii="Times New Roman" w:eastAsia="Times New Roman" w:hAnsi="Times New Roman" w:cs="Times New Roman"/>
          <w:sz w:val="24"/>
          <w:szCs w:val="24"/>
          <w:lang w:val="ro-RO" w:eastAsia="ru-RU"/>
        </w:rPr>
        <w:t xml:space="preserve">Raportul argumentează clar relevanța socială și sanitară: </w:t>
      </w:r>
      <w:proofErr w:type="spellStart"/>
      <w:r w:rsidRPr="004370F3">
        <w:rPr>
          <w:rFonts w:ascii="Times New Roman" w:eastAsia="Times New Roman" w:hAnsi="Times New Roman" w:cs="Times New Roman"/>
          <w:sz w:val="24"/>
          <w:szCs w:val="24"/>
          <w:lang w:val="ro-RO" w:eastAsia="ru-RU"/>
        </w:rPr>
        <w:t>oleogelurile</w:t>
      </w:r>
      <w:proofErr w:type="spellEnd"/>
      <w:r w:rsidRPr="004370F3">
        <w:rPr>
          <w:rFonts w:ascii="Times New Roman" w:eastAsia="Times New Roman" w:hAnsi="Times New Roman" w:cs="Times New Roman"/>
          <w:sz w:val="24"/>
          <w:szCs w:val="24"/>
          <w:lang w:val="ro-RO" w:eastAsia="ru-RU"/>
        </w:rPr>
        <w:t xml:space="preserve"> permit înlocuirea grăsimilor solide bogate în acizi grași saturați și trans cu uleiuri vegetale bogate în acizi grași nesaturați, în concordanță cu recomandările OMS/EFSA privind aportul de lipide și reducerea riscului de boli cardiovasculare.  Din punct de vedere economic, se valorifică uleiuri vegetale locale și </w:t>
      </w:r>
      <w:proofErr w:type="spellStart"/>
      <w:r w:rsidRPr="004370F3">
        <w:rPr>
          <w:rFonts w:ascii="Times New Roman" w:eastAsia="Times New Roman" w:hAnsi="Times New Roman" w:cs="Times New Roman"/>
          <w:sz w:val="24"/>
          <w:szCs w:val="24"/>
          <w:lang w:val="ro-RO" w:eastAsia="ru-RU"/>
        </w:rPr>
        <w:t>oleogelatori</w:t>
      </w:r>
      <w:proofErr w:type="spellEnd"/>
      <w:r w:rsidRPr="004370F3">
        <w:rPr>
          <w:rFonts w:ascii="Times New Roman" w:eastAsia="Times New Roman" w:hAnsi="Times New Roman" w:cs="Times New Roman"/>
          <w:sz w:val="24"/>
          <w:szCs w:val="24"/>
          <w:lang w:val="ro-RO" w:eastAsia="ru-RU"/>
        </w:rPr>
        <w:t xml:space="preserve"> de origine naturală, ceea ce poate susține lanțuri agroalimentare regionale și produse cu valoare adăugată mare (brioșe, deserturi congelate, produse fără gluten). Tehnologia propusă este compatibilă cu tendințele de piață: alimente „clean </w:t>
      </w:r>
      <w:proofErr w:type="spellStart"/>
      <w:r w:rsidRPr="004370F3">
        <w:rPr>
          <w:rFonts w:ascii="Times New Roman" w:eastAsia="Times New Roman" w:hAnsi="Times New Roman" w:cs="Times New Roman"/>
          <w:sz w:val="24"/>
          <w:szCs w:val="24"/>
          <w:lang w:val="ro-RO" w:eastAsia="ru-RU"/>
        </w:rPr>
        <w:t>label</w:t>
      </w:r>
      <w:proofErr w:type="spellEnd"/>
      <w:r w:rsidRPr="004370F3">
        <w:rPr>
          <w:rFonts w:ascii="Times New Roman" w:eastAsia="Times New Roman" w:hAnsi="Times New Roman" w:cs="Times New Roman"/>
          <w:sz w:val="24"/>
          <w:szCs w:val="24"/>
          <w:lang w:val="ro-RO" w:eastAsia="ru-RU"/>
        </w:rPr>
        <w:t xml:space="preserve">”, </w:t>
      </w:r>
      <w:proofErr w:type="spellStart"/>
      <w:r w:rsidRPr="004370F3">
        <w:rPr>
          <w:rFonts w:ascii="Times New Roman" w:eastAsia="Times New Roman" w:hAnsi="Times New Roman" w:cs="Times New Roman"/>
          <w:sz w:val="24"/>
          <w:szCs w:val="24"/>
          <w:lang w:val="ro-RO" w:eastAsia="ru-RU"/>
        </w:rPr>
        <w:t>vegane</w:t>
      </w:r>
      <w:proofErr w:type="spellEnd"/>
      <w:r w:rsidRPr="004370F3">
        <w:rPr>
          <w:rFonts w:ascii="Times New Roman" w:eastAsia="Times New Roman" w:hAnsi="Times New Roman" w:cs="Times New Roman"/>
          <w:sz w:val="24"/>
          <w:szCs w:val="24"/>
          <w:lang w:val="ro-RO" w:eastAsia="ru-RU"/>
        </w:rPr>
        <w:t xml:space="preserve">, cu profil nutrițional îmbunătățit, și susține obiective de economie circulară prin posibilitatea folosirii subproduselor agroalimentare ca </w:t>
      </w:r>
      <w:proofErr w:type="spellStart"/>
      <w:r w:rsidRPr="004370F3">
        <w:rPr>
          <w:rFonts w:ascii="Times New Roman" w:eastAsia="Times New Roman" w:hAnsi="Times New Roman" w:cs="Times New Roman"/>
          <w:sz w:val="24"/>
          <w:szCs w:val="24"/>
          <w:lang w:val="ro-RO" w:eastAsia="ru-RU"/>
        </w:rPr>
        <w:t>oleogelatori</w:t>
      </w:r>
      <w:proofErr w:type="spellEnd"/>
      <w:r w:rsidRPr="004370F3">
        <w:rPr>
          <w:rFonts w:ascii="Times New Roman" w:eastAsia="Times New Roman" w:hAnsi="Times New Roman" w:cs="Times New Roman"/>
          <w:sz w:val="24"/>
          <w:szCs w:val="24"/>
          <w:lang w:val="ro-RO" w:eastAsia="ru-RU"/>
        </w:rPr>
        <w:t>. În această etapă, impactul este încă potențial și preponderent prospectiv.</w:t>
      </w:r>
    </w:p>
    <w:p w:rsidR="004370F3" w:rsidRPr="00AA4615" w:rsidRDefault="004370F3" w:rsidP="004370F3">
      <w:pPr>
        <w:spacing w:after="0" w:line="240" w:lineRule="auto"/>
        <w:ind w:firstLine="426"/>
        <w:contextualSpacing/>
        <w:jc w:val="both"/>
        <w:rPr>
          <w:rFonts w:ascii="Times New Roman" w:eastAsia="Times New Roman" w:hAnsi="Times New Roman" w:cs="Times New Roman"/>
          <w:b/>
          <w:sz w:val="24"/>
          <w:szCs w:val="24"/>
          <w:lang w:val="ro-RO" w:eastAsia="ru-RU"/>
        </w:rPr>
      </w:pPr>
    </w:p>
    <w:p w:rsidR="004370F3" w:rsidRDefault="004370F3" w:rsidP="004370F3">
      <w:pPr>
        <w:numPr>
          <w:ilvl w:val="0"/>
          <w:numId w:val="1"/>
        </w:numPr>
        <w:spacing w:after="0" w:line="240" w:lineRule="auto"/>
        <w:ind w:left="426" w:hanging="426"/>
        <w:contextualSpacing/>
        <w:jc w:val="both"/>
        <w:rPr>
          <w:rFonts w:ascii="Times New Roman" w:eastAsia="Times New Roman" w:hAnsi="Times New Roman" w:cs="Times New Roman"/>
          <w:bCs/>
          <w:i/>
          <w:sz w:val="24"/>
          <w:szCs w:val="24"/>
          <w:lang w:val="ro-RO" w:eastAsia="ru-RU"/>
        </w:rPr>
      </w:pPr>
      <w:r w:rsidRPr="009013F6">
        <w:rPr>
          <w:rFonts w:ascii="Times New Roman" w:eastAsia="Times New Roman" w:hAnsi="Times New Roman" w:cs="Times New Roman"/>
          <w:bCs/>
          <w:i/>
          <w:sz w:val="24"/>
          <w:szCs w:val="24"/>
          <w:lang w:val="ro-RO" w:eastAsia="ru-RU"/>
        </w:rPr>
        <w:t>Eficiența colaborării între organizația din R. Moldova și partenerii din România - “</w:t>
      </w:r>
      <w:r>
        <w:rPr>
          <w:rFonts w:ascii="Times New Roman" w:eastAsia="Times New Roman" w:hAnsi="Times New Roman" w:cs="Times New Roman"/>
          <w:bCs/>
          <w:i/>
          <w:sz w:val="24"/>
          <w:szCs w:val="24"/>
          <w:lang w:val="ro-RO" w:eastAsia="ru-RU"/>
        </w:rPr>
        <w:t>5</w:t>
      </w:r>
      <w:r w:rsidRPr="009013F6">
        <w:rPr>
          <w:rFonts w:ascii="Times New Roman" w:eastAsia="Times New Roman" w:hAnsi="Times New Roman" w:cs="Times New Roman"/>
          <w:bCs/>
          <w:i/>
          <w:sz w:val="24"/>
          <w:szCs w:val="24"/>
          <w:lang w:val="ro-RO" w:eastAsia="ru-RU"/>
        </w:rPr>
        <w:t>,</w:t>
      </w:r>
      <w:r>
        <w:rPr>
          <w:rFonts w:ascii="Times New Roman" w:eastAsia="Times New Roman" w:hAnsi="Times New Roman" w:cs="Times New Roman"/>
          <w:bCs/>
          <w:i/>
          <w:sz w:val="24"/>
          <w:szCs w:val="24"/>
          <w:lang w:val="ro-RO" w:eastAsia="ru-RU"/>
        </w:rPr>
        <w:t>0</w:t>
      </w:r>
      <w:r w:rsidRPr="009013F6">
        <w:rPr>
          <w:rFonts w:ascii="Times New Roman" w:eastAsia="Times New Roman" w:hAnsi="Times New Roman" w:cs="Times New Roman"/>
          <w:bCs/>
          <w:i/>
          <w:sz w:val="24"/>
          <w:szCs w:val="24"/>
          <w:lang w:val="ro-RO" w:eastAsia="ru-RU"/>
        </w:rPr>
        <w:t>”.</w:t>
      </w:r>
    </w:p>
    <w:p w:rsidR="004370F3" w:rsidRPr="009013F6" w:rsidRDefault="004370F3" w:rsidP="004370F3">
      <w:pPr>
        <w:spacing w:after="0" w:line="240" w:lineRule="auto"/>
        <w:ind w:left="426"/>
        <w:contextualSpacing/>
        <w:jc w:val="both"/>
        <w:rPr>
          <w:rFonts w:ascii="Times New Roman" w:eastAsia="Times New Roman" w:hAnsi="Times New Roman" w:cs="Times New Roman"/>
          <w:bCs/>
          <w:i/>
          <w:sz w:val="24"/>
          <w:szCs w:val="24"/>
          <w:lang w:val="ro-RO" w:eastAsia="ru-RU"/>
        </w:rPr>
      </w:pPr>
    </w:p>
    <w:p w:rsidR="004370F3" w:rsidRDefault="004370F3" w:rsidP="004370F3">
      <w:pPr>
        <w:spacing w:after="0" w:line="240" w:lineRule="auto"/>
        <w:ind w:left="426"/>
        <w:contextualSpacing/>
        <w:jc w:val="both"/>
        <w:rPr>
          <w:rFonts w:ascii="Times New Roman" w:eastAsia="Times New Roman" w:hAnsi="Times New Roman" w:cs="Times New Roman"/>
          <w:bCs/>
          <w:sz w:val="24"/>
          <w:szCs w:val="24"/>
          <w:lang w:val="ro-RO" w:eastAsia="ru-RU"/>
        </w:rPr>
      </w:pPr>
      <w:r w:rsidRPr="004370F3">
        <w:rPr>
          <w:rFonts w:ascii="Times New Roman" w:eastAsia="Times New Roman" w:hAnsi="Times New Roman" w:cs="Times New Roman"/>
          <w:bCs/>
          <w:sz w:val="24"/>
          <w:szCs w:val="24"/>
          <w:lang w:val="ro-RO" w:eastAsia="ru-RU"/>
        </w:rPr>
        <w:t>La nivel internațional, este menționată colaborarea cu Universitatea „Ștefan cel Mare” din Suceava, reflectată și în coautoratul lucrărilor prezentate la conferințe. Aceasta aduce plus de vizibilitate și expertiză în zona de biotehnologii și analiza alimentelor.</w:t>
      </w:r>
    </w:p>
    <w:p w:rsidR="004370F3" w:rsidRDefault="004370F3" w:rsidP="004370F3">
      <w:pPr>
        <w:spacing w:after="0" w:line="240" w:lineRule="auto"/>
        <w:ind w:left="426"/>
        <w:contextualSpacing/>
        <w:jc w:val="both"/>
        <w:rPr>
          <w:rFonts w:ascii="Times New Roman" w:eastAsia="Times New Roman" w:hAnsi="Times New Roman" w:cs="Times New Roman"/>
          <w:bCs/>
          <w:sz w:val="24"/>
          <w:szCs w:val="24"/>
          <w:lang w:val="ro-RO" w:eastAsia="ru-RU"/>
        </w:rPr>
      </w:pPr>
    </w:p>
    <w:p w:rsidR="004370F3" w:rsidRPr="00AA4615" w:rsidRDefault="004370F3" w:rsidP="004370F3">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i/>
          <w:sz w:val="24"/>
          <w:szCs w:val="24"/>
          <w:lang w:val="ro-RO" w:eastAsia="ru-RU"/>
        </w:rPr>
        <w:t>Alte colaborări naționale și internaționale, inclusiv cu participarea tinerilor și pregătirea cadrelor</w:t>
      </w:r>
      <w:r w:rsidRPr="009013F6">
        <w:rPr>
          <w:rFonts w:ascii="Times New Roman" w:eastAsia="Times New Roman" w:hAnsi="Times New Roman" w:cs="Times New Roman"/>
          <w:bCs/>
          <w:sz w:val="24"/>
          <w:szCs w:val="24"/>
          <w:lang w:val="ro-RO" w:eastAsia="ru-RU"/>
        </w:rPr>
        <w:t>- “</w:t>
      </w:r>
      <w:r>
        <w:rPr>
          <w:rFonts w:ascii="Times New Roman" w:eastAsia="Times New Roman" w:hAnsi="Times New Roman" w:cs="Times New Roman"/>
          <w:bCs/>
          <w:sz w:val="24"/>
          <w:szCs w:val="24"/>
          <w:lang w:val="ro-RO" w:eastAsia="ru-RU"/>
        </w:rPr>
        <w:t>5</w:t>
      </w:r>
      <w:r w:rsidRPr="009013F6">
        <w:rPr>
          <w:rFonts w:ascii="Times New Roman" w:eastAsia="Times New Roman" w:hAnsi="Times New Roman" w:cs="Times New Roman"/>
          <w:bCs/>
          <w:sz w:val="24"/>
          <w:szCs w:val="24"/>
          <w:lang w:val="ro-RO" w:eastAsia="ru-RU"/>
        </w:rPr>
        <w:t>,0”.</w:t>
      </w:r>
    </w:p>
    <w:p w:rsidR="004370F3" w:rsidRDefault="004370F3" w:rsidP="004370F3">
      <w:pPr>
        <w:spacing w:after="0" w:line="240" w:lineRule="auto"/>
        <w:ind w:firstLine="426"/>
        <w:jc w:val="both"/>
        <w:rPr>
          <w:rFonts w:ascii="Times New Roman" w:eastAsia="Times New Roman" w:hAnsi="Times New Roman" w:cs="Times New Roman"/>
          <w:bCs/>
          <w:sz w:val="24"/>
          <w:szCs w:val="24"/>
          <w:lang w:val="ro-RO" w:eastAsia="ru-RU"/>
        </w:rPr>
      </w:pPr>
    </w:p>
    <w:p w:rsidR="004370F3" w:rsidRDefault="004370F3" w:rsidP="004370F3">
      <w:pPr>
        <w:spacing w:after="0" w:line="240" w:lineRule="auto"/>
        <w:jc w:val="both"/>
        <w:rPr>
          <w:rFonts w:ascii="Times New Roman" w:eastAsia="Times New Roman" w:hAnsi="Times New Roman" w:cs="Times New Roman"/>
          <w:bCs/>
          <w:sz w:val="24"/>
          <w:szCs w:val="24"/>
          <w:lang w:val="ro-RO" w:eastAsia="ru-RU"/>
        </w:rPr>
      </w:pPr>
      <w:r w:rsidRPr="004370F3">
        <w:rPr>
          <w:rFonts w:ascii="Times New Roman" w:eastAsia="Times New Roman" w:hAnsi="Times New Roman" w:cs="Times New Roman"/>
          <w:bCs/>
          <w:sz w:val="24"/>
          <w:szCs w:val="24"/>
          <w:lang w:val="ro-RO" w:eastAsia="ru-RU"/>
        </w:rPr>
        <w:t>Colaborarea națională este bine structurată și orientată pragmatic: parteneriat cu Centrul de Metrologie Aplicată și Certificare (laborator de încercări produse agroalimentare) – util pentru validarea analitică și acreditată a rezultatelor – și cu rețele de produse de panificație/patiserie („La mămuca”, „</w:t>
      </w:r>
      <w:proofErr w:type="spellStart"/>
      <w:r w:rsidRPr="004370F3">
        <w:rPr>
          <w:rFonts w:ascii="Times New Roman" w:eastAsia="Times New Roman" w:hAnsi="Times New Roman" w:cs="Times New Roman"/>
          <w:bCs/>
          <w:sz w:val="24"/>
          <w:szCs w:val="24"/>
          <w:lang w:val="ro-RO" w:eastAsia="ru-RU"/>
        </w:rPr>
        <w:t>Granier</w:t>
      </w:r>
      <w:proofErr w:type="spellEnd"/>
      <w:r w:rsidRPr="004370F3">
        <w:rPr>
          <w:rFonts w:ascii="Times New Roman" w:eastAsia="Times New Roman" w:hAnsi="Times New Roman" w:cs="Times New Roman"/>
          <w:bCs/>
          <w:sz w:val="24"/>
          <w:szCs w:val="24"/>
          <w:lang w:val="ro-RO" w:eastAsia="ru-RU"/>
        </w:rPr>
        <w:t>”), ceea ce creează un cadru clar pentru viitoarele teste la scară semi-industrială.</w:t>
      </w:r>
    </w:p>
    <w:p w:rsidR="004370F3" w:rsidRDefault="004370F3" w:rsidP="004370F3">
      <w:pPr>
        <w:spacing w:after="0" w:line="240" w:lineRule="auto"/>
        <w:jc w:val="both"/>
        <w:rPr>
          <w:rFonts w:ascii="Times New Roman" w:eastAsia="Times New Roman" w:hAnsi="Times New Roman" w:cs="Times New Roman"/>
          <w:bCs/>
          <w:sz w:val="24"/>
          <w:szCs w:val="24"/>
          <w:lang w:val="ro-RO" w:eastAsia="ru-RU"/>
        </w:rPr>
      </w:pPr>
    </w:p>
    <w:p w:rsidR="004370F3" w:rsidRPr="00AA4615" w:rsidRDefault="004370F3" w:rsidP="004370F3">
      <w:pPr>
        <w:spacing w:after="0" w:line="240" w:lineRule="auto"/>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sz w:val="24"/>
          <w:szCs w:val="24"/>
          <w:lang w:val="ro-RO" w:eastAsia="ru-RU"/>
        </w:rPr>
        <w:t xml:space="preserve">Recomandări - </w:t>
      </w:r>
      <w:r w:rsidRPr="00AA4615">
        <w:rPr>
          <w:rFonts w:ascii="Times New Roman" w:eastAsia="Times New Roman" w:hAnsi="Times New Roman" w:cs="Times New Roman"/>
          <w:b/>
          <w:sz w:val="24"/>
          <w:szCs w:val="24"/>
          <w:lang w:val="ro-RO" w:eastAsia="ru-RU"/>
        </w:rPr>
        <w:t>Se recomandă continuarea realizării proiectului.</w:t>
      </w:r>
    </w:p>
    <w:p w:rsidR="004370F3" w:rsidRPr="00AA4615" w:rsidRDefault="004370F3" w:rsidP="004370F3">
      <w:pPr>
        <w:spacing w:after="0" w:line="240" w:lineRule="auto"/>
        <w:jc w:val="center"/>
        <w:rPr>
          <w:rFonts w:ascii="Times New Roman" w:eastAsia="Times New Roman" w:hAnsi="Times New Roman" w:cs="Times New Roman"/>
          <w:bCs/>
          <w:sz w:val="24"/>
          <w:szCs w:val="24"/>
          <w:lang w:val="ro-RO" w:eastAsia="ru-RU"/>
        </w:rPr>
      </w:pPr>
    </w:p>
    <w:p w:rsidR="004370F3" w:rsidRPr="00AA4615" w:rsidRDefault="004370F3" w:rsidP="004370F3">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4370F3" w:rsidRPr="00AA4615" w:rsidRDefault="004370F3" w:rsidP="004370F3">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Conducător al </w:t>
      </w:r>
    </w:p>
    <w:p w:rsidR="004370F3" w:rsidRPr="00AA4615" w:rsidRDefault="004370F3" w:rsidP="004370F3">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4370F3" w:rsidRPr="00AA4615" w:rsidRDefault="004370F3" w:rsidP="004370F3">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acad.</w:t>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t>Eva GUDUMAC</w:t>
      </w:r>
    </w:p>
    <w:p w:rsidR="004370F3" w:rsidRPr="00AA4615" w:rsidRDefault="004370F3" w:rsidP="004370F3">
      <w:pPr>
        <w:spacing w:after="0" w:line="240" w:lineRule="auto"/>
        <w:rPr>
          <w:rFonts w:ascii="Times New Roman" w:eastAsia="Times New Roman" w:hAnsi="Times New Roman" w:cs="Times New Roman"/>
          <w:b/>
          <w:sz w:val="24"/>
          <w:szCs w:val="24"/>
          <w:lang w:val="ro-RO" w:eastAsia="ru-RU"/>
        </w:rPr>
      </w:pPr>
    </w:p>
    <w:p w:rsidR="004370F3" w:rsidRPr="00AA4615" w:rsidRDefault="004370F3" w:rsidP="004370F3">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Conducător adjunct al</w:t>
      </w:r>
    </w:p>
    <w:p w:rsidR="004370F3" w:rsidRPr="00AA4615" w:rsidRDefault="004370F3" w:rsidP="004370F3">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4370F3" w:rsidRPr="00AA4615" w:rsidRDefault="004370F3" w:rsidP="004370F3">
      <w:pPr>
        <w:spacing w:after="0" w:line="240" w:lineRule="auto"/>
        <w:rPr>
          <w:rFonts w:ascii="Times New Roman" w:eastAsia="Times New Roman" w:hAnsi="Times New Roman" w:cs="Times New Roman"/>
          <w:sz w:val="24"/>
          <w:szCs w:val="24"/>
          <w:lang w:val="ro-MD" w:eastAsia="ru-RU"/>
        </w:rPr>
      </w:pPr>
      <w:r w:rsidRPr="00AA4615">
        <w:rPr>
          <w:rFonts w:ascii="Times New Roman" w:eastAsia="Times New Roman" w:hAnsi="Times New Roman" w:cs="Times New Roman"/>
          <w:sz w:val="24"/>
          <w:szCs w:val="24"/>
          <w:lang w:val="ro-RO" w:eastAsia="ru-RU"/>
        </w:rPr>
        <w:t>acad.                                                                                                               Ion TODERA</w:t>
      </w:r>
      <w:r w:rsidRPr="00AA4615">
        <w:rPr>
          <w:rFonts w:ascii="Times New Roman" w:eastAsia="Times New Roman" w:hAnsi="Times New Roman" w:cs="Times New Roman"/>
          <w:sz w:val="24"/>
          <w:szCs w:val="24"/>
          <w:lang w:val="ro-MD" w:eastAsia="ru-RU"/>
        </w:rPr>
        <w:t>Ș</w:t>
      </w:r>
    </w:p>
    <w:p w:rsidR="004370F3" w:rsidRDefault="004370F3" w:rsidP="004370F3">
      <w:pPr>
        <w:spacing w:after="0" w:line="240" w:lineRule="auto"/>
        <w:rPr>
          <w:rFonts w:ascii="Times New Roman" w:eastAsia="Times New Roman" w:hAnsi="Times New Roman" w:cs="Times New Roman"/>
          <w:sz w:val="24"/>
          <w:szCs w:val="24"/>
          <w:lang w:val="ro-RO" w:eastAsia="ru-RU"/>
        </w:rPr>
      </w:pPr>
    </w:p>
    <w:p w:rsidR="004370F3" w:rsidRPr="00AA4615" w:rsidRDefault="004370F3" w:rsidP="004370F3">
      <w:pPr>
        <w:spacing w:after="0" w:line="240" w:lineRule="auto"/>
        <w:rPr>
          <w:rFonts w:ascii="Times New Roman" w:eastAsia="Times New Roman" w:hAnsi="Times New Roman" w:cs="Times New Roman"/>
          <w:color w:val="000000" w:themeColor="text1"/>
          <w:sz w:val="24"/>
          <w:szCs w:val="24"/>
          <w:lang w:val="ro-RO" w:eastAsia="ru-RU"/>
        </w:rPr>
      </w:pPr>
      <w:r w:rsidRPr="00AA4615">
        <w:rPr>
          <w:rFonts w:ascii="Times New Roman" w:eastAsia="Times New Roman" w:hAnsi="Times New Roman" w:cs="Times New Roman"/>
          <w:sz w:val="24"/>
          <w:szCs w:val="24"/>
          <w:lang w:val="ro-RO" w:eastAsia="ru-RU"/>
        </w:rPr>
        <w:t xml:space="preserve">Secretar Științific al Secției </w:t>
      </w:r>
    </w:p>
    <w:p w:rsidR="004370F3" w:rsidRDefault="004370F3" w:rsidP="004370F3">
      <w:r w:rsidRPr="00AA4615">
        <w:rPr>
          <w:rFonts w:ascii="Times New Roman" w:eastAsia="Times New Roman" w:hAnsi="Times New Roman" w:cs="Times New Roman"/>
          <w:color w:val="000000" w:themeColor="text1"/>
          <w:sz w:val="24"/>
          <w:szCs w:val="24"/>
          <w:lang w:val="ro-RO" w:eastAsia="ru-RU"/>
        </w:rPr>
        <w:t xml:space="preserve">Dr. </w:t>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t>Gabriela ROMANCIUC</w:t>
      </w:r>
    </w:p>
    <w:p w:rsidR="004370F3" w:rsidRDefault="004370F3"/>
    <w:sectPr w:rsidR="004370F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C79A0956"/>
    <w:lvl w:ilvl="0" w:tplc="9B1288AE">
      <w:start w:val="1"/>
      <w:numFmt w:val="upperRoman"/>
      <w:lvlText w:val="%1)"/>
      <w:lvlJc w:val="left"/>
      <w:pPr>
        <w:ind w:left="1080" w:hanging="720"/>
      </w:pPr>
      <w:rPr>
        <w:rFonts w:hint="default"/>
        <w:b w:val="0"/>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F3"/>
    <w:rsid w:val="003D748E"/>
    <w:rsid w:val="0043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BB6AE-4615-412E-BF50-7DC65BBE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2</cp:revision>
  <dcterms:created xsi:type="dcterms:W3CDTF">2025-12-23T14:01:00Z</dcterms:created>
  <dcterms:modified xsi:type="dcterms:W3CDTF">2025-12-24T10:17:00Z</dcterms:modified>
</cp:coreProperties>
</file>