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120F0A48" w14:textId="77777777" w:rsidTr="000F7B20">
        <w:tc>
          <w:tcPr>
            <w:tcW w:w="3794" w:type="dxa"/>
          </w:tcPr>
          <w:p w14:paraId="646031D8"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59651BDC" w14:textId="77777777" w:rsidR="00373245" w:rsidRPr="00D67007" w:rsidRDefault="00373245" w:rsidP="000F7B20">
            <w:pPr>
              <w:jc w:val="center"/>
              <w:rPr>
                <w:b/>
                <w:lang w:val="ro-RO"/>
              </w:rPr>
            </w:pPr>
            <w:r w:rsidRPr="00D67007">
              <w:rPr>
                <w:b/>
                <w:lang w:val="ro-RO"/>
              </w:rPr>
              <w:t>A MOLDOVEI</w:t>
            </w:r>
          </w:p>
          <w:p w14:paraId="16EAB272" w14:textId="77777777" w:rsidR="00373245" w:rsidRPr="00D67007" w:rsidRDefault="00373245" w:rsidP="000F7B20">
            <w:pPr>
              <w:jc w:val="center"/>
              <w:rPr>
                <w:b/>
                <w:lang w:val="ro-RO"/>
              </w:rPr>
            </w:pPr>
            <w:r w:rsidRPr="00D67007">
              <w:rPr>
                <w:b/>
                <w:lang w:val="ro-RO"/>
              </w:rPr>
              <w:t>SECŢIA ŞTIINŢE EXACTE ȘI INGINEREȘTI</w:t>
            </w:r>
          </w:p>
          <w:p w14:paraId="44CC8BFE" w14:textId="77777777" w:rsidR="00373245" w:rsidRPr="00D67007" w:rsidRDefault="00373245" w:rsidP="000F7B20">
            <w:pPr>
              <w:jc w:val="center"/>
              <w:rPr>
                <w:b/>
                <w:lang w:val="ro-RO"/>
              </w:rPr>
            </w:pPr>
          </w:p>
          <w:p w14:paraId="76235B2C" w14:textId="77777777" w:rsidR="00373245" w:rsidRPr="00D67007" w:rsidRDefault="00373245" w:rsidP="000F7B20">
            <w:pPr>
              <w:jc w:val="center"/>
              <w:rPr>
                <w:b/>
                <w:lang w:val="ro-RO"/>
              </w:rPr>
            </w:pPr>
            <w:r w:rsidRPr="00D67007">
              <w:rPr>
                <w:b/>
                <w:lang w:val="ro-RO"/>
              </w:rPr>
              <w:t>bd. Ştefan cel Mare , 1</w:t>
            </w:r>
          </w:p>
          <w:p w14:paraId="456DA743"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Chişinău, Republica Moldova</w:t>
            </w:r>
          </w:p>
          <w:p w14:paraId="1AB68DFC"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6871AB73"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6BCB4FBD" w14:textId="77777777" w:rsidR="00373245" w:rsidRDefault="00373245" w:rsidP="000F7B20">
            <w:pPr>
              <w:spacing w:line="360" w:lineRule="auto"/>
              <w:jc w:val="center"/>
              <w:rPr>
                <w:b/>
                <w:lang w:val="ro-RO"/>
              </w:rPr>
            </w:pPr>
            <w:r w:rsidRPr="00974A0C">
              <w:rPr>
                <w:noProof/>
                <w:lang w:val="ru-RU"/>
              </w:rPr>
              <w:drawing>
                <wp:inline distT="0" distB="0" distL="0" distR="0" wp14:anchorId="08E05A79" wp14:editId="21FB887C">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71BEF440" w14:textId="77777777" w:rsidR="00373245" w:rsidRPr="00974A0C" w:rsidRDefault="00373245" w:rsidP="000F7B20">
            <w:pPr>
              <w:jc w:val="center"/>
              <w:rPr>
                <w:b/>
                <w:lang w:val="ro-RO"/>
              </w:rPr>
            </w:pPr>
            <w:r w:rsidRPr="00974A0C">
              <w:rPr>
                <w:b/>
                <w:lang w:val="ro-RO"/>
              </w:rPr>
              <w:t>ACADEMY OF SCIENCES</w:t>
            </w:r>
          </w:p>
          <w:p w14:paraId="45AD3F59" w14:textId="77777777" w:rsidR="00373245" w:rsidRPr="00974A0C" w:rsidRDefault="00373245" w:rsidP="000F7B20">
            <w:pPr>
              <w:jc w:val="center"/>
              <w:rPr>
                <w:b/>
                <w:lang w:val="ro-RO"/>
              </w:rPr>
            </w:pPr>
            <w:r w:rsidRPr="00974A0C">
              <w:rPr>
                <w:b/>
                <w:lang w:val="ro-RO"/>
              </w:rPr>
              <w:t>OF MOLDOVA</w:t>
            </w:r>
          </w:p>
          <w:p w14:paraId="22641C2A" w14:textId="77777777" w:rsidR="00373245" w:rsidRPr="00974A0C" w:rsidRDefault="00373245" w:rsidP="000F7B20">
            <w:pPr>
              <w:ind w:left="691"/>
              <w:rPr>
                <w:b/>
                <w:lang w:val="ro-RO"/>
              </w:rPr>
            </w:pPr>
            <w:r w:rsidRPr="00974A0C">
              <w:rPr>
                <w:b/>
                <w:lang w:val="ro-RO"/>
              </w:rPr>
              <w:t>DIVISION OF EXACT AND ENGINEERING SCIENCES</w:t>
            </w:r>
          </w:p>
          <w:p w14:paraId="75994122" w14:textId="77777777" w:rsidR="00373245" w:rsidRDefault="00373245" w:rsidP="000F7B20">
            <w:pPr>
              <w:jc w:val="center"/>
              <w:rPr>
                <w:b/>
                <w:lang w:val="ro-RO"/>
              </w:rPr>
            </w:pPr>
          </w:p>
          <w:p w14:paraId="1364B94E" w14:textId="77777777" w:rsidR="00373245" w:rsidRPr="00974A0C" w:rsidRDefault="00373245" w:rsidP="000F7B20">
            <w:pPr>
              <w:jc w:val="center"/>
              <w:rPr>
                <w:b/>
                <w:lang w:val="ro-RO"/>
              </w:rPr>
            </w:pPr>
            <w:r w:rsidRPr="00974A0C">
              <w:rPr>
                <w:b/>
                <w:lang w:val="ro-RO"/>
              </w:rPr>
              <w:t>Stefan cel Mare Ave., 1</w:t>
            </w:r>
          </w:p>
          <w:p w14:paraId="1A2593DE" w14:textId="77777777" w:rsidR="00373245" w:rsidRPr="00974A0C" w:rsidRDefault="00373245" w:rsidP="000F7B20">
            <w:pPr>
              <w:jc w:val="center"/>
              <w:rPr>
                <w:b/>
                <w:lang w:val="ro-RO"/>
              </w:rPr>
            </w:pPr>
            <w:r w:rsidRPr="00974A0C">
              <w:rPr>
                <w:b/>
                <w:lang w:val="ro-RO"/>
              </w:rPr>
              <w:t>MD-2001 Chisinau, Republic of Moldova</w:t>
            </w:r>
          </w:p>
          <w:p w14:paraId="2EA67DC5"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4433CB67" w14:textId="77777777" w:rsidR="00373245" w:rsidRDefault="00373245" w:rsidP="000F7B20">
            <w:pPr>
              <w:jc w:val="center"/>
              <w:rPr>
                <w:b/>
                <w:lang w:val="ro-RO"/>
              </w:rPr>
            </w:pPr>
            <w:r>
              <w:rPr>
                <w:b/>
                <w:lang w:val="ro-RO"/>
              </w:rPr>
              <w:t>E-mail: dep.ssei.asm@gmail.com</w:t>
            </w:r>
          </w:p>
        </w:tc>
      </w:tr>
    </w:tbl>
    <w:p w14:paraId="660A3A28" w14:textId="77777777" w:rsidR="000D7F8F" w:rsidRDefault="000D7F8F" w:rsidP="00DE6FFD">
      <w:pPr>
        <w:jc w:val="center"/>
        <w:rPr>
          <w:b/>
          <w:sz w:val="26"/>
          <w:szCs w:val="26"/>
          <w:lang w:val="ro-RO"/>
        </w:rPr>
      </w:pPr>
    </w:p>
    <w:p w14:paraId="3165EDBE" w14:textId="77777777" w:rsidR="00373245" w:rsidRDefault="00373245" w:rsidP="00DE6FFD">
      <w:pPr>
        <w:jc w:val="center"/>
        <w:rPr>
          <w:b/>
          <w:sz w:val="26"/>
          <w:szCs w:val="26"/>
          <w:lang w:val="ro-RO"/>
        </w:rPr>
      </w:pPr>
    </w:p>
    <w:p w14:paraId="2E5E6A5E" w14:textId="77777777" w:rsidR="00B874B6" w:rsidRPr="00D92763" w:rsidRDefault="00B874B6" w:rsidP="00B874B6">
      <w:pPr>
        <w:jc w:val="center"/>
        <w:rPr>
          <w:b/>
          <w:lang w:val="ro-RO"/>
        </w:rPr>
      </w:pPr>
      <w:r w:rsidRPr="00D92763">
        <w:rPr>
          <w:b/>
          <w:lang w:val="ro-RO"/>
        </w:rPr>
        <w:t>AVIZUL BIROULUI SECȚIEI ȘTIINȚE EXACTE ȘI INGINEREȘTI</w:t>
      </w:r>
    </w:p>
    <w:p w14:paraId="7723518A" w14:textId="77777777" w:rsidR="00D90292" w:rsidRPr="00D92763" w:rsidRDefault="00D90292" w:rsidP="00D90292">
      <w:pPr>
        <w:spacing w:line="288" w:lineRule="auto"/>
        <w:rPr>
          <w:sz w:val="26"/>
          <w:szCs w:val="26"/>
          <w:lang w:val="ro-RO"/>
        </w:rPr>
      </w:pPr>
    </w:p>
    <w:p w14:paraId="20FC2095" w14:textId="26E0481C" w:rsidR="00AF12D7" w:rsidRPr="00A16A74" w:rsidRDefault="00AF12D7" w:rsidP="005D710A">
      <w:pPr>
        <w:spacing w:line="264" w:lineRule="auto"/>
        <w:jc w:val="center"/>
        <w:rPr>
          <w:b/>
          <w:lang w:val="ro-RO"/>
        </w:rPr>
      </w:pPr>
      <w:r w:rsidRPr="00A16A74">
        <w:rPr>
          <w:b/>
          <w:lang w:val="ro-RO"/>
        </w:rPr>
        <w:t xml:space="preserve">asupra raportului pe proiectul </w:t>
      </w:r>
      <w:r w:rsidR="00AE1A7B" w:rsidRPr="00A16A74">
        <w:rPr>
          <w:b/>
          <w:lang w:val="ro-RO"/>
        </w:rPr>
        <w:t xml:space="preserve">25.80013.5007.60ROMD </w:t>
      </w:r>
      <w:r w:rsidRPr="00A16A74">
        <w:rPr>
          <w:b/>
          <w:lang w:val="ro-RO"/>
        </w:rPr>
        <w:t xml:space="preserve">din cadrul </w:t>
      </w:r>
      <w:bookmarkStart w:id="0" w:name="_Hlk91045286"/>
      <w:r w:rsidR="00EB678A" w:rsidRPr="00A16A74">
        <w:rPr>
          <w:b/>
          <w:lang w:val="ro-RO"/>
        </w:rPr>
        <w:t xml:space="preserve">concursului </w:t>
      </w:r>
      <w:r w:rsidR="00E777C1" w:rsidRPr="00A16A74">
        <w:rPr>
          <w:b/>
          <w:lang w:val="ro-RO"/>
        </w:rPr>
        <w:t>”</w:t>
      </w:r>
      <w:r w:rsidR="00353CA3" w:rsidRPr="00A16A74">
        <w:rPr>
          <w:b/>
          <w:lang w:val="ro-RO"/>
        </w:rPr>
        <w:t>Proiecte complexe bilaterale România cu Republica Moldova 2025-2027”</w:t>
      </w:r>
      <w:r w:rsidR="00BE0CB7" w:rsidRPr="00A16A74">
        <w:rPr>
          <w:b/>
          <w:lang w:val="ro-RO"/>
        </w:rPr>
        <w:t xml:space="preserve">, </w:t>
      </w:r>
      <w:r w:rsidRPr="00A16A74">
        <w:rPr>
          <w:b/>
          <w:lang w:val="ro-RO"/>
        </w:rPr>
        <w:t xml:space="preserve">conducătorul proiectului – </w:t>
      </w:r>
      <w:r w:rsidR="00380B07" w:rsidRPr="00A16A74">
        <w:rPr>
          <w:b/>
          <w:lang w:val="ro-RO"/>
        </w:rPr>
        <w:t>dr. Braicov Andrei</w:t>
      </w:r>
      <w:r w:rsidR="00537088" w:rsidRPr="00A16A74">
        <w:rPr>
          <w:b/>
          <w:lang w:val="ro-RO"/>
        </w:rPr>
        <w:t xml:space="preserve">, </w:t>
      </w:r>
      <w:r w:rsidR="00380B07" w:rsidRPr="00A16A74">
        <w:rPr>
          <w:b/>
          <w:color w:val="000000" w:themeColor="text1"/>
          <w:shd w:val="clear" w:color="auto" w:fill="FFFFFF"/>
          <w:lang w:val="ro-RO"/>
        </w:rPr>
        <w:t>Universitatea Pedagogică de Stat „Ion Creangă”</w:t>
      </w:r>
      <w:r w:rsidR="004C58EC" w:rsidRPr="00A16A74">
        <w:rPr>
          <w:b/>
          <w:color w:val="000000" w:themeColor="text1"/>
          <w:shd w:val="clear" w:color="auto" w:fill="FFFFFF"/>
          <w:lang w:val="ro-RO"/>
        </w:rPr>
        <w:t xml:space="preserve"> </w:t>
      </w:r>
      <w:r w:rsidRPr="00A16A74">
        <w:rPr>
          <w:b/>
          <w:lang w:val="ro-RO"/>
        </w:rPr>
        <w:t>(</w:t>
      </w:r>
      <w:r w:rsidR="00E777C1" w:rsidRPr="00A16A74">
        <w:rPr>
          <w:b/>
          <w:color w:val="000000" w:themeColor="text1"/>
          <w:lang w:val="ro-RO"/>
        </w:rPr>
        <w:t xml:space="preserve">Prioritatea V: </w:t>
      </w:r>
      <w:r w:rsidR="00E777C1" w:rsidRPr="00A16A74">
        <w:rPr>
          <w:b/>
          <w:lang w:val="ro-RO"/>
        </w:rPr>
        <w:t>Tehnologii inovative, energie sustenabilă, digitalizare</w:t>
      </w:r>
      <w:r w:rsidR="00EB678A" w:rsidRPr="00A16A74">
        <w:rPr>
          <w:b/>
          <w:lang w:val="ro-RO"/>
        </w:rPr>
        <w:t>)</w:t>
      </w:r>
      <w:r w:rsidRPr="00A16A74">
        <w:rPr>
          <w:b/>
          <w:lang w:val="ro-RO"/>
        </w:rPr>
        <w:t xml:space="preserve">, perfectat în baza audierii raportului științific anual al implementării proiectelor din domeniile cercetării și inovării la Adunarea Generală a secției din </w:t>
      </w:r>
      <w:r w:rsidR="00E32CB9" w:rsidRPr="00A16A74">
        <w:rPr>
          <w:b/>
          <w:lang w:val="ro-RO"/>
        </w:rPr>
        <w:t>2</w:t>
      </w:r>
      <w:r w:rsidR="00AB31B3">
        <w:rPr>
          <w:b/>
          <w:lang w:val="ro-RO"/>
        </w:rPr>
        <w:t>3</w:t>
      </w:r>
      <w:r w:rsidR="00537088" w:rsidRPr="00A16A74">
        <w:rPr>
          <w:b/>
          <w:lang w:val="ro-RO"/>
        </w:rPr>
        <w:t xml:space="preserve"> </w:t>
      </w:r>
      <w:r w:rsidR="00EB678A" w:rsidRPr="00A16A74">
        <w:rPr>
          <w:b/>
          <w:lang w:val="ro-RO"/>
        </w:rPr>
        <w:t>decembrie</w:t>
      </w:r>
      <w:r w:rsidR="00537088" w:rsidRPr="00A16A74">
        <w:rPr>
          <w:b/>
          <w:lang w:val="ro-RO"/>
        </w:rPr>
        <w:t xml:space="preserve"> 202</w:t>
      </w:r>
      <w:r w:rsidR="002A26BE" w:rsidRPr="00A16A74">
        <w:rPr>
          <w:b/>
          <w:lang w:val="ro-RO"/>
        </w:rPr>
        <w:t>5</w:t>
      </w:r>
      <w:r w:rsidR="00537088" w:rsidRPr="00A16A74">
        <w:rPr>
          <w:b/>
          <w:lang w:val="ro-RO"/>
        </w:rPr>
        <w:t xml:space="preserve"> </w:t>
      </w:r>
      <w:r w:rsidRPr="00A16A74">
        <w:rPr>
          <w:b/>
          <w:lang w:val="ro-RO"/>
        </w:rPr>
        <w:t>și a concluziilor experților.</w:t>
      </w:r>
    </w:p>
    <w:bookmarkEnd w:id="0"/>
    <w:p w14:paraId="037ABAF1" w14:textId="77777777" w:rsidR="00985095" w:rsidRPr="00A16A74" w:rsidRDefault="00985095" w:rsidP="00186652">
      <w:pPr>
        <w:shd w:val="clear" w:color="auto" w:fill="FFFFFF"/>
        <w:spacing w:line="276" w:lineRule="auto"/>
        <w:ind w:firstLine="567"/>
        <w:jc w:val="both"/>
        <w:rPr>
          <w:rFonts w:eastAsia="Calibri"/>
          <w:b/>
          <w:lang w:val="ro-RO" w:eastAsia="en-US"/>
        </w:rPr>
      </w:pPr>
    </w:p>
    <w:p w14:paraId="557B4C5D" w14:textId="4C53A03C" w:rsidR="004E11B8" w:rsidRPr="00A16A74" w:rsidRDefault="00186652" w:rsidP="005D710A">
      <w:pPr>
        <w:shd w:val="clear" w:color="auto" w:fill="FFFFFF"/>
        <w:spacing w:line="288" w:lineRule="auto"/>
        <w:ind w:firstLine="567"/>
        <w:jc w:val="both"/>
        <w:rPr>
          <w:rFonts w:eastAsia="Calibri"/>
          <w:b/>
          <w:lang w:val="ro-RO" w:eastAsia="en-US"/>
        </w:rPr>
      </w:pPr>
      <w:r w:rsidRPr="00A16A74">
        <w:rPr>
          <w:rFonts w:eastAsia="Calibri"/>
          <w:b/>
          <w:lang w:val="ro-RO" w:eastAsia="en-US"/>
        </w:rPr>
        <w:t>S-a discutat</w:t>
      </w:r>
      <w:r w:rsidRPr="00A16A74">
        <w:rPr>
          <w:rFonts w:eastAsia="Calibri"/>
          <w:lang w:val="ro-RO" w:eastAsia="en-US"/>
        </w:rPr>
        <w:t xml:space="preserve">: </w:t>
      </w:r>
      <w:r w:rsidRPr="00A16A74">
        <w:rPr>
          <w:rFonts w:eastAsia="Calibri"/>
          <w:color w:val="000000"/>
          <w:lang w:val="ro-RO" w:eastAsia="en-US"/>
        </w:rPr>
        <w:t xml:space="preserve">Raportul pe proiectul de cercetare din cadrul </w:t>
      </w:r>
      <w:r w:rsidR="007C6CE4" w:rsidRPr="00A16A74">
        <w:rPr>
          <w:bCs/>
          <w:lang w:val="ro-RO"/>
        </w:rPr>
        <w:t xml:space="preserve">concursului </w:t>
      </w:r>
      <w:r w:rsidR="00591BEC" w:rsidRPr="00A16A74">
        <w:rPr>
          <w:bCs/>
          <w:lang w:val="ro-RO"/>
        </w:rPr>
        <w:t xml:space="preserve">”Stimularea excelenței </w:t>
      </w:r>
      <w:r w:rsidR="00B5261C" w:rsidRPr="00A16A74">
        <w:rPr>
          <w:bCs/>
          <w:lang w:val="ro-RO"/>
        </w:rPr>
        <w:t>cercetărilor științifice 2025-2026</w:t>
      </w:r>
      <w:r w:rsidR="00591BEC" w:rsidRPr="00A16A74">
        <w:rPr>
          <w:bCs/>
          <w:lang w:val="ro-RO"/>
        </w:rPr>
        <w:t>”</w:t>
      </w:r>
      <w:r w:rsidRPr="00A16A74">
        <w:rPr>
          <w:rFonts w:eastAsia="Calibri"/>
          <w:color w:val="000000"/>
          <w:lang w:val="ro-RO" w:eastAsia="en-US"/>
        </w:rPr>
        <w:t xml:space="preserve">, etapa anului </w:t>
      </w:r>
      <w:r w:rsidRPr="00A16A74">
        <w:rPr>
          <w:rFonts w:eastAsia="Calibri"/>
          <w:lang w:val="ro-RO" w:eastAsia="en-US"/>
        </w:rPr>
        <w:t>202</w:t>
      </w:r>
      <w:r w:rsidR="00B5261C" w:rsidRPr="00A16A74">
        <w:rPr>
          <w:rFonts w:eastAsia="Calibri"/>
          <w:lang w:val="ro-RO" w:eastAsia="en-US"/>
        </w:rPr>
        <w:t>5</w:t>
      </w:r>
      <w:r w:rsidRPr="00A16A74">
        <w:rPr>
          <w:rFonts w:eastAsia="Calibri"/>
          <w:lang w:val="ro-RO" w:eastAsia="en-US"/>
        </w:rPr>
        <w:t xml:space="preserve"> </w:t>
      </w:r>
      <w:r w:rsidR="0070245E" w:rsidRPr="00A16A74">
        <w:rPr>
          <w:lang w:val="ro-RO"/>
        </w:rPr>
        <w:t>“</w:t>
      </w:r>
      <w:r w:rsidR="00AE1A7B" w:rsidRPr="00A16A74">
        <w:rPr>
          <w:lang w:val="ro-RO"/>
        </w:rPr>
        <w:t>Noi tehnologii de realitate extinsă pentru augmentare cognitivă prin suprapunerea de experiențe interactive</w:t>
      </w:r>
      <w:r w:rsidR="0070245E" w:rsidRPr="00A16A74">
        <w:rPr>
          <w:lang w:val="ro-RO"/>
        </w:rPr>
        <w:t>”</w:t>
      </w:r>
      <w:r w:rsidRPr="00A16A74">
        <w:rPr>
          <w:rFonts w:eastAsia="Calibri"/>
          <w:color w:val="000000"/>
          <w:lang w:val="ro-RO" w:eastAsia="en-US"/>
        </w:rPr>
        <w:t xml:space="preserve">, conducătorul proiectului – </w:t>
      </w:r>
      <w:r w:rsidR="00380B07" w:rsidRPr="00A16A74">
        <w:rPr>
          <w:lang w:val="ro-RO"/>
        </w:rPr>
        <w:t>d</w:t>
      </w:r>
      <w:r w:rsidR="00AE1A7B" w:rsidRPr="00A16A74">
        <w:rPr>
          <w:lang w:val="ro-RO"/>
        </w:rPr>
        <w:t>r. Braicov Andrei</w:t>
      </w:r>
    </w:p>
    <w:p w14:paraId="762D6DF0" w14:textId="77777777" w:rsidR="00186652" w:rsidRPr="00A16A74" w:rsidRDefault="00186652" w:rsidP="005D710A">
      <w:pPr>
        <w:shd w:val="clear" w:color="auto" w:fill="FFFFFF"/>
        <w:spacing w:line="288" w:lineRule="auto"/>
        <w:ind w:firstLine="567"/>
        <w:jc w:val="both"/>
        <w:rPr>
          <w:rFonts w:eastAsia="Calibri"/>
          <w:b/>
          <w:lang w:val="ro-RO" w:eastAsia="en-US"/>
        </w:rPr>
      </w:pPr>
      <w:r w:rsidRPr="00A16A74">
        <w:rPr>
          <w:rFonts w:eastAsia="Calibri"/>
          <w:b/>
          <w:lang w:val="ro-RO" w:eastAsia="en-US"/>
        </w:rPr>
        <w:t>S-a decis:</w:t>
      </w:r>
    </w:p>
    <w:p w14:paraId="47DF8E71" w14:textId="77777777" w:rsidR="00186652" w:rsidRPr="00416E8C" w:rsidRDefault="00186652" w:rsidP="005D710A">
      <w:pPr>
        <w:spacing w:line="288" w:lineRule="auto"/>
        <w:ind w:firstLine="567"/>
        <w:jc w:val="both"/>
        <w:rPr>
          <w:rFonts w:eastAsia="Calibri"/>
          <w:lang w:val="ro-RO" w:eastAsia="en-US"/>
        </w:rPr>
      </w:pPr>
      <w:r w:rsidRPr="00A16A74">
        <w:rPr>
          <w:rFonts w:eastAsia="Calibri"/>
          <w:lang w:val="ro-RO" w:eastAsia="en-US"/>
        </w:rPr>
        <w:t>Luând în conside</w:t>
      </w:r>
      <w:r w:rsidR="004C3F39" w:rsidRPr="00A16A74">
        <w:rPr>
          <w:rFonts w:eastAsia="Calibri"/>
          <w:lang w:val="ro-RO" w:eastAsia="en-US"/>
        </w:rPr>
        <w:t>ra</w:t>
      </w:r>
      <w:r w:rsidRPr="00A16A74">
        <w:rPr>
          <w:rFonts w:eastAsia="Calibri"/>
          <w:lang w:val="ro-RO" w:eastAsia="en-US"/>
        </w:rPr>
        <w:t>re dezbaterile din cadrul audierii publice și avizele experților</w:t>
      </w:r>
      <w:r w:rsidRPr="00416E8C">
        <w:rPr>
          <w:rFonts w:eastAsia="Calibri"/>
          <w:lang w:val="ro-RO" w:eastAsia="en-US"/>
        </w:rPr>
        <w:t>, se aprobă următorul aviz consultativ asupra proiectului:</w:t>
      </w:r>
    </w:p>
    <w:p w14:paraId="6668616F" w14:textId="669B197A" w:rsidR="00186652" w:rsidRPr="00416E8C" w:rsidRDefault="00186652" w:rsidP="005D710A">
      <w:pPr>
        <w:spacing w:line="288" w:lineRule="auto"/>
        <w:ind w:firstLine="567"/>
        <w:rPr>
          <w:rFonts w:eastAsia="Calibri"/>
          <w:lang w:val="ro-RO" w:eastAsia="en-US"/>
        </w:rPr>
      </w:pPr>
      <w:r w:rsidRPr="00416E8C">
        <w:rPr>
          <w:rFonts w:eastAsia="Calibri"/>
          <w:lang w:val="ro-RO" w:eastAsia="en-US"/>
        </w:rPr>
        <w:t>Proiectul este „</w:t>
      </w:r>
      <w:r w:rsidRPr="00416E8C">
        <w:rPr>
          <w:rFonts w:eastAsia="Calibri"/>
          <w:b/>
          <w:lang w:val="ro-RO" w:eastAsia="en-US"/>
        </w:rPr>
        <w:t>Aprobat</w:t>
      </w:r>
      <w:r w:rsidRPr="00416E8C">
        <w:rPr>
          <w:rFonts w:eastAsia="Calibri"/>
          <w:lang w:val="ro-RO" w:eastAsia="en-US"/>
        </w:rPr>
        <w:t>”, cu calificativul general „</w:t>
      </w:r>
      <w:r w:rsidR="00A0640C" w:rsidRPr="00A0640C">
        <w:rPr>
          <w:rFonts w:eastAsia="Calibri"/>
          <w:b/>
          <w:lang w:val="ro-RO" w:eastAsia="en-US"/>
        </w:rPr>
        <w:t>foarte</w:t>
      </w:r>
      <w:r w:rsidR="00A0640C">
        <w:rPr>
          <w:rFonts w:eastAsia="Calibri"/>
          <w:lang w:val="ro-RO" w:eastAsia="en-US"/>
        </w:rPr>
        <w:t xml:space="preserve"> </w:t>
      </w:r>
      <w:r w:rsidR="0070245E">
        <w:rPr>
          <w:rFonts w:eastAsia="Calibri"/>
          <w:b/>
          <w:lang w:val="ro-RO" w:eastAsia="en-US"/>
        </w:rPr>
        <w:t>bine</w:t>
      </w:r>
      <w:r w:rsidRPr="00416E8C">
        <w:rPr>
          <w:rFonts w:eastAsia="Calibri"/>
          <w:lang w:val="ro-RO" w:eastAsia="en-US"/>
        </w:rPr>
        <w:t>” (punctaj calculat</w:t>
      </w:r>
      <w:r>
        <w:rPr>
          <w:rFonts w:eastAsia="Calibri"/>
          <w:lang w:val="ro-RO" w:eastAsia="en-US"/>
        </w:rPr>
        <w:t xml:space="preserve"> – </w:t>
      </w:r>
      <w:r w:rsidR="00700370">
        <w:rPr>
          <w:rFonts w:eastAsia="Calibri"/>
          <w:lang w:val="ro-RO" w:eastAsia="en-US"/>
        </w:rPr>
        <w:t>2</w:t>
      </w:r>
      <w:r w:rsidR="00A0640C">
        <w:rPr>
          <w:rFonts w:eastAsia="Calibri"/>
          <w:lang w:val="ro-RO" w:eastAsia="en-US"/>
        </w:rPr>
        <w:t>7</w:t>
      </w:r>
      <w:r w:rsidR="0028394A">
        <w:rPr>
          <w:rFonts w:eastAsia="Calibri"/>
          <w:lang w:val="ro-RO" w:eastAsia="en-US"/>
        </w:rPr>
        <w:t>,</w:t>
      </w:r>
      <w:r w:rsidR="00A16A74">
        <w:rPr>
          <w:rFonts w:eastAsia="Calibri"/>
          <w:lang w:val="ro-RO" w:eastAsia="en-US"/>
        </w:rPr>
        <w:t>8</w:t>
      </w:r>
      <w:r w:rsidRPr="00416E8C">
        <w:rPr>
          <w:rFonts w:eastAsia="Calibri"/>
          <w:lang w:val="ro-RO" w:eastAsia="en-US"/>
        </w:rPr>
        <w:t>).</w:t>
      </w:r>
    </w:p>
    <w:p w14:paraId="4D6EDE1A" w14:textId="77777777" w:rsidR="00186652" w:rsidRDefault="00186652" w:rsidP="005D710A">
      <w:pPr>
        <w:spacing w:line="288" w:lineRule="auto"/>
        <w:ind w:firstLine="567"/>
        <w:rPr>
          <w:lang w:val="ro-RO"/>
        </w:rPr>
      </w:pPr>
    </w:p>
    <w:p w14:paraId="314B722C" w14:textId="77777777" w:rsidR="00186652" w:rsidRPr="00416E8C" w:rsidRDefault="00186652" w:rsidP="005D710A">
      <w:pPr>
        <w:spacing w:line="288" w:lineRule="auto"/>
        <w:ind w:firstLine="567"/>
        <w:rPr>
          <w:lang w:val="ro-RO"/>
        </w:rPr>
      </w:pPr>
      <w:r w:rsidRPr="00416E8C">
        <w:rPr>
          <w:lang w:val="ro-RO"/>
        </w:rPr>
        <w:t>Calificative pe criterii:</w:t>
      </w:r>
    </w:p>
    <w:p w14:paraId="3667DCF3" w14:textId="77777777" w:rsidR="00186652" w:rsidRDefault="00186652" w:rsidP="005D710A">
      <w:pPr>
        <w:spacing w:line="288" w:lineRule="auto"/>
        <w:jc w:val="both"/>
        <w:rPr>
          <w:b/>
          <w:lang w:val="ro-RO"/>
        </w:rPr>
      </w:pPr>
    </w:p>
    <w:p w14:paraId="620AD78D" w14:textId="77777777" w:rsidR="000D3D88" w:rsidRDefault="000D3D88" w:rsidP="005D710A">
      <w:pPr>
        <w:pStyle w:val="ListParagraph"/>
        <w:numPr>
          <w:ilvl w:val="0"/>
          <w:numId w:val="28"/>
        </w:numPr>
        <w:spacing w:line="288" w:lineRule="auto"/>
        <w:ind w:left="284" w:hanging="284"/>
        <w:contextualSpacing w:val="0"/>
        <w:jc w:val="both"/>
        <w:rPr>
          <w:bCs/>
          <w:lang w:val="ro-RO"/>
        </w:rPr>
      </w:pPr>
      <w:r>
        <w:rPr>
          <w:bCs/>
          <w:i/>
          <w:iCs/>
          <w:lang w:val="ro-RO"/>
        </w:rPr>
        <w:t xml:space="preserve">Atingerea scopului și obiectivelor, exprimate prin rezultatele obținute </w:t>
      </w:r>
      <w:r>
        <w:rPr>
          <w:bCs/>
          <w:lang w:val="ro-RO"/>
        </w:rPr>
        <w:t xml:space="preserve">- </w:t>
      </w:r>
      <w:r>
        <w:rPr>
          <w:lang w:val="ro-RO"/>
        </w:rPr>
        <w:t>“foarte bine”.</w:t>
      </w:r>
    </w:p>
    <w:p w14:paraId="1B542144" w14:textId="1EB78D0F" w:rsidR="00A0640C" w:rsidRDefault="00A0640C" w:rsidP="005D710A">
      <w:pPr>
        <w:pStyle w:val="ListParagraph"/>
        <w:numPr>
          <w:ilvl w:val="0"/>
          <w:numId w:val="29"/>
        </w:numPr>
        <w:spacing w:line="288" w:lineRule="auto"/>
        <w:contextualSpacing w:val="0"/>
        <w:jc w:val="both"/>
        <w:rPr>
          <w:bCs/>
          <w:lang w:val="ro-RO"/>
        </w:rPr>
      </w:pPr>
      <w:r>
        <w:rPr>
          <w:bCs/>
          <w:lang w:val="ro-RO"/>
        </w:rPr>
        <w:t xml:space="preserve">Au fost </w:t>
      </w:r>
      <w:r w:rsidRPr="00A0640C">
        <w:rPr>
          <w:bCs/>
          <w:lang w:val="ro-RO"/>
        </w:rPr>
        <w:t>realizat o analiză sistematică riguroasă a literaturii, selectând 23 de lucrări relevante din cele 73 identificate inițial, și a</w:t>
      </w:r>
      <w:r w:rsidR="00A956DC">
        <w:rPr>
          <w:bCs/>
          <w:lang w:val="ro-RO"/>
        </w:rPr>
        <w:t>u fost</w:t>
      </w:r>
      <w:r w:rsidRPr="00A0640C">
        <w:rPr>
          <w:bCs/>
          <w:lang w:val="ro-RO"/>
        </w:rPr>
        <w:t xml:space="preserve"> examinat</w:t>
      </w:r>
      <w:r w:rsidR="00A956DC">
        <w:rPr>
          <w:bCs/>
          <w:lang w:val="ro-RO"/>
        </w:rPr>
        <w:t>e</w:t>
      </w:r>
      <w:r w:rsidRPr="00A0640C">
        <w:rPr>
          <w:bCs/>
          <w:lang w:val="ro-RO"/>
        </w:rPr>
        <w:t xml:space="preserve"> critic paradigmele educaționale (behavioriste, cognitiviste, umaniste, constructiviste) pentru a defini mecanismele cognitive utile în XR</w:t>
      </w:r>
      <w:r w:rsidR="00A956DC">
        <w:rPr>
          <w:bCs/>
          <w:lang w:val="ro-RO"/>
        </w:rPr>
        <w:t>;</w:t>
      </w:r>
    </w:p>
    <w:p w14:paraId="54FC195C" w14:textId="35A73862" w:rsidR="000D3D88" w:rsidRDefault="00A0640C" w:rsidP="005D710A">
      <w:pPr>
        <w:pStyle w:val="ListParagraph"/>
        <w:numPr>
          <w:ilvl w:val="0"/>
          <w:numId w:val="29"/>
        </w:numPr>
        <w:spacing w:line="288" w:lineRule="auto"/>
        <w:contextualSpacing w:val="0"/>
        <w:jc w:val="both"/>
        <w:rPr>
          <w:bCs/>
          <w:lang w:val="ro-RO"/>
        </w:rPr>
      </w:pPr>
      <w:r>
        <w:rPr>
          <w:bCs/>
          <w:lang w:val="ro-RO"/>
        </w:rPr>
        <w:t>A fost obținut un</w:t>
      </w:r>
      <w:r w:rsidRPr="00A0640C">
        <w:rPr>
          <w:bCs/>
          <w:lang w:val="ro-RO"/>
        </w:rPr>
        <w:t xml:space="preserve"> set cuprinzător de 40 de cerințe tehnologice preliminare, organizate pe șase categorii, care reprezintă fundamentul conceptual și tehnic pentru dezvoltarea ulterioară a prototipurilor XR destinate augmentării cognitive</w:t>
      </w:r>
      <w:r w:rsidR="00A956DC">
        <w:rPr>
          <w:bCs/>
          <w:lang w:val="ro-RO"/>
        </w:rPr>
        <w:t>;</w:t>
      </w:r>
    </w:p>
    <w:p w14:paraId="6615E2A0" w14:textId="53A72580" w:rsidR="000D3D88" w:rsidRPr="00A0640C" w:rsidRDefault="000D3D88" w:rsidP="005D710A">
      <w:pPr>
        <w:pStyle w:val="ListParagraph"/>
        <w:numPr>
          <w:ilvl w:val="0"/>
          <w:numId w:val="29"/>
        </w:numPr>
        <w:spacing w:line="288" w:lineRule="auto"/>
        <w:contextualSpacing w:val="0"/>
        <w:jc w:val="both"/>
        <w:rPr>
          <w:bCs/>
          <w:lang w:val="ro-MD"/>
        </w:rPr>
      </w:pPr>
      <w:r>
        <w:rPr>
          <w:bCs/>
          <w:lang w:val="ro-MD"/>
        </w:rPr>
        <w:t>A</w:t>
      </w:r>
      <w:r w:rsidR="00A0640C">
        <w:rPr>
          <w:bCs/>
          <w:lang w:val="ro-MD"/>
        </w:rPr>
        <w:t xml:space="preserve"> fost stabilit că </w:t>
      </w:r>
      <w:r w:rsidR="00A0640C" w:rsidRPr="00A0640C">
        <w:rPr>
          <w:bCs/>
          <w:lang w:val="ro-MD"/>
        </w:rPr>
        <w:t>rezultatele demonstrează că performanța cognitivă (memoria, atenția, implicarea) poate fi îmbunătățită prin utilizarea tehnologiile XR.</w:t>
      </w:r>
    </w:p>
    <w:p w14:paraId="70A3F2D5" w14:textId="77777777" w:rsidR="000D3D88" w:rsidRDefault="000D3D88" w:rsidP="005D710A">
      <w:pPr>
        <w:pStyle w:val="ListParagraph"/>
        <w:spacing w:line="288" w:lineRule="auto"/>
        <w:ind w:left="644"/>
        <w:contextualSpacing w:val="0"/>
        <w:jc w:val="both"/>
        <w:rPr>
          <w:bCs/>
          <w:lang w:val="ro-RO"/>
        </w:rPr>
      </w:pPr>
    </w:p>
    <w:p w14:paraId="5CA7C5FF" w14:textId="77777777" w:rsidR="000D3D88" w:rsidRDefault="000D3D88" w:rsidP="005D710A">
      <w:pPr>
        <w:pStyle w:val="ListParagraph"/>
        <w:numPr>
          <w:ilvl w:val="0"/>
          <w:numId w:val="28"/>
        </w:numPr>
        <w:spacing w:line="288" w:lineRule="auto"/>
        <w:ind w:left="284" w:hanging="284"/>
        <w:contextualSpacing w:val="0"/>
        <w:jc w:val="both"/>
        <w:rPr>
          <w:bCs/>
          <w:lang w:val="ro-RO"/>
        </w:rPr>
      </w:pPr>
      <w:r>
        <w:rPr>
          <w:bCs/>
          <w:i/>
          <w:iCs/>
          <w:lang w:val="ro-RO"/>
        </w:rPr>
        <w:t>Diseminarea rezultatelor obținute</w:t>
      </w:r>
      <w:r>
        <w:rPr>
          <w:bCs/>
          <w:lang w:val="ro-RO"/>
        </w:rPr>
        <w:t xml:space="preserve"> - </w:t>
      </w:r>
      <w:bookmarkStart w:id="1" w:name="_Hlk91046624"/>
      <w:r>
        <w:rPr>
          <w:lang w:val="ro-RO"/>
        </w:rPr>
        <w:t>“bine”.</w:t>
      </w:r>
      <w:bookmarkEnd w:id="1"/>
    </w:p>
    <w:p w14:paraId="59002EC3" w14:textId="274ABF8B" w:rsidR="00A0640C" w:rsidRPr="00A0640C" w:rsidRDefault="00A0640C" w:rsidP="005D710A">
      <w:pPr>
        <w:pStyle w:val="ListParagraph"/>
        <w:numPr>
          <w:ilvl w:val="0"/>
          <w:numId w:val="29"/>
        </w:numPr>
        <w:spacing w:line="288" w:lineRule="auto"/>
        <w:contextualSpacing w:val="0"/>
        <w:jc w:val="both"/>
        <w:rPr>
          <w:bCs/>
          <w:lang w:val="ro-RO"/>
        </w:rPr>
      </w:pPr>
      <w:r w:rsidRPr="00A0640C">
        <w:rPr>
          <w:bCs/>
          <w:lang w:val="ro-RO"/>
        </w:rPr>
        <w:t xml:space="preserve">Diseminarea s-a realizat prin comunicate de presă, postări pe LinkedIn (generând peste 5500 de </w:t>
      </w:r>
    </w:p>
    <w:p w14:paraId="2842167A" w14:textId="63F82834" w:rsidR="000D3D88" w:rsidRDefault="00A0640C" w:rsidP="005D710A">
      <w:pPr>
        <w:spacing w:line="288" w:lineRule="auto"/>
        <w:jc w:val="both"/>
        <w:rPr>
          <w:bCs/>
          <w:lang w:val="ro-RO"/>
        </w:rPr>
      </w:pPr>
      <w:r w:rsidRPr="00A0640C">
        <w:rPr>
          <w:bCs/>
          <w:lang w:val="ro-RO"/>
        </w:rPr>
        <w:t>vizualizări) și Facebook (peste 5000 de vizualizări),</w:t>
      </w:r>
      <w:r>
        <w:rPr>
          <w:bCs/>
          <w:lang w:val="ro-RO"/>
        </w:rPr>
        <w:t xml:space="preserve"> ajungând la o audiență totală </w:t>
      </w:r>
      <w:r w:rsidRPr="00A0640C">
        <w:rPr>
          <w:bCs/>
          <w:lang w:val="ro-RO"/>
        </w:rPr>
        <w:t>de peste 11.000 de persoane.</w:t>
      </w:r>
    </w:p>
    <w:p w14:paraId="422B4143" w14:textId="77777777" w:rsidR="00A956DC" w:rsidRDefault="00A956DC" w:rsidP="00567537">
      <w:pPr>
        <w:spacing w:line="276" w:lineRule="auto"/>
        <w:jc w:val="both"/>
        <w:rPr>
          <w:bCs/>
          <w:lang w:val="ro-RO"/>
        </w:rPr>
      </w:pPr>
    </w:p>
    <w:p w14:paraId="0A650F3B" w14:textId="48AAA604" w:rsidR="000D3D88" w:rsidRDefault="000D3D88" w:rsidP="000D3D88">
      <w:pPr>
        <w:pStyle w:val="ListParagraph"/>
        <w:numPr>
          <w:ilvl w:val="0"/>
          <w:numId w:val="28"/>
        </w:numPr>
        <w:ind w:left="426" w:hanging="426"/>
        <w:jc w:val="both"/>
        <w:rPr>
          <w:lang w:val="ro-RO"/>
        </w:rPr>
      </w:pPr>
      <w:r>
        <w:rPr>
          <w:bCs/>
          <w:i/>
          <w:iCs/>
          <w:lang w:val="ro-RO"/>
        </w:rPr>
        <w:lastRenderedPageBreak/>
        <w:t xml:space="preserve">Valoarea socio-economică a rezultatelor obținute </w:t>
      </w:r>
      <w:r>
        <w:rPr>
          <w:bCs/>
          <w:lang w:val="ro-RO"/>
        </w:rPr>
        <w:t xml:space="preserve">- </w:t>
      </w:r>
      <w:r>
        <w:rPr>
          <w:lang w:val="ro-RO"/>
        </w:rPr>
        <w:t>“</w:t>
      </w:r>
      <w:r w:rsidR="00A0640C">
        <w:rPr>
          <w:lang w:val="ro-RO"/>
        </w:rPr>
        <w:t>bine</w:t>
      </w:r>
      <w:r>
        <w:rPr>
          <w:lang w:val="ro-RO"/>
        </w:rPr>
        <w:t>”.</w:t>
      </w:r>
    </w:p>
    <w:p w14:paraId="6205F3CB" w14:textId="23120194" w:rsidR="000D3D88" w:rsidRPr="00567537" w:rsidRDefault="00567537" w:rsidP="005D710A">
      <w:pPr>
        <w:pStyle w:val="ListParagraph"/>
        <w:numPr>
          <w:ilvl w:val="0"/>
          <w:numId w:val="29"/>
        </w:numPr>
        <w:spacing w:line="276" w:lineRule="auto"/>
        <w:jc w:val="both"/>
        <w:rPr>
          <w:lang w:val="ro-RO"/>
        </w:rPr>
      </w:pPr>
      <w:r w:rsidRPr="00567537">
        <w:rPr>
          <w:lang w:val="ro-RO"/>
        </w:rPr>
        <w:t xml:space="preserve"> Baza de cunoștințe creată sprijină instituțiile în adoptarea deciziilor informate privind</w:t>
      </w:r>
      <w:r w:rsidR="005D710A">
        <w:rPr>
          <w:lang w:val="ro-RO"/>
        </w:rPr>
        <w:t xml:space="preserve"> </w:t>
      </w:r>
      <w:r w:rsidRPr="00567537">
        <w:rPr>
          <w:lang w:val="ro-RO"/>
        </w:rPr>
        <w:t>implementarea XR, cu beneficii dovedite pentru motivație, retenție și autoeficacitate. Impactul economic, deși indirect la această etapă, este promițător, deoarece rezultatele tehnice definesc premisele pentru dezvoltarea a cel puțin trei prototipuri software XR open-source, cu potențial de scalare și transfer comercial.</w:t>
      </w:r>
    </w:p>
    <w:p w14:paraId="196696C7" w14:textId="77777777" w:rsidR="000D3D88" w:rsidRDefault="000D3D88" w:rsidP="000D3D88">
      <w:pPr>
        <w:pStyle w:val="ListParagraph"/>
        <w:ind w:left="644"/>
        <w:rPr>
          <w:lang w:val="ro-RO"/>
        </w:rPr>
      </w:pPr>
    </w:p>
    <w:p w14:paraId="0FB31694" w14:textId="77777777" w:rsidR="000D3D88" w:rsidRDefault="000D3D88" w:rsidP="000D3D88">
      <w:pPr>
        <w:pStyle w:val="ListParagraph"/>
        <w:numPr>
          <w:ilvl w:val="0"/>
          <w:numId w:val="28"/>
        </w:numPr>
        <w:ind w:left="426" w:hanging="426"/>
        <w:jc w:val="both"/>
        <w:rPr>
          <w:bCs/>
          <w:lang w:val="ro-RO"/>
        </w:rPr>
      </w:pPr>
      <w:r>
        <w:rPr>
          <w:bCs/>
          <w:i/>
          <w:iCs/>
          <w:lang w:val="ro-RO"/>
        </w:rPr>
        <w:t xml:space="preserve">Colaborarea la nivel internațional și național </w:t>
      </w:r>
      <w:r>
        <w:rPr>
          <w:bCs/>
          <w:lang w:val="ro-RO"/>
        </w:rPr>
        <w:t>- ”foarte bine”.</w:t>
      </w:r>
    </w:p>
    <w:p w14:paraId="59E62211" w14:textId="1833BF1C" w:rsidR="00186652" w:rsidRPr="00567537" w:rsidRDefault="00567537" w:rsidP="00567537">
      <w:pPr>
        <w:pStyle w:val="ListParagraph"/>
        <w:numPr>
          <w:ilvl w:val="0"/>
          <w:numId w:val="29"/>
        </w:numPr>
        <w:spacing w:line="276" w:lineRule="auto"/>
        <w:jc w:val="both"/>
        <w:rPr>
          <w:bCs/>
          <w:lang w:val="ro-RO"/>
        </w:rPr>
      </w:pPr>
      <w:r w:rsidRPr="00567537">
        <w:rPr>
          <w:lang w:val="ro-RO"/>
        </w:rPr>
        <w:t xml:space="preserve">Colaborarea cu partenerii de la Universitatea „Ștefan cel Mare” din Suceava a fost extrem de strânsă și eficientă. Eforturile au fost coordonate pentru toate elementele cheie ale etapei, inclusiv proiectarea studiului, identificarea bazelor de date științifice, alegerea cuvintelor cheie, realizarea interogărilor, stabilirea criteriilor de eligibilitate și elaborarea cerințelor tehnologice. </w:t>
      </w:r>
    </w:p>
    <w:p w14:paraId="14375D08" w14:textId="77777777" w:rsidR="00567537" w:rsidRDefault="00567537" w:rsidP="00186652">
      <w:pPr>
        <w:jc w:val="both"/>
        <w:rPr>
          <w:bCs/>
          <w:lang w:val="ro-RO"/>
        </w:rPr>
      </w:pPr>
    </w:p>
    <w:p w14:paraId="6CB5DB23" w14:textId="77777777" w:rsidR="00186652" w:rsidRPr="006356BC" w:rsidRDefault="00186652" w:rsidP="00186652">
      <w:pPr>
        <w:jc w:val="both"/>
        <w:rPr>
          <w:bCs/>
          <w:lang w:val="ro-RO"/>
        </w:rPr>
      </w:pPr>
      <w:r>
        <w:rPr>
          <w:bCs/>
          <w:lang w:val="ro-RO"/>
        </w:rPr>
        <w:t>R</w:t>
      </w:r>
      <w:r w:rsidRPr="006356BC">
        <w:rPr>
          <w:bCs/>
          <w:lang w:val="ro-RO"/>
        </w:rPr>
        <w:t>ecomandări</w:t>
      </w:r>
      <w:r>
        <w:rPr>
          <w:bCs/>
          <w:lang w:val="ro-RO"/>
        </w:rPr>
        <w:t xml:space="preserve"> - </w:t>
      </w:r>
      <w:r w:rsidR="00CC3113">
        <w:rPr>
          <w:b/>
          <w:lang w:val="ro-RO"/>
        </w:rPr>
        <w:t>de a aproba raportul și finanțarea în continuare.</w:t>
      </w:r>
    </w:p>
    <w:p w14:paraId="17A4BC50" w14:textId="77777777" w:rsidR="006024D5" w:rsidRDefault="006024D5" w:rsidP="00022581">
      <w:pPr>
        <w:rPr>
          <w:b/>
          <w:lang w:val="ro-RO"/>
        </w:rPr>
      </w:pPr>
    </w:p>
    <w:p w14:paraId="25D90070" w14:textId="77777777" w:rsidR="00580AB9" w:rsidRDefault="00580AB9" w:rsidP="00022581">
      <w:pPr>
        <w:rPr>
          <w:b/>
          <w:lang w:val="ro-RO"/>
        </w:rPr>
      </w:pPr>
    </w:p>
    <w:p w14:paraId="10F28515" w14:textId="77777777" w:rsidR="008432BC" w:rsidRPr="00F81B82" w:rsidRDefault="008432BC" w:rsidP="00022581">
      <w:pPr>
        <w:rPr>
          <w:lang w:val="ro-RO"/>
        </w:rPr>
      </w:pPr>
      <w:r w:rsidRPr="00F81B82">
        <w:rPr>
          <w:lang w:val="ro-RO"/>
        </w:rPr>
        <w:t xml:space="preserve">Conducător al </w:t>
      </w:r>
    </w:p>
    <w:p w14:paraId="42E8398A" w14:textId="77777777" w:rsidR="008432BC" w:rsidRPr="00F81B82" w:rsidRDefault="008432BC" w:rsidP="00022581">
      <w:pPr>
        <w:rPr>
          <w:lang w:val="ro-RO"/>
        </w:rPr>
      </w:pPr>
      <w:r w:rsidRPr="00F81B82">
        <w:rPr>
          <w:lang w:val="ro-RO"/>
        </w:rPr>
        <w:t xml:space="preserve">Secției Științe Exacte și Inginerești </w:t>
      </w:r>
    </w:p>
    <w:p w14:paraId="61F444D6" w14:textId="0505816A" w:rsidR="00022581" w:rsidRPr="00F81B82" w:rsidRDefault="008A4721" w:rsidP="00022581">
      <w:pPr>
        <w:rPr>
          <w:lang w:val="ro-RO"/>
        </w:rPr>
      </w:pPr>
      <w:r>
        <w:rPr>
          <w:lang w:val="ro-RO"/>
        </w:rPr>
        <w:t>acad</w:t>
      </w:r>
      <w:r w:rsidR="008432BC" w:rsidRPr="00F81B82">
        <w:rPr>
          <w:lang w:val="ro-RO"/>
        </w:rPr>
        <w:t xml:space="preserve">. </w:t>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t xml:space="preserve"> Svetlana Cojocaru</w:t>
      </w:r>
    </w:p>
    <w:p w14:paraId="7301C08C" w14:textId="77777777" w:rsidR="00022581" w:rsidRPr="00F81B82" w:rsidRDefault="00022581" w:rsidP="00022581">
      <w:pPr>
        <w:rPr>
          <w:lang w:val="ro-RO"/>
        </w:rPr>
      </w:pPr>
    </w:p>
    <w:p w14:paraId="2544AFE6" w14:textId="77777777" w:rsidR="008432BC" w:rsidRPr="00F81B82" w:rsidRDefault="008432BC" w:rsidP="00022581">
      <w:pPr>
        <w:spacing w:after="120"/>
        <w:rPr>
          <w:lang w:val="ro-RO" w:eastAsia="en-US"/>
        </w:rPr>
      </w:pPr>
      <w:r w:rsidRPr="00F81B82">
        <w:rPr>
          <w:lang w:val="ro-RO"/>
        </w:rPr>
        <w:t xml:space="preserve">Secretar Științific al Secției </w:t>
      </w:r>
    </w:p>
    <w:p w14:paraId="571CD9E7"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r w:rsidRPr="00F81B82">
        <w:rPr>
          <w:color w:val="000000" w:themeColor="text1"/>
          <w:lang w:val="ro-RO" w:eastAsia="en-US"/>
        </w:rPr>
        <w:t>Dodon</w:t>
      </w:r>
    </w:p>
    <w:sectPr w:rsidR="00D3091E" w:rsidRPr="00F81B82" w:rsidSect="00F773A7">
      <w:pgSz w:w="11907" w:h="16839" w:code="9"/>
      <w:pgMar w:top="1170" w:right="708" w:bottom="851" w:left="144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677FE" w14:textId="77777777" w:rsidR="00C77950" w:rsidRDefault="00C77950" w:rsidP="00014779">
      <w:r>
        <w:separator/>
      </w:r>
    </w:p>
  </w:endnote>
  <w:endnote w:type="continuationSeparator" w:id="0">
    <w:p w14:paraId="4102D966" w14:textId="77777777" w:rsidR="00C77950" w:rsidRDefault="00C77950"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6C6A" w14:textId="77777777" w:rsidR="00C77950" w:rsidRDefault="00C77950" w:rsidP="00014779">
      <w:r>
        <w:separator/>
      </w:r>
    </w:p>
  </w:footnote>
  <w:footnote w:type="continuationSeparator" w:id="0">
    <w:p w14:paraId="52BC2C3C" w14:textId="77777777" w:rsidR="00C77950" w:rsidRDefault="00C77950"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2"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9"/>
  </w:num>
  <w:num w:numId="2">
    <w:abstractNumId w:val="4"/>
  </w:num>
  <w:num w:numId="3">
    <w:abstractNumId w:val="24"/>
  </w:num>
  <w:num w:numId="4">
    <w:abstractNumId w:val="8"/>
  </w:num>
  <w:num w:numId="5">
    <w:abstractNumId w:val="2"/>
  </w:num>
  <w:num w:numId="6">
    <w:abstractNumId w:val="1"/>
  </w:num>
  <w:num w:numId="7">
    <w:abstractNumId w:val="6"/>
  </w:num>
  <w:num w:numId="8">
    <w:abstractNumId w:val="10"/>
  </w:num>
  <w:num w:numId="9">
    <w:abstractNumId w:val="17"/>
  </w:num>
  <w:num w:numId="10">
    <w:abstractNumId w:val="11"/>
  </w:num>
  <w:num w:numId="11">
    <w:abstractNumId w:val="13"/>
  </w:num>
  <w:num w:numId="12">
    <w:abstractNumId w:val="22"/>
  </w:num>
  <w:num w:numId="13">
    <w:abstractNumId w:val="26"/>
  </w:num>
  <w:num w:numId="14">
    <w:abstractNumId w:val="20"/>
  </w:num>
  <w:num w:numId="15">
    <w:abstractNumId w:val="9"/>
  </w:num>
  <w:num w:numId="16">
    <w:abstractNumId w:val="3"/>
  </w:num>
  <w:num w:numId="17">
    <w:abstractNumId w:val="18"/>
  </w:num>
  <w:num w:numId="18">
    <w:abstractNumId w:val="12"/>
  </w:num>
  <w:num w:numId="19">
    <w:abstractNumId w:val="7"/>
  </w:num>
  <w:num w:numId="20">
    <w:abstractNumId w:val="16"/>
  </w:num>
  <w:num w:numId="21">
    <w:abstractNumId w:val="21"/>
  </w:num>
  <w:num w:numId="22">
    <w:abstractNumId w:val="23"/>
  </w:num>
  <w:num w:numId="23">
    <w:abstractNumId w:val="0"/>
  </w:num>
  <w:num w:numId="24">
    <w:abstractNumId w:val="5"/>
  </w:num>
  <w:num w:numId="25">
    <w:abstractNumId w:val="14"/>
  </w:num>
  <w:num w:numId="26">
    <w:abstractNumId w:val="25"/>
  </w:num>
  <w:num w:numId="27">
    <w:abstractNumId w:val="1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72"/>
    <w:rsid w:val="00011405"/>
    <w:rsid w:val="00014779"/>
    <w:rsid w:val="00016A88"/>
    <w:rsid w:val="00016E8C"/>
    <w:rsid w:val="00022581"/>
    <w:rsid w:val="00025A30"/>
    <w:rsid w:val="00027C85"/>
    <w:rsid w:val="0003221B"/>
    <w:rsid w:val="00032E41"/>
    <w:rsid w:val="000339FD"/>
    <w:rsid w:val="00034227"/>
    <w:rsid w:val="000344E4"/>
    <w:rsid w:val="000352AC"/>
    <w:rsid w:val="00046B63"/>
    <w:rsid w:val="000505FA"/>
    <w:rsid w:val="00052D76"/>
    <w:rsid w:val="00056BB9"/>
    <w:rsid w:val="00057B0A"/>
    <w:rsid w:val="00057BF3"/>
    <w:rsid w:val="00062FF8"/>
    <w:rsid w:val="0006542E"/>
    <w:rsid w:val="0006768C"/>
    <w:rsid w:val="00071D4C"/>
    <w:rsid w:val="00077C2E"/>
    <w:rsid w:val="00077EFE"/>
    <w:rsid w:val="000808E3"/>
    <w:rsid w:val="000863C6"/>
    <w:rsid w:val="00087F94"/>
    <w:rsid w:val="000B6F14"/>
    <w:rsid w:val="000B727C"/>
    <w:rsid w:val="000C0AD6"/>
    <w:rsid w:val="000C1F08"/>
    <w:rsid w:val="000C35B1"/>
    <w:rsid w:val="000C4F09"/>
    <w:rsid w:val="000D0090"/>
    <w:rsid w:val="000D2847"/>
    <w:rsid w:val="000D340B"/>
    <w:rsid w:val="000D3D88"/>
    <w:rsid w:val="000D47E9"/>
    <w:rsid w:val="000D59DC"/>
    <w:rsid w:val="000D70E4"/>
    <w:rsid w:val="000D72BF"/>
    <w:rsid w:val="000D7F8F"/>
    <w:rsid w:val="000E05B7"/>
    <w:rsid w:val="000E53EA"/>
    <w:rsid w:val="000E5C5F"/>
    <w:rsid w:val="000E6E38"/>
    <w:rsid w:val="000E7F17"/>
    <w:rsid w:val="000F1C90"/>
    <w:rsid w:val="000F2001"/>
    <w:rsid w:val="000F5D32"/>
    <w:rsid w:val="000F6BD2"/>
    <w:rsid w:val="00101C71"/>
    <w:rsid w:val="001079DB"/>
    <w:rsid w:val="00114405"/>
    <w:rsid w:val="001148ED"/>
    <w:rsid w:val="00116AB3"/>
    <w:rsid w:val="00121119"/>
    <w:rsid w:val="001250BD"/>
    <w:rsid w:val="00127EB8"/>
    <w:rsid w:val="00131ED7"/>
    <w:rsid w:val="00135D3E"/>
    <w:rsid w:val="00136970"/>
    <w:rsid w:val="00140088"/>
    <w:rsid w:val="00140A54"/>
    <w:rsid w:val="00142982"/>
    <w:rsid w:val="00144A15"/>
    <w:rsid w:val="001459C7"/>
    <w:rsid w:val="00145EA5"/>
    <w:rsid w:val="00147064"/>
    <w:rsid w:val="00152E39"/>
    <w:rsid w:val="00153C0F"/>
    <w:rsid w:val="00156CDD"/>
    <w:rsid w:val="00160C44"/>
    <w:rsid w:val="001611E7"/>
    <w:rsid w:val="0016201B"/>
    <w:rsid w:val="0016751F"/>
    <w:rsid w:val="00167DB1"/>
    <w:rsid w:val="00170E74"/>
    <w:rsid w:val="00172C2D"/>
    <w:rsid w:val="0017403D"/>
    <w:rsid w:val="0017514E"/>
    <w:rsid w:val="00175668"/>
    <w:rsid w:val="00176297"/>
    <w:rsid w:val="00182B0F"/>
    <w:rsid w:val="00185982"/>
    <w:rsid w:val="00186652"/>
    <w:rsid w:val="0018756E"/>
    <w:rsid w:val="0018772D"/>
    <w:rsid w:val="00187E82"/>
    <w:rsid w:val="00192B25"/>
    <w:rsid w:val="00194E5E"/>
    <w:rsid w:val="001A084B"/>
    <w:rsid w:val="001A09A3"/>
    <w:rsid w:val="001A72CF"/>
    <w:rsid w:val="001B1710"/>
    <w:rsid w:val="001B1C23"/>
    <w:rsid w:val="001C35E5"/>
    <w:rsid w:val="001C7ACD"/>
    <w:rsid w:val="001D0772"/>
    <w:rsid w:val="001D5414"/>
    <w:rsid w:val="001E0D55"/>
    <w:rsid w:val="001E6F88"/>
    <w:rsid w:val="001E78BD"/>
    <w:rsid w:val="001F1459"/>
    <w:rsid w:val="001F4164"/>
    <w:rsid w:val="001F67D6"/>
    <w:rsid w:val="001F6D6F"/>
    <w:rsid w:val="00203B34"/>
    <w:rsid w:val="00204C41"/>
    <w:rsid w:val="0021324C"/>
    <w:rsid w:val="00217B43"/>
    <w:rsid w:val="002202A0"/>
    <w:rsid w:val="00223A10"/>
    <w:rsid w:val="00223B26"/>
    <w:rsid w:val="002257AB"/>
    <w:rsid w:val="002309F9"/>
    <w:rsid w:val="00234351"/>
    <w:rsid w:val="002357B2"/>
    <w:rsid w:val="00244DA9"/>
    <w:rsid w:val="00244EF0"/>
    <w:rsid w:val="00250D8F"/>
    <w:rsid w:val="0025124E"/>
    <w:rsid w:val="00254F87"/>
    <w:rsid w:val="00267481"/>
    <w:rsid w:val="00273347"/>
    <w:rsid w:val="00276A12"/>
    <w:rsid w:val="00280057"/>
    <w:rsid w:val="00281A88"/>
    <w:rsid w:val="0028394A"/>
    <w:rsid w:val="002844D7"/>
    <w:rsid w:val="0029347D"/>
    <w:rsid w:val="002A26BE"/>
    <w:rsid w:val="002A4E11"/>
    <w:rsid w:val="002A65B5"/>
    <w:rsid w:val="002B0605"/>
    <w:rsid w:val="002B2A30"/>
    <w:rsid w:val="002B4200"/>
    <w:rsid w:val="002B4BE8"/>
    <w:rsid w:val="002B55C7"/>
    <w:rsid w:val="002C111E"/>
    <w:rsid w:val="002C29A6"/>
    <w:rsid w:val="002C29E4"/>
    <w:rsid w:val="002C4AE9"/>
    <w:rsid w:val="002D15BE"/>
    <w:rsid w:val="002D4AAD"/>
    <w:rsid w:val="002D594A"/>
    <w:rsid w:val="002D67E9"/>
    <w:rsid w:val="002E02DA"/>
    <w:rsid w:val="002E192A"/>
    <w:rsid w:val="002E42B4"/>
    <w:rsid w:val="002E6C80"/>
    <w:rsid w:val="002F0A31"/>
    <w:rsid w:val="002F48BF"/>
    <w:rsid w:val="002F5977"/>
    <w:rsid w:val="0030105C"/>
    <w:rsid w:val="0030140F"/>
    <w:rsid w:val="00301DFA"/>
    <w:rsid w:val="00305AEF"/>
    <w:rsid w:val="00305EAF"/>
    <w:rsid w:val="003112B5"/>
    <w:rsid w:val="003117B2"/>
    <w:rsid w:val="003120F8"/>
    <w:rsid w:val="003137CF"/>
    <w:rsid w:val="003169E3"/>
    <w:rsid w:val="0032320E"/>
    <w:rsid w:val="00326000"/>
    <w:rsid w:val="003270F6"/>
    <w:rsid w:val="003278C3"/>
    <w:rsid w:val="0033061D"/>
    <w:rsid w:val="003322A6"/>
    <w:rsid w:val="00332CF1"/>
    <w:rsid w:val="003371F0"/>
    <w:rsid w:val="00340DAA"/>
    <w:rsid w:val="00341053"/>
    <w:rsid w:val="00346319"/>
    <w:rsid w:val="00346513"/>
    <w:rsid w:val="0034707C"/>
    <w:rsid w:val="00351B43"/>
    <w:rsid w:val="003530DF"/>
    <w:rsid w:val="00353CA3"/>
    <w:rsid w:val="00355A84"/>
    <w:rsid w:val="00356FA5"/>
    <w:rsid w:val="0036370C"/>
    <w:rsid w:val="00364CC0"/>
    <w:rsid w:val="003653C3"/>
    <w:rsid w:val="003658F9"/>
    <w:rsid w:val="003668A7"/>
    <w:rsid w:val="0036775A"/>
    <w:rsid w:val="00371076"/>
    <w:rsid w:val="00373245"/>
    <w:rsid w:val="003744A7"/>
    <w:rsid w:val="003807D9"/>
    <w:rsid w:val="00380B07"/>
    <w:rsid w:val="0038208C"/>
    <w:rsid w:val="003879FE"/>
    <w:rsid w:val="0039068A"/>
    <w:rsid w:val="00392F53"/>
    <w:rsid w:val="00396FBE"/>
    <w:rsid w:val="003A3323"/>
    <w:rsid w:val="003A3756"/>
    <w:rsid w:val="003A48F7"/>
    <w:rsid w:val="003A64FA"/>
    <w:rsid w:val="003B3C9A"/>
    <w:rsid w:val="003C005E"/>
    <w:rsid w:val="003C02B8"/>
    <w:rsid w:val="003C076D"/>
    <w:rsid w:val="003C1EAA"/>
    <w:rsid w:val="003C227D"/>
    <w:rsid w:val="003C27E0"/>
    <w:rsid w:val="003C430E"/>
    <w:rsid w:val="003C5C0E"/>
    <w:rsid w:val="003C6467"/>
    <w:rsid w:val="003C7C10"/>
    <w:rsid w:val="003C7F27"/>
    <w:rsid w:val="003E30C6"/>
    <w:rsid w:val="003E4386"/>
    <w:rsid w:val="003E4A02"/>
    <w:rsid w:val="003E7732"/>
    <w:rsid w:val="003F06CA"/>
    <w:rsid w:val="003F10C8"/>
    <w:rsid w:val="003F4F08"/>
    <w:rsid w:val="00403FA7"/>
    <w:rsid w:val="004040D9"/>
    <w:rsid w:val="0040727D"/>
    <w:rsid w:val="004206E3"/>
    <w:rsid w:val="0042357C"/>
    <w:rsid w:val="004239A4"/>
    <w:rsid w:val="00431564"/>
    <w:rsid w:val="004327C7"/>
    <w:rsid w:val="004368CC"/>
    <w:rsid w:val="00442645"/>
    <w:rsid w:val="00451CCA"/>
    <w:rsid w:val="00452FB8"/>
    <w:rsid w:val="0046151B"/>
    <w:rsid w:val="004708D4"/>
    <w:rsid w:val="00473891"/>
    <w:rsid w:val="00474E93"/>
    <w:rsid w:val="00482AD5"/>
    <w:rsid w:val="004851A8"/>
    <w:rsid w:val="004871CC"/>
    <w:rsid w:val="00491727"/>
    <w:rsid w:val="0049203D"/>
    <w:rsid w:val="00494D74"/>
    <w:rsid w:val="0049726D"/>
    <w:rsid w:val="004974FD"/>
    <w:rsid w:val="004A0ED7"/>
    <w:rsid w:val="004A2EA6"/>
    <w:rsid w:val="004B43A8"/>
    <w:rsid w:val="004C3562"/>
    <w:rsid w:val="004C3F39"/>
    <w:rsid w:val="004C58EC"/>
    <w:rsid w:val="004C7040"/>
    <w:rsid w:val="004D0EF5"/>
    <w:rsid w:val="004D1FF2"/>
    <w:rsid w:val="004D3A4D"/>
    <w:rsid w:val="004D6641"/>
    <w:rsid w:val="004D7443"/>
    <w:rsid w:val="004E009A"/>
    <w:rsid w:val="004E11B8"/>
    <w:rsid w:val="004E220A"/>
    <w:rsid w:val="004E2F66"/>
    <w:rsid w:val="004E313A"/>
    <w:rsid w:val="004E3781"/>
    <w:rsid w:val="004E684A"/>
    <w:rsid w:val="004F01F4"/>
    <w:rsid w:val="004F23AB"/>
    <w:rsid w:val="004F3441"/>
    <w:rsid w:val="00504F51"/>
    <w:rsid w:val="00516D0D"/>
    <w:rsid w:val="00520BC9"/>
    <w:rsid w:val="0052724B"/>
    <w:rsid w:val="00532A78"/>
    <w:rsid w:val="005367F1"/>
    <w:rsid w:val="00537088"/>
    <w:rsid w:val="0054044B"/>
    <w:rsid w:val="005466F1"/>
    <w:rsid w:val="00552E30"/>
    <w:rsid w:val="00555BDD"/>
    <w:rsid w:val="00556C16"/>
    <w:rsid w:val="00557E54"/>
    <w:rsid w:val="00560EAB"/>
    <w:rsid w:val="0056164F"/>
    <w:rsid w:val="00563816"/>
    <w:rsid w:val="00565350"/>
    <w:rsid w:val="00567537"/>
    <w:rsid w:val="005704A3"/>
    <w:rsid w:val="005733B4"/>
    <w:rsid w:val="0057498C"/>
    <w:rsid w:val="00576094"/>
    <w:rsid w:val="00577837"/>
    <w:rsid w:val="00577DCB"/>
    <w:rsid w:val="00580AB9"/>
    <w:rsid w:val="00583A48"/>
    <w:rsid w:val="00583F5F"/>
    <w:rsid w:val="00591BEC"/>
    <w:rsid w:val="005939EE"/>
    <w:rsid w:val="00593F89"/>
    <w:rsid w:val="005A4374"/>
    <w:rsid w:val="005A6ADD"/>
    <w:rsid w:val="005A7AC3"/>
    <w:rsid w:val="005B0047"/>
    <w:rsid w:val="005B0A1D"/>
    <w:rsid w:val="005B1EDE"/>
    <w:rsid w:val="005B546E"/>
    <w:rsid w:val="005C2AB3"/>
    <w:rsid w:val="005C79EE"/>
    <w:rsid w:val="005D3734"/>
    <w:rsid w:val="005D6B1A"/>
    <w:rsid w:val="005D710A"/>
    <w:rsid w:val="005D7F9C"/>
    <w:rsid w:val="005E2EA8"/>
    <w:rsid w:val="005E3B8E"/>
    <w:rsid w:val="005F0D06"/>
    <w:rsid w:val="005F31A1"/>
    <w:rsid w:val="005F3965"/>
    <w:rsid w:val="005F5B17"/>
    <w:rsid w:val="006024D5"/>
    <w:rsid w:val="006060D1"/>
    <w:rsid w:val="00606D01"/>
    <w:rsid w:val="00611C76"/>
    <w:rsid w:val="00612A98"/>
    <w:rsid w:val="0061721F"/>
    <w:rsid w:val="00623CA7"/>
    <w:rsid w:val="00624EA8"/>
    <w:rsid w:val="00631BEB"/>
    <w:rsid w:val="00632A39"/>
    <w:rsid w:val="0063603A"/>
    <w:rsid w:val="00641394"/>
    <w:rsid w:val="00642E8F"/>
    <w:rsid w:val="00647654"/>
    <w:rsid w:val="00647A07"/>
    <w:rsid w:val="00647F98"/>
    <w:rsid w:val="0065032C"/>
    <w:rsid w:val="006518B8"/>
    <w:rsid w:val="0065361A"/>
    <w:rsid w:val="00654B8F"/>
    <w:rsid w:val="0065604A"/>
    <w:rsid w:val="006578B7"/>
    <w:rsid w:val="00661C7D"/>
    <w:rsid w:val="00663986"/>
    <w:rsid w:val="006703B8"/>
    <w:rsid w:val="00670A9B"/>
    <w:rsid w:val="0067219F"/>
    <w:rsid w:val="00672251"/>
    <w:rsid w:val="0067260A"/>
    <w:rsid w:val="00673511"/>
    <w:rsid w:val="0069056F"/>
    <w:rsid w:val="0069605F"/>
    <w:rsid w:val="00697611"/>
    <w:rsid w:val="006B7F6B"/>
    <w:rsid w:val="006C1BFA"/>
    <w:rsid w:val="006C7069"/>
    <w:rsid w:val="006D0B33"/>
    <w:rsid w:val="006D1074"/>
    <w:rsid w:val="006E0E97"/>
    <w:rsid w:val="006E164F"/>
    <w:rsid w:val="006E2526"/>
    <w:rsid w:val="006E3256"/>
    <w:rsid w:val="006E685C"/>
    <w:rsid w:val="006F3C92"/>
    <w:rsid w:val="006F558B"/>
    <w:rsid w:val="00700370"/>
    <w:rsid w:val="00700F97"/>
    <w:rsid w:val="0070245E"/>
    <w:rsid w:val="00705136"/>
    <w:rsid w:val="00707D49"/>
    <w:rsid w:val="00710143"/>
    <w:rsid w:val="007103C4"/>
    <w:rsid w:val="00710A75"/>
    <w:rsid w:val="007117A3"/>
    <w:rsid w:val="007118DE"/>
    <w:rsid w:val="00715A04"/>
    <w:rsid w:val="00723A69"/>
    <w:rsid w:val="00726D75"/>
    <w:rsid w:val="007310B3"/>
    <w:rsid w:val="00731FEC"/>
    <w:rsid w:val="00733E9D"/>
    <w:rsid w:val="00735C37"/>
    <w:rsid w:val="00744012"/>
    <w:rsid w:val="00750A16"/>
    <w:rsid w:val="00763196"/>
    <w:rsid w:val="00764005"/>
    <w:rsid w:val="007717BA"/>
    <w:rsid w:val="00773BB2"/>
    <w:rsid w:val="00775279"/>
    <w:rsid w:val="00775AB9"/>
    <w:rsid w:val="00784FEE"/>
    <w:rsid w:val="00793F96"/>
    <w:rsid w:val="0079426F"/>
    <w:rsid w:val="00796269"/>
    <w:rsid w:val="00796B89"/>
    <w:rsid w:val="007979EC"/>
    <w:rsid w:val="007A0511"/>
    <w:rsid w:val="007A5A07"/>
    <w:rsid w:val="007A65B9"/>
    <w:rsid w:val="007A7385"/>
    <w:rsid w:val="007A7951"/>
    <w:rsid w:val="007A7BB1"/>
    <w:rsid w:val="007B1A15"/>
    <w:rsid w:val="007B5CD9"/>
    <w:rsid w:val="007C089C"/>
    <w:rsid w:val="007C2E15"/>
    <w:rsid w:val="007C6CE4"/>
    <w:rsid w:val="007D490F"/>
    <w:rsid w:val="007D6569"/>
    <w:rsid w:val="007E2E89"/>
    <w:rsid w:val="007E4260"/>
    <w:rsid w:val="007F0997"/>
    <w:rsid w:val="007F0D03"/>
    <w:rsid w:val="007F4BD8"/>
    <w:rsid w:val="007F7953"/>
    <w:rsid w:val="007F7C62"/>
    <w:rsid w:val="00805AF5"/>
    <w:rsid w:val="00807DC3"/>
    <w:rsid w:val="008115D0"/>
    <w:rsid w:val="008125D0"/>
    <w:rsid w:val="00815194"/>
    <w:rsid w:val="00821F1F"/>
    <w:rsid w:val="00823141"/>
    <w:rsid w:val="00823299"/>
    <w:rsid w:val="00823300"/>
    <w:rsid w:val="00831C2D"/>
    <w:rsid w:val="008323A8"/>
    <w:rsid w:val="0083242B"/>
    <w:rsid w:val="00832D09"/>
    <w:rsid w:val="00837A85"/>
    <w:rsid w:val="008432BC"/>
    <w:rsid w:val="00843670"/>
    <w:rsid w:val="008521C6"/>
    <w:rsid w:val="00852B9B"/>
    <w:rsid w:val="00862E9A"/>
    <w:rsid w:val="00865CCF"/>
    <w:rsid w:val="0087290F"/>
    <w:rsid w:val="008730B6"/>
    <w:rsid w:val="008877D5"/>
    <w:rsid w:val="008910A2"/>
    <w:rsid w:val="00894CB9"/>
    <w:rsid w:val="00896342"/>
    <w:rsid w:val="008A4721"/>
    <w:rsid w:val="008A5662"/>
    <w:rsid w:val="008A568A"/>
    <w:rsid w:val="008A63B5"/>
    <w:rsid w:val="008B0885"/>
    <w:rsid w:val="008B3582"/>
    <w:rsid w:val="008B60CD"/>
    <w:rsid w:val="008C313A"/>
    <w:rsid w:val="008C51D1"/>
    <w:rsid w:val="008C6C78"/>
    <w:rsid w:val="008C7EF2"/>
    <w:rsid w:val="008D175A"/>
    <w:rsid w:val="008D35C9"/>
    <w:rsid w:val="008D5FCD"/>
    <w:rsid w:val="008E00C1"/>
    <w:rsid w:val="008E2E45"/>
    <w:rsid w:val="008E37BF"/>
    <w:rsid w:val="008E3BBD"/>
    <w:rsid w:val="008E3BC2"/>
    <w:rsid w:val="008E66A7"/>
    <w:rsid w:val="008F0650"/>
    <w:rsid w:val="008F0666"/>
    <w:rsid w:val="008F3453"/>
    <w:rsid w:val="0090312B"/>
    <w:rsid w:val="009040B6"/>
    <w:rsid w:val="009046AB"/>
    <w:rsid w:val="009055F2"/>
    <w:rsid w:val="009058FD"/>
    <w:rsid w:val="00907071"/>
    <w:rsid w:val="0091119B"/>
    <w:rsid w:val="009132AD"/>
    <w:rsid w:val="00917E0C"/>
    <w:rsid w:val="00921159"/>
    <w:rsid w:val="009230DC"/>
    <w:rsid w:val="00923125"/>
    <w:rsid w:val="00930695"/>
    <w:rsid w:val="009308AC"/>
    <w:rsid w:val="0093380E"/>
    <w:rsid w:val="009345BC"/>
    <w:rsid w:val="00936453"/>
    <w:rsid w:val="0094081C"/>
    <w:rsid w:val="0094099C"/>
    <w:rsid w:val="0094321C"/>
    <w:rsid w:val="00943AA0"/>
    <w:rsid w:val="009467EB"/>
    <w:rsid w:val="00947C60"/>
    <w:rsid w:val="00951E0D"/>
    <w:rsid w:val="00952711"/>
    <w:rsid w:val="0095273D"/>
    <w:rsid w:val="009609E6"/>
    <w:rsid w:val="00960B3E"/>
    <w:rsid w:val="00962B2F"/>
    <w:rsid w:val="009637E3"/>
    <w:rsid w:val="00965F30"/>
    <w:rsid w:val="00967CBC"/>
    <w:rsid w:val="00976ED4"/>
    <w:rsid w:val="009821BE"/>
    <w:rsid w:val="00983CC4"/>
    <w:rsid w:val="00984836"/>
    <w:rsid w:val="00985095"/>
    <w:rsid w:val="009925A9"/>
    <w:rsid w:val="00992BE2"/>
    <w:rsid w:val="009A028E"/>
    <w:rsid w:val="009A09FE"/>
    <w:rsid w:val="009A138D"/>
    <w:rsid w:val="009B1288"/>
    <w:rsid w:val="009B3BFF"/>
    <w:rsid w:val="009B64FE"/>
    <w:rsid w:val="009B77BD"/>
    <w:rsid w:val="009C05C2"/>
    <w:rsid w:val="009C1876"/>
    <w:rsid w:val="009C3ECA"/>
    <w:rsid w:val="009C4CCB"/>
    <w:rsid w:val="009C74A9"/>
    <w:rsid w:val="009D1127"/>
    <w:rsid w:val="009D3D1E"/>
    <w:rsid w:val="009D753B"/>
    <w:rsid w:val="009E29CC"/>
    <w:rsid w:val="009E481F"/>
    <w:rsid w:val="009E4EE5"/>
    <w:rsid w:val="009E70A4"/>
    <w:rsid w:val="009F00A5"/>
    <w:rsid w:val="009F2724"/>
    <w:rsid w:val="00A0529F"/>
    <w:rsid w:val="00A0640C"/>
    <w:rsid w:val="00A101AC"/>
    <w:rsid w:val="00A103AA"/>
    <w:rsid w:val="00A12291"/>
    <w:rsid w:val="00A12868"/>
    <w:rsid w:val="00A1361D"/>
    <w:rsid w:val="00A13AC6"/>
    <w:rsid w:val="00A13F80"/>
    <w:rsid w:val="00A15CB3"/>
    <w:rsid w:val="00A16A74"/>
    <w:rsid w:val="00A16EED"/>
    <w:rsid w:val="00A2292A"/>
    <w:rsid w:val="00A2557D"/>
    <w:rsid w:val="00A27A0C"/>
    <w:rsid w:val="00A3652E"/>
    <w:rsid w:val="00A377EE"/>
    <w:rsid w:val="00A43E99"/>
    <w:rsid w:val="00A47BCE"/>
    <w:rsid w:val="00A510A4"/>
    <w:rsid w:val="00A516E3"/>
    <w:rsid w:val="00A51D85"/>
    <w:rsid w:val="00A52180"/>
    <w:rsid w:val="00A54B37"/>
    <w:rsid w:val="00A57A5A"/>
    <w:rsid w:val="00A6180D"/>
    <w:rsid w:val="00A62D16"/>
    <w:rsid w:val="00A6443B"/>
    <w:rsid w:val="00A65214"/>
    <w:rsid w:val="00A6540D"/>
    <w:rsid w:val="00A67E24"/>
    <w:rsid w:val="00A7266D"/>
    <w:rsid w:val="00A74F6F"/>
    <w:rsid w:val="00A75332"/>
    <w:rsid w:val="00A837E9"/>
    <w:rsid w:val="00A859F2"/>
    <w:rsid w:val="00A85D4A"/>
    <w:rsid w:val="00A861D7"/>
    <w:rsid w:val="00A92087"/>
    <w:rsid w:val="00A928B9"/>
    <w:rsid w:val="00A956DC"/>
    <w:rsid w:val="00A97981"/>
    <w:rsid w:val="00AA070F"/>
    <w:rsid w:val="00AA20E7"/>
    <w:rsid w:val="00AB1689"/>
    <w:rsid w:val="00AB31B3"/>
    <w:rsid w:val="00AB75A0"/>
    <w:rsid w:val="00AB762C"/>
    <w:rsid w:val="00AB7A78"/>
    <w:rsid w:val="00AC4306"/>
    <w:rsid w:val="00AC4685"/>
    <w:rsid w:val="00AD03CE"/>
    <w:rsid w:val="00AD10F8"/>
    <w:rsid w:val="00AD14A0"/>
    <w:rsid w:val="00AD2589"/>
    <w:rsid w:val="00AD25D7"/>
    <w:rsid w:val="00AD43B5"/>
    <w:rsid w:val="00AD703A"/>
    <w:rsid w:val="00AD72E0"/>
    <w:rsid w:val="00AE1A7B"/>
    <w:rsid w:val="00AE1E66"/>
    <w:rsid w:val="00AE517A"/>
    <w:rsid w:val="00AF0B1C"/>
    <w:rsid w:val="00AF12D7"/>
    <w:rsid w:val="00AF2248"/>
    <w:rsid w:val="00AF43E5"/>
    <w:rsid w:val="00AF46A4"/>
    <w:rsid w:val="00B0451C"/>
    <w:rsid w:val="00B119DB"/>
    <w:rsid w:val="00B15AFE"/>
    <w:rsid w:val="00B16E0C"/>
    <w:rsid w:val="00B3014C"/>
    <w:rsid w:val="00B410DB"/>
    <w:rsid w:val="00B42CEC"/>
    <w:rsid w:val="00B4678A"/>
    <w:rsid w:val="00B52274"/>
    <w:rsid w:val="00B5261C"/>
    <w:rsid w:val="00B56E5B"/>
    <w:rsid w:val="00B57F65"/>
    <w:rsid w:val="00B66E2A"/>
    <w:rsid w:val="00B70C2C"/>
    <w:rsid w:val="00B71732"/>
    <w:rsid w:val="00B7187A"/>
    <w:rsid w:val="00B7313C"/>
    <w:rsid w:val="00B77FF8"/>
    <w:rsid w:val="00B80C33"/>
    <w:rsid w:val="00B85D1D"/>
    <w:rsid w:val="00B874B6"/>
    <w:rsid w:val="00B90FB6"/>
    <w:rsid w:val="00B91E72"/>
    <w:rsid w:val="00B920FB"/>
    <w:rsid w:val="00BA1C4F"/>
    <w:rsid w:val="00BA3557"/>
    <w:rsid w:val="00BB13E2"/>
    <w:rsid w:val="00BB1F1A"/>
    <w:rsid w:val="00BC0BDA"/>
    <w:rsid w:val="00BC159C"/>
    <w:rsid w:val="00BC1890"/>
    <w:rsid w:val="00BC3A5A"/>
    <w:rsid w:val="00BC5A82"/>
    <w:rsid w:val="00BC7B47"/>
    <w:rsid w:val="00BC7F57"/>
    <w:rsid w:val="00BD28CF"/>
    <w:rsid w:val="00BD2926"/>
    <w:rsid w:val="00BE0CB7"/>
    <w:rsid w:val="00BE13FD"/>
    <w:rsid w:val="00BE378A"/>
    <w:rsid w:val="00BE43FC"/>
    <w:rsid w:val="00BE4419"/>
    <w:rsid w:val="00BF5817"/>
    <w:rsid w:val="00BF64D0"/>
    <w:rsid w:val="00BF7C26"/>
    <w:rsid w:val="00C013B1"/>
    <w:rsid w:val="00C0184F"/>
    <w:rsid w:val="00C0392D"/>
    <w:rsid w:val="00C040C6"/>
    <w:rsid w:val="00C0569F"/>
    <w:rsid w:val="00C058B5"/>
    <w:rsid w:val="00C06EB8"/>
    <w:rsid w:val="00C113D1"/>
    <w:rsid w:val="00C133DE"/>
    <w:rsid w:val="00C14AC0"/>
    <w:rsid w:val="00C15420"/>
    <w:rsid w:val="00C167EA"/>
    <w:rsid w:val="00C20A29"/>
    <w:rsid w:val="00C210CD"/>
    <w:rsid w:val="00C21795"/>
    <w:rsid w:val="00C23E7E"/>
    <w:rsid w:val="00C242FD"/>
    <w:rsid w:val="00C257D1"/>
    <w:rsid w:val="00C263EC"/>
    <w:rsid w:val="00C3004A"/>
    <w:rsid w:val="00C3119F"/>
    <w:rsid w:val="00C3185D"/>
    <w:rsid w:val="00C36A73"/>
    <w:rsid w:val="00C437F2"/>
    <w:rsid w:val="00C446E1"/>
    <w:rsid w:val="00C455D8"/>
    <w:rsid w:val="00C55F33"/>
    <w:rsid w:val="00C56964"/>
    <w:rsid w:val="00C60810"/>
    <w:rsid w:val="00C60A98"/>
    <w:rsid w:val="00C6192E"/>
    <w:rsid w:val="00C63FF3"/>
    <w:rsid w:val="00C660EF"/>
    <w:rsid w:val="00C677C1"/>
    <w:rsid w:val="00C754F9"/>
    <w:rsid w:val="00C77756"/>
    <w:rsid w:val="00C77950"/>
    <w:rsid w:val="00C81DCA"/>
    <w:rsid w:val="00C87B3A"/>
    <w:rsid w:val="00C94A88"/>
    <w:rsid w:val="00C958C8"/>
    <w:rsid w:val="00C95F11"/>
    <w:rsid w:val="00CA0CED"/>
    <w:rsid w:val="00CA225B"/>
    <w:rsid w:val="00CA488A"/>
    <w:rsid w:val="00CA7169"/>
    <w:rsid w:val="00CB0B36"/>
    <w:rsid w:val="00CB1637"/>
    <w:rsid w:val="00CB174A"/>
    <w:rsid w:val="00CB43C8"/>
    <w:rsid w:val="00CB7FE5"/>
    <w:rsid w:val="00CC3113"/>
    <w:rsid w:val="00CC431F"/>
    <w:rsid w:val="00CC4FFF"/>
    <w:rsid w:val="00CD1A99"/>
    <w:rsid w:val="00CD2257"/>
    <w:rsid w:val="00CD2A6A"/>
    <w:rsid w:val="00CD7B08"/>
    <w:rsid w:val="00CD7E89"/>
    <w:rsid w:val="00CE0C2D"/>
    <w:rsid w:val="00CE53CC"/>
    <w:rsid w:val="00CF13F6"/>
    <w:rsid w:val="00CF1439"/>
    <w:rsid w:val="00CF28F1"/>
    <w:rsid w:val="00CF2AC9"/>
    <w:rsid w:val="00CF51AE"/>
    <w:rsid w:val="00D01052"/>
    <w:rsid w:val="00D0275B"/>
    <w:rsid w:val="00D064BF"/>
    <w:rsid w:val="00D13241"/>
    <w:rsid w:val="00D16427"/>
    <w:rsid w:val="00D175ED"/>
    <w:rsid w:val="00D212D1"/>
    <w:rsid w:val="00D2605E"/>
    <w:rsid w:val="00D3091E"/>
    <w:rsid w:val="00D3129C"/>
    <w:rsid w:val="00D332A7"/>
    <w:rsid w:val="00D33A89"/>
    <w:rsid w:val="00D34447"/>
    <w:rsid w:val="00D370B9"/>
    <w:rsid w:val="00D402D8"/>
    <w:rsid w:val="00D40FF0"/>
    <w:rsid w:val="00D44EE0"/>
    <w:rsid w:val="00D5346C"/>
    <w:rsid w:val="00D53B62"/>
    <w:rsid w:val="00D5674A"/>
    <w:rsid w:val="00D57AD1"/>
    <w:rsid w:val="00D642D9"/>
    <w:rsid w:val="00D65215"/>
    <w:rsid w:val="00D7056D"/>
    <w:rsid w:val="00D712CC"/>
    <w:rsid w:val="00D77905"/>
    <w:rsid w:val="00D8035A"/>
    <w:rsid w:val="00D80382"/>
    <w:rsid w:val="00D84DED"/>
    <w:rsid w:val="00D8725E"/>
    <w:rsid w:val="00D87615"/>
    <w:rsid w:val="00D90292"/>
    <w:rsid w:val="00D914BF"/>
    <w:rsid w:val="00D92763"/>
    <w:rsid w:val="00D95275"/>
    <w:rsid w:val="00DB1809"/>
    <w:rsid w:val="00DB615C"/>
    <w:rsid w:val="00DC2F7E"/>
    <w:rsid w:val="00DC6A9D"/>
    <w:rsid w:val="00DC6D1D"/>
    <w:rsid w:val="00DC7E31"/>
    <w:rsid w:val="00DD2BAB"/>
    <w:rsid w:val="00DE223D"/>
    <w:rsid w:val="00DE55CA"/>
    <w:rsid w:val="00DE59C3"/>
    <w:rsid w:val="00DE6FFD"/>
    <w:rsid w:val="00DE75E8"/>
    <w:rsid w:val="00DF02C9"/>
    <w:rsid w:val="00DF5AA5"/>
    <w:rsid w:val="00DF5B88"/>
    <w:rsid w:val="00DF5EDE"/>
    <w:rsid w:val="00DF7BDE"/>
    <w:rsid w:val="00E02F49"/>
    <w:rsid w:val="00E05E6E"/>
    <w:rsid w:val="00E07361"/>
    <w:rsid w:val="00E07F22"/>
    <w:rsid w:val="00E1273F"/>
    <w:rsid w:val="00E156D6"/>
    <w:rsid w:val="00E175A0"/>
    <w:rsid w:val="00E31845"/>
    <w:rsid w:val="00E32CB9"/>
    <w:rsid w:val="00E36AC7"/>
    <w:rsid w:val="00E402DD"/>
    <w:rsid w:val="00E40E17"/>
    <w:rsid w:val="00E41235"/>
    <w:rsid w:val="00E41472"/>
    <w:rsid w:val="00E440DB"/>
    <w:rsid w:val="00E45E70"/>
    <w:rsid w:val="00E50308"/>
    <w:rsid w:val="00E53EF5"/>
    <w:rsid w:val="00E54412"/>
    <w:rsid w:val="00E57BF0"/>
    <w:rsid w:val="00E61764"/>
    <w:rsid w:val="00E6456F"/>
    <w:rsid w:val="00E6598D"/>
    <w:rsid w:val="00E66A25"/>
    <w:rsid w:val="00E76DD4"/>
    <w:rsid w:val="00E777C1"/>
    <w:rsid w:val="00E80BD9"/>
    <w:rsid w:val="00E80E79"/>
    <w:rsid w:val="00E811F1"/>
    <w:rsid w:val="00E83705"/>
    <w:rsid w:val="00E858DC"/>
    <w:rsid w:val="00E85B38"/>
    <w:rsid w:val="00E85FD1"/>
    <w:rsid w:val="00E866E5"/>
    <w:rsid w:val="00E86931"/>
    <w:rsid w:val="00E871CA"/>
    <w:rsid w:val="00E874C9"/>
    <w:rsid w:val="00E94783"/>
    <w:rsid w:val="00E94B6B"/>
    <w:rsid w:val="00E9656E"/>
    <w:rsid w:val="00EA47EE"/>
    <w:rsid w:val="00EA52FD"/>
    <w:rsid w:val="00EB071F"/>
    <w:rsid w:val="00EB0D95"/>
    <w:rsid w:val="00EB253D"/>
    <w:rsid w:val="00EB678A"/>
    <w:rsid w:val="00EC2F71"/>
    <w:rsid w:val="00EC4FF4"/>
    <w:rsid w:val="00ED5269"/>
    <w:rsid w:val="00ED7CA4"/>
    <w:rsid w:val="00EE32E0"/>
    <w:rsid w:val="00EE6865"/>
    <w:rsid w:val="00EF111D"/>
    <w:rsid w:val="00EF2295"/>
    <w:rsid w:val="00EF293B"/>
    <w:rsid w:val="00EF2A94"/>
    <w:rsid w:val="00EF2EBD"/>
    <w:rsid w:val="00EF4FEE"/>
    <w:rsid w:val="00EF6383"/>
    <w:rsid w:val="00EF7215"/>
    <w:rsid w:val="00F00C61"/>
    <w:rsid w:val="00F02B84"/>
    <w:rsid w:val="00F05B5D"/>
    <w:rsid w:val="00F05E93"/>
    <w:rsid w:val="00F1179C"/>
    <w:rsid w:val="00F15410"/>
    <w:rsid w:val="00F20591"/>
    <w:rsid w:val="00F21350"/>
    <w:rsid w:val="00F22D4C"/>
    <w:rsid w:val="00F23351"/>
    <w:rsid w:val="00F24D65"/>
    <w:rsid w:val="00F302BB"/>
    <w:rsid w:val="00F31365"/>
    <w:rsid w:val="00F315A1"/>
    <w:rsid w:val="00F31915"/>
    <w:rsid w:val="00F33301"/>
    <w:rsid w:val="00F3369D"/>
    <w:rsid w:val="00F41AB8"/>
    <w:rsid w:val="00F4786A"/>
    <w:rsid w:val="00F47B2B"/>
    <w:rsid w:val="00F512C7"/>
    <w:rsid w:val="00F52A66"/>
    <w:rsid w:val="00F64A54"/>
    <w:rsid w:val="00F66461"/>
    <w:rsid w:val="00F6711D"/>
    <w:rsid w:val="00F67AA0"/>
    <w:rsid w:val="00F67EF8"/>
    <w:rsid w:val="00F70FDF"/>
    <w:rsid w:val="00F748CF"/>
    <w:rsid w:val="00F749C7"/>
    <w:rsid w:val="00F773A7"/>
    <w:rsid w:val="00F8047D"/>
    <w:rsid w:val="00F81355"/>
    <w:rsid w:val="00F81B82"/>
    <w:rsid w:val="00F83839"/>
    <w:rsid w:val="00F84F6F"/>
    <w:rsid w:val="00F85338"/>
    <w:rsid w:val="00F85C26"/>
    <w:rsid w:val="00F9128F"/>
    <w:rsid w:val="00F9173B"/>
    <w:rsid w:val="00F91D55"/>
    <w:rsid w:val="00F924BB"/>
    <w:rsid w:val="00F95441"/>
    <w:rsid w:val="00F9704A"/>
    <w:rsid w:val="00F9726D"/>
    <w:rsid w:val="00FA0F36"/>
    <w:rsid w:val="00FA41C5"/>
    <w:rsid w:val="00FA48A0"/>
    <w:rsid w:val="00FA58E0"/>
    <w:rsid w:val="00FA60EB"/>
    <w:rsid w:val="00FB2255"/>
    <w:rsid w:val="00FD00D4"/>
    <w:rsid w:val="00FD1021"/>
    <w:rsid w:val="00FD1625"/>
    <w:rsid w:val="00FD5F86"/>
    <w:rsid w:val="00FD5FB2"/>
    <w:rsid w:val="00FD7145"/>
    <w:rsid w:val="00FE343B"/>
    <w:rsid w:val="00FF258A"/>
    <w:rsid w:val="00FF2FA0"/>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857E"/>
  <w15:docId w15:val="{232BA05A-A3F3-43B7-87A3-E9F29FD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379943677">
      <w:bodyDiv w:val="1"/>
      <w:marLeft w:val="0"/>
      <w:marRight w:val="0"/>
      <w:marTop w:val="0"/>
      <w:marBottom w:val="0"/>
      <w:divBdr>
        <w:top w:val="none" w:sz="0" w:space="0" w:color="auto"/>
        <w:left w:val="none" w:sz="0" w:space="0" w:color="auto"/>
        <w:bottom w:val="none" w:sz="0" w:space="0" w:color="auto"/>
        <w:right w:val="none" w:sz="0" w:space="0" w:color="auto"/>
      </w:divBdr>
    </w:div>
    <w:div w:id="666633163">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546</Words>
  <Characters>3167</Characters>
  <Application>Microsoft Office Word</Application>
  <DocSecurity>0</DocSecurity>
  <Lines>26</Lines>
  <Paragraphs>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User</cp:lastModifiedBy>
  <cp:revision>23</cp:revision>
  <cp:lastPrinted>2022-12-05T10:45:00Z</cp:lastPrinted>
  <dcterms:created xsi:type="dcterms:W3CDTF">2025-12-15T00:07:00Z</dcterms:created>
  <dcterms:modified xsi:type="dcterms:W3CDTF">2025-12-27T16:02:00Z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