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3F2" w:rsidRPr="00D61877" w:rsidRDefault="00C063F2" w:rsidP="00C063F2">
      <w:pPr>
        <w:keepNext/>
        <w:spacing w:after="120" w:line="276" w:lineRule="auto"/>
        <w:jc w:val="right"/>
        <w:outlineLvl w:val="0"/>
        <w:rPr>
          <w:rFonts w:ascii="Times New Roman" w:hAnsi="Times New Roman"/>
          <w:bCs/>
          <w:kern w:val="32"/>
          <w:sz w:val="24"/>
          <w:szCs w:val="24"/>
          <w:lang w:val="ro-RO"/>
        </w:rPr>
      </w:pPr>
      <w:r w:rsidRPr="00D61877">
        <w:rPr>
          <w:rFonts w:ascii="Times New Roman" w:hAnsi="Times New Roman"/>
          <w:bCs/>
          <w:kern w:val="32"/>
          <w:sz w:val="24"/>
          <w:szCs w:val="24"/>
          <w:lang w:val="ro-RO"/>
        </w:rPr>
        <w:t>Anexa nr. 1</w:t>
      </w:r>
    </w:p>
    <w:p w:rsidR="00C063F2" w:rsidRDefault="00C063F2" w:rsidP="00C063F2">
      <w:pPr>
        <w:keepNext/>
        <w:spacing w:after="0" w:line="240" w:lineRule="auto"/>
        <w:jc w:val="center"/>
        <w:outlineLvl w:val="0"/>
        <w:rPr>
          <w:rFonts w:ascii="Times New Roman" w:hAnsi="Times New Roman"/>
          <w:b/>
          <w:bCs/>
          <w:kern w:val="32"/>
          <w:sz w:val="24"/>
          <w:szCs w:val="24"/>
          <w:lang w:val="ro-RO"/>
        </w:rPr>
      </w:pPr>
      <w:r w:rsidRPr="00D61877">
        <w:rPr>
          <w:rFonts w:ascii="Times New Roman" w:hAnsi="Times New Roman"/>
          <w:b/>
          <w:bCs/>
          <w:kern w:val="32"/>
          <w:sz w:val="24"/>
          <w:szCs w:val="24"/>
          <w:lang w:val="ro-RO"/>
        </w:rPr>
        <w:t xml:space="preserve">Rezumatul activității și a rezultatelor obținute în </w:t>
      </w:r>
      <w:r w:rsidRPr="00D61877">
        <w:rPr>
          <w:rFonts w:ascii="Times New Roman" w:hAnsi="Times New Roman"/>
          <w:b/>
          <w:color w:val="000000"/>
          <w:kern w:val="32"/>
          <w:sz w:val="24"/>
          <w:szCs w:val="24"/>
          <w:lang w:val="ro-RO"/>
        </w:rPr>
        <w:t>subprogram</w:t>
      </w:r>
      <w:r w:rsidRPr="00D61877">
        <w:rPr>
          <w:rFonts w:ascii="Times New Roman" w:hAnsi="Times New Roman"/>
          <w:b/>
          <w:bCs/>
          <w:kern w:val="32"/>
          <w:sz w:val="24"/>
          <w:szCs w:val="24"/>
          <w:lang w:val="ro-RO"/>
        </w:rPr>
        <w:t xml:space="preserve"> în anul 2024</w:t>
      </w:r>
    </w:p>
    <w:p w:rsidR="00C063F2" w:rsidRPr="0013522E" w:rsidRDefault="00C063F2" w:rsidP="00C063F2">
      <w:pPr>
        <w:spacing w:after="0" w:line="240" w:lineRule="auto"/>
        <w:rPr>
          <w:rFonts w:ascii="Times New Roman" w:hAnsi="Times New Roman"/>
          <w:b/>
          <w:sz w:val="24"/>
          <w:szCs w:val="24"/>
          <w:lang w:val="ro-RO"/>
        </w:rPr>
      </w:pPr>
      <w:r w:rsidRPr="005E6DE6">
        <w:rPr>
          <w:rFonts w:ascii="Times New Roman" w:hAnsi="Times New Roman"/>
          <w:sz w:val="24"/>
          <w:szCs w:val="24"/>
          <w:u w:val="single"/>
          <w:lang w:val="ro-RO"/>
        </w:rPr>
        <w:t xml:space="preserve">Perfecționarea și dezvoltarea bazei genetice pentru ameliorarea </w:t>
      </w:r>
      <w:proofErr w:type="spellStart"/>
      <w:r w:rsidRPr="005E6DE6">
        <w:rPr>
          <w:rFonts w:ascii="Times New Roman" w:hAnsi="Times New Roman"/>
          <w:sz w:val="24"/>
          <w:szCs w:val="24"/>
          <w:u w:val="single"/>
          <w:lang w:val="ro-RO"/>
        </w:rPr>
        <w:t>germoplasmei</w:t>
      </w:r>
      <w:proofErr w:type="spellEnd"/>
      <w:r w:rsidRPr="005E6DE6">
        <w:rPr>
          <w:rFonts w:ascii="Times New Roman" w:hAnsi="Times New Roman"/>
          <w:sz w:val="24"/>
          <w:szCs w:val="24"/>
          <w:u w:val="single"/>
          <w:lang w:val="ro-RO"/>
        </w:rPr>
        <w:t xml:space="preserve"> la porumb și  culturile de sorg, producerea semințelor  și soluționarea  aspectelor tehnologice,   identificate în condițiile schimbărilor climatice.</w:t>
      </w:r>
    </w:p>
    <w:p w:rsidR="00C063F2" w:rsidRPr="00D61877" w:rsidRDefault="00C063F2" w:rsidP="00C063F2">
      <w:pPr>
        <w:spacing w:after="0" w:line="240" w:lineRule="auto"/>
        <w:rPr>
          <w:rFonts w:ascii="Times New Roman" w:hAnsi="Times New Roman"/>
          <w:b/>
          <w:sz w:val="24"/>
          <w:szCs w:val="24"/>
          <w:lang w:val="ro-RO"/>
        </w:rPr>
      </w:pPr>
      <w:r>
        <w:rPr>
          <w:rFonts w:ascii="Times New Roman" w:hAnsi="Times New Roman"/>
          <w:b/>
          <w:sz w:val="24"/>
          <w:szCs w:val="24"/>
          <w:lang w:val="ro-RO"/>
        </w:rPr>
        <w:t>C</w:t>
      </w:r>
      <w:r w:rsidRPr="00D61877">
        <w:rPr>
          <w:rFonts w:ascii="Times New Roman" w:hAnsi="Times New Roman"/>
          <w:b/>
          <w:sz w:val="24"/>
          <w:szCs w:val="24"/>
          <w:lang w:val="ro-RO"/>
        </w:rPr>
        <w:t xml:space="preserve">odul </w:t>
      </w:r>
      <w:r w:rsidRPr="00D61877">
        <w:rPr>
          <w:rFonts w:ascii="Times New Roman" w:hAnsi="Times New Roman"/>
          <w:b/>
          <w:color w:val="000000"/>
          <w:kern w:val="32"/>
          <w:sz w:val="24"/>
          <w:szCs w:val="24"/>
          <w:lang w:val="ro-RO"/>
        </w:rPr>
        <w:t>subprogram</w:t>
      </w:r>
      <w:r w:rsidRPr="00D61877">
        <w:rPr>
          <w:rFonts w:ascii="Times New Roman" w:hAnsi="Times New Roman"/>
          <w:b/>
          <w:sz w:val="24"/>
          <w:szCs w:val="24"/>
          <w:lang w:val="ro-RO"/>
        </w:rPr>
        <w:t xml:space="preserve">ului </w:t>
      </w:r>
      <w:r>
        <w:rPr>
          <w:rFonts w:ascii="Times New Roman" w:hAnsi="Times New Roman"/>
          <w:b/>
          <w:sz w:val="24"/>
          <w:szCs w:val="24"/>
          <w:lang w:val="ro-RO"/>
        </w:rPr>
        <w:t xml:space="preserve">    </w:t>
      </w:r>
      <w:r w:rsidRPr="005E6DE6">
        <w:rPr>
          <w:rFonts w:ascii="Times New Roman" w:eastAsia="Times New Roman" w:hAnsi="Times New Roman"/>
          <w:b/>
          <w:bCs/>
          <w:color w:val="000000"/>
          <w:sz w:val="24"/>
          <w:szCs w:val="24"/>
          <w:u w:val="single"/>
          <w:bdr w:val="none" w:sz="0" w:space="0" w:color="auto" w:frame="1"/>
          <w:shd w:val="clear" w:color="auto" w:fill="FFFFFF"/>
          <w:lang w:val="ro-RO"/>
        </w:rPr>
        <w:t>210101</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C063F2" w:rsidRPr="00D61877" w:rsidTr="005D5FC2">
        <w:tc>
          <w:tcPr>
            <w:tcW w:w="9558" w:type="dxa"/>
            <w:shd w:val="clear" w:color="auto" w:fill="auto"/>
          </w:tcPr>
          <w:p w:rsidR="00C063F2" w:rsidRPr="00B802C4" w:rsidRDefault="00C063F2" w:rsidP="005D5FC2">
            <w:pPr>
              <w:spacing w:after="0" w:line="240" w:lineRule="auto"/>
              <w:ind w:firstLine="308"/>
              <w:jc w:val="both"/>
              <w:rPr>
                <w:rFonts w:ascii="Times New Roman" w:hAnsi="Times New Roman"/>
                <w:bCs/>
                <w:kern w:val="32"/>
              </w:rPr>
            </w:pPr>
            <w:proofErr w:type="spellStart"/>
            <w:r w:rsidRPr="00B802C4">
              <w:rPr>
                <w:rFonts w:ascii="Times New Roman" w:hAnsi="Times New Roman"/>
              </w:rPr>
              <w:t>Menținerea</w:t>
            </w:r>
            <w:proofErr w:type="spellEnd"/>
            <w:r w:rsidRPr="00B802C4">
              <w:rPr>
                <w:rFonts w:ascii="Times New Roman" w:hAnsi="Times New Roman"/>
              </w:rPr>
              <w:t xml:space="preserve">  </w:t>
            </w:r>
            <w:proofErr w:type="spellStart"/>
            <w:r w:rsidRPr="00B802C4">
              <w:rPr>
                <w:rFonts w:ascii="Times New Roman" w:hAnsi="Times New Roman"/>
              </w:rPr>
              <w:t>fondului</w:t>
            </w:r>
            <w:proofErr w:type="spellEnd"/>
            <w:r w:rsidRPr="00B802C4">
              <w:rPr>
                <w:rFonts w:ascii="Times New Roman" w:hAnsi="Times New Roman"/>
              </w:rPr>
              <w:t xml:space="preserve"> genetic, </w:t>
            </w:r>
            <w:proofErr w:type="spellStart"/>
            <w:r w:rsidRPr="00B802C4">
              <w:rPr>
                <w:rFonts w:ascii="Times New Roman" w:hAnsi="Times New Roman"/>
              </w:rPr>
              <w:t>studierea</w:t>
            </w:r>
            <w:proofErr w:type="spellEnd"/>
            <w:r w:rsidRPr="00B802C4">
              <w:rPr>
                <w:rFonts w:ascii="Times New Roman" w:hAnsi="Times New Roman"/>
              </w:rPr>
              <w:t xml:space="preserve"> </w:t>
            </w:r>
            <w:proofErr w:type="spellStart"/>
            <w:r w:rsidRPr="00B802C4">
              <w:rPr>
                <w:rFonts w:ascii="Times New Roman" w:hAnsi="Times New Roman"/>
              </w:rPr>
              <w:t>și</w:t>
            </w:r>
            <w:proofErr w:type="spellEnd"/>
            <w:r w:rsidRPr="00B802C4">
              <w:rPr>
                <w:rFonts w:ascii="Times New Roman" w:hAnsi="Times New Roman"/>
              </w:rPr>
              <w:t xml:space="preserve"> </w:t>
            </w:r>
            <w:proofErr w:type="spellStart"/>
            <w:r w:rsidRPr="00B802C4">
              <w:rPr>
                <w:rFonts w:ascii="Times New Roman" w:hAnsi="Times New Roman"/>
              </w:rPr>
              <w:t>diversificarea</w:t>
            </w:r>
            <w:proofErr w:type="spellEnd"/>
            <w:r w:rsidRPr="00B802C4">
              <w:rPr>
                <w:rFonts w:ascii="Times New Roman" w:hAnsi="Times New Roman"/>
              </w:rPr>
              <w:t xml:space="preserve"> </w:t>
            </w:r>
            <w:proofErr w:type="spellStart"/>
            <w:r w:rsidRPr="00B802C4">
              <w:rPr>
                <w:rFonts w:ascii="Times New Roman" w:hAnsi="Times New Roman"/>
              </w:rPr>
              <w:t>surselor</w:t>
            </w:r>
            <w:proofErr w:type="spellEnd"/>
            <w:r w:rsidRPr="00B802C4">
              <w:rPr>
                <w:rFonts w:ascii="Times New Roman" w:hAnsi="Times New Roman"/>
              </w:rPr>
              <w:t xml:space="preserve"> de </w:t>
            </w:r>
            <w:proofErr w:type="spellStart"/>
            <w:r w:rsidRPr="00B802C4">
              <w:rPr>
                <w:rFonts w:ascii="Times New Roman" w:hAnsi="Times New Roman"/>
              </w:rPr>
              <w:t>germoplasmă</w:t>
            </w:r>
            <w:proofErr w:type="spellEnd"/>
            <w:r w:rsidRPr="00B802C4">
              <w:rPr>
                <w:rFonts w:ascii="Times New Roman" w:hAnsi="Times New Roman"/>
              </w:rPr>
              <w:t xml:space="preserve">  la </w:t>
            </w:r>
            <w:proofErr w:type="spellStart"/>
            <w:r w:rsidRPr="00B802C4">
              <w:rPr>
                <w:rFonts w:ascii="Times New Roman" w:hAnsi="Times New Roman"/>
              </w:rPr>
              <w:t>porumb</w:t>
            </w:r>
            <w:proofErr w:type="spellEnd"/>
            <w:r w:rsidRPr="00B802C4">
              <w:rPr>
                <w:rFonts w:ascii="Times New Roman" w:hAnsi="Times New Roman"/>
              </w:rPr>
              <w:t xml:space="preserve"> a </w:t>
            </w:r>
            <w:proofErr w:type="spellStart"/>
            <w:r w:rsidRPr="00B802C4">
              <w:rPr>
                <w:rFonts w:ascii="Times New Roman" w:hAnsi="Times New Roman"/>
              </w:rPr>
              <w:t>rezultat</w:t>
            </w:r>
            <w:proofErr w:type="spellEnd"/>
            <w:r w:rsidRPr="00B802C4">
              <w:rPr>
                <w:rFonts w:ascii="Times New Roman" w:hAnsi="Times New Roman"/>
              </w:rPr>
              <w:t xml:space="preserve"> cu </w:t>
            </w:r>
            <w:proofErr w:type="spellStart"/>
            <w:r w:rsidRPr="00B802C4">
              <w:rPr>
                <w:rFonts w:ascii="Times New Roman" w:hAnsi="Times New Roman"/>
              </w:rPr>
              <w:t>reproducerea</w:t>
            </w:r>
            <w:proofErr w:type="spellEnd"/>
            <w:r w:rsidRPr="00B802C4">
              <w:rPr>
                <w:rFonts w:ascii="Times New Roman" w:hAnsi="Times New Roman"/>
              </w:rPr>
              <w:t xml:space="preserve"> a </w:t>
            </w:r>
            <w:r w:rsidRPr="00B802C4">
              <w:rPr>
                <w:rFonts w:ascii="Times New Roman" w:hAnsi="Times New Roman"/>
                <w:lang w:val="ro-RO"/>
              </w:rPr>
              <w:t>154</w:t>
            </w:r>
            <w:r w:rsidRPr="00B802C4">
              <w:rPr>
                <w:rFonts w:ascii="Times New Roman" w:hAnsi="Times New Roman"/>
              </w:rPr>
              <w:t xml:space="preserve"> </w:t>
            </w:r>
            <w:proofErr w:type="spellStart"/>
            <w:r w:rsidRPr="00B802C4">
              <w:rPr>
                <w:rFonts w:ascii="Times New Roman" w:hAnsi="Times New Roman"/>
              </w:rPr>
              <w:t>mostre</w:t>
            </w:r>
            <w:proofErr w:type="spellEnd"/>
            <w:r w:rsidRPr="00B802C4">
              <w:rPr>
                <w:rFonts w:ascii="Times New Roman" w:hAnsi="Times New Roman"/>
              </w:rPr>
              <w:t xml:space="preserve"> din </w:t>
            </w:r>
            <w:proofErr w:type="spellStart"/>
            <w:r w:rsidRPr="00B802C4">
              <w:rPr>
                <w:rFonts w:ascii="Times New Roman" w:hAnsi="Times New Roman"/>
              </w:rPr>
              <w:t>cele</w:t>
            </w:r>
            <w:proofErr w:type="spellEnd"/>
            <w:r w:rsidRPr="00B802C4">
              <w:rPr>
                <w:rFonts w:ascii="Times New Roman" w:hAnsi="Times New Roman"/>
              </w:rPr>
              <w:t xml:space="preserve"> </w:t>
            </w:r>
            <w:r w:rsidRPr="00B802C4">
              <w:rPr>
                <w:rFonts w:ascii="Times New Roman" w:hAnsi="Times New Roman"/>
                <w:lang w:val="ro-RO"/>
              </w:rPr>
              <w:t xml:space="preserve">270 menținute în colecția de populații locale și de origine străină la cultura porumbului. În colecția de mutații genetice s-au obținut  semințe pentru 95 mostre din 14 surse de </w:t>
            </w:r>
            <w:proofErr w:type="spellStart"/>
            <w:r w:rsidRPr="00B802C4">
              <w:rPr>
                <w:rFonts w:ascii="Times New Roman" w:hAnsi="Times New Roman"/>
                <w:lang w:val="ro-RO"/>
              </w:rPr>
              <w:t>germoplasmă</w:t>
            </w:r>
            <w:proofErr w:type="spellEnd"/>
            <w:r w:rsidRPr="00B802C4">
              <w:rPr>
                <w:rFonts w:ascii="Times New Roman" w:hAnsi="Times New Roman"/>
                <w:lang w:val="ro-RO"/>
              </w:rPr>
              <w:t xml:space="preserve">. În colecția de linii comerciale s-au multiplicat 37 linii, componente a hibrizilor din producere. </w:t>
            </w:r>
            <w:r w:rsidRPr="00B802C4">
              <w:rPr>
                <w:rFonts w:ascii="Times New Roman" w:hAnsi="Times New Roman"/>
                <w:bCs/>
                <w:kern w:val="32"/>
              </w:rPr>
              <w:t xml:space="preserve">Din </w:t>
            </w:r>
            <w:proofErr w:type="spellStart"/>
            <w:r w:rsidRPr="00B802C4">
              <w:rPr>
                <w:rFonts w:ascii="Times New Roman" w:hAnsi="Times New Roman"/>
                <w:bCs/>
                <w:kern w:val="32"/>
              </w:rPr>
              <w:t>numărul</w:t>
            </w:r>
            <w:proofErr w:type="spellEnd"/>
            <w:r w:rsidRPr="00B802C4">
              <w:rPr>
                <w:rFonts w:ascii="Times New Roman" w:hAnsi="Times New Roman"/>
                <w:bCs/>
                <w:kern w:val="32"/>
              </w:rPr>
              <w:t xml:space="preserve"> total de 107 </w:t>
            </w:r>
            <w:proofErr w:type="spellStart"/>
            <w:r w:rsidRPr="00B802C4">
              <w:rPr>
                <w:rFonts w:ascii="Times New Roman" w:hAnsi="Times New Roman"/>
                <w:bCs/>
                <w:kern w:val="32"/>
              </w:rPr>
              <w:t>mostre</w:t>
            </w:r>
            <w:proofErr w:type="spellEnd"/>
            <w:r w:rsidRPr="00B802C4">
              <w:rPr>
                <w:rFonts w:ascii="Times New Roman" w:hAnsi="Times New Roman"/>
                <w:bCs/>
                <w:kern w:val="32"/>
              </w:rPr>
              <w:t xml:space="preserve"> </w:t>
            </w:r>
            <w:proofErr w:type="spellStart"/>
            <w:r w:rsidRPr="00B802C4">
              <w:rPr>
                <w:rFonts w:ascii="Times New Roman" w:hAnsi="Times New Roman"/>
                <w:bCs/>
                <w:kern w:val="32"/>
              </w:rPr>
              <w:t>semănate</w:t>
            </w:r>
            <w:proofErr w:type="spellEnd"/>
            <w:r w:rsidRPr="00B802C4">
              <w:rPr>
                <w:rFonts w:ascii="Times New Roman" w:hAnsi="Times New Roman"/>
                <w:bCs/>
                <w:kern w:val="32"/>
              </w:rPr>
              <w:t xml:space="preserve"> </w:t>
            </w:r>
            <w:proofErr w:type="spellStart"/>
            <w:r w:rsidRPr="00B802C4">
              <w:rPr>
                <w:rFonts w:ascii="Times New Roman" w:hAnsi="Times New Roman"/>
                <w:bCs/>
                <w:kern w:val="32"/>
              </w:rPr>
              <w:t>în</w:t>
            </w:r>
            <w:proofErr w:type="spellEnd"/>
            <w:r w:rsidRPr="00B802C4">
              <w:rPr>
                <w:rFonts w:ascii="Times New Roman" w:hAnsi="Times New Roman"/>
                <w:bCs/>
                <w:kern w:val="32"/>
              </w:rPr>
              <w:t xml:space="preserve"> </w:t>
            </w:r>
            <w:proofErr w:type="spellStart"/>
            <w:r w:rsidRPr="00B802C4">
              <w:rPr>
                <w:rFonts w:ascii="Times New Roman" w:hAnsi="Times New Roman"/>
                <w:bCs/>
                <w:kern w:val="32"/>
              </w:rPr>
              <w:t>colecția</w:t>
            </w:r>
            <w:proofErr w:type="spellEnd"/>
            <w:r w:rsidRPr="00B802C4">
              <w:rPr>
                <w:rFonts w:ascii="Times New Roman" w:hAnsi="Times New Roman"/>
                <w:bCs/>
                <w:kern w:val="32"/>
              </w:rPr>
              <w:t xml:space="preserve"> de </w:t>
            </w:r>
            <w:proofErr w:type="spellStart"/>
            <w:r w:rsidRPr="00B802C4">
              <w:rPr>
                <w:rFonts w:ascii="Times New Roman" w:hAnsi="Times New Roman"/>
                <w:bCs/>
                <w:kern w:val="32"/>
              </w:rPr>
              <w:t>analogi</w:t>
            </w:r>
            <w:proofErr w:type="spellEnd"/>
            <w:r w:rsidRPr="00B802C4">
              <w:rPr>
                <w:rFonts w:ascii="Times New Roman" w:hAnsi="Times New Roman"/>
                <w:bCs/>
                <w:kern w:val="32"/>
              </w:rPr>
              <w:t xml:space="preserve"> </w:t>
            </w:r>
            <w:proofErr w:type="spellStart"/>
            <w:r w:rsidRPr="00B802C4">
              <w:rPr>
                <w:rFonts w:ascii="Times New Roman" w:hAnsi="Times New Roman"/>
                <w:bCs/>
                <w:kern w:val="32"/>
              </w:rPr>
              <w:t>androsterili</w:t>
            </w:r>
            <w:proofErr w:type="spellEnd"/>
            <w:r w:rsidRPr="00B802C4">
              <w:rPr>
                <w:rFonts w:ascii="Times New Roman" w:hAnsi="Times New Roman"/>
                <w:bCs/>
                <w:kern w:val="32"/>
              </w:rPr>
              <w:t xml:space="preserve"> </w:t>
            </w:r>
            <w:proofErr w:type="spellStart"/>
            <w:r w:rsidRPr="00B802C4">
              <w:rPr>
                <w:rFonts w:ascii="Times New Roman" w:hAnsi="Times New Roman"/>
                <w:bCs/>
                <w:kern w:val="32"/>
              </w:rPr>
              <w:t>și</w:t>
            </w:r>
            <w:proofErr w:type="spellEnd"/>
            <w:r w:rsidRPr="00B802C4">
              <w:rPr>
                <w:rFonts w:ascii="Times New Roman" w:hAnsi="Times New Roman"/>
                <w:bCs/>
                <w:kern w:val="32"/>
              </w:rPr>
              <w:t xml:space="preserve"> </w:t>
            </w:r>
            <w:proofErr w:type="spellStart"/>
            <w:r w:rsidRPr="00B802C4">
              <w:rPr>
                <w:rFonts w:ascii="Times New Roman" w:hAnsi="Times New Roman"/>
                <w:bCs/>
                <w:kern w:val="32"/>
              </w:rPr>
              <w:t>restauratori</w:t>
            </w:r>
            <w:proofErr w:type="spellEnd"/>
            <w:r w:rsidRPr="00B802C4">
              <w:rPr>
                <w:rFonts w:ascii="Times New Roman" w:hAnsi="Times New Roman"/>
                <w:bCs/>
                <w:kern w:val="32"/>
              </w:rPr>
              <w:t xml:space="preserve"> de </w:t>
            </w:r>
            <w:proofErr w:type="spellStart"/>
            <w:r w:rsidRPr="00B802C4">
              <w:rPr>
                <w:rFonts w:ascii="Times New Roman" w:hAnsi="Times New Roman"/>
                <w:bCs/>
                <w:kern w:val="32"/>
              </w:rPr>
              <w:t>fertilitate</w:t>
            </w:r>
            <w:proofErr w:type="spellEnd"/>
            <w:r w:rsidRPr="00B802C4">
              <w:rPr>
                <w:rFonts w:ascii="Times New Roman" w:hAnsi="Times New Roman"/>
                <w:bCs/>
                <w:kern w:val="32"/>
              </w:rPr>
              <w:t xml:space="preserve"> s-au </w:t>
            </w:r>
            <w:proofErr w:type="spellStart"/>
            <w:r w:rsidRPr="00B802C4">
              <w:rPr>
                <w:rFonts w:ascii="Times New Roman" w:hAnsi="Times New Roman"/>
                <w:bCs/>
                <w:kern w:val="32"/>
              </w:rPr>
              <w:t>reprodus</w:t>
            </w:r>
            <w:proofErr w:type="spellEnd"/>
            <w:r w:rsidRPr="00B802C4">
              <w:rPr>
                <w:rFonts w:ascii="Times New Roman" w:hAnsi="Times New Roman"/>
                <w:bCs/>
                <w:kern w:val="32"/>
              </w:rPr>
              <w:t xml:space="preserve"> 64 cu un </w:t>
            </w:r>
            <w:proofErr w:type="spellStart"/>
            <w:r w:rsidRPr="00B802C4">
              <w:rPr>
                <w:rFonts w:ascii="Times New Roman" w:hAnsi="Times New Roman"/>
                <w:bCs/>
                <w:kern w:val="32"/>
              </w:rPr>
              <w:t>număr</w:t>
            </w:r>
            <w:proofErr w:type="spellEnd"/>
            <w:r w:rsidRPr="00B802C4">
              <w:rPr>
                <w:rFonts w:ascii="Times New Roman" w:hAnsi="Times New Roman"/>
                <w:bCs/>
                <w:kern w:val="32"/>
              </w:rPr>
              <w:t xml:space="preserve"> de 1300 </w:t>
            </w:r>
            <w:proofErr w:type="spellStart"/>
            <w:r w:rsidRPr="00B802C4">
              <w:rPr>
                <w:rFonts w:ascii="Times New Roman" w:hAnsi="Times New Roman"/>
                <w:bCs/>
                <w:kern w:val="32"/>
              </w:rPr>
              <w:t>știuleți</w:t>
            </w:r>
            <w:proofErr w:type="spellEnd"/>
            <w:r w:rsidRPr="00B802C4">
              <w:rPr>
                <w:rFonts w:ascii="Times New Roman" w:hAnsi="Times New Roman"/>
                <w:bCs/>
                <w:kern w:val="32"/>
              </w:rPr>
              <w:t xml:space="preserve"> </w:t>
            </w:r>
            <w:proofErr w:type="spellStart"/>
            <w:r w:rsidRPr="00B802C4">
              <w:rPr>
                <w:rFonts w:ascii="Times New Roman" w:hAnsi="Times New Roman"/>
                <w:bCs/>
                <w:kern w:val="32"/>
              </w:rPr>
              <w:t>elită</w:t>
            </w:r>
            <w:proofErr w:type="spellEnd"/>
            <w:r w:rsidRPr="00B802C4">
              <w:rPr>
                <w:rFonts w:ascii="Times New Roman" w:hAnsi="Times New Roman"/>
                <w:bCs/>
                <w:kern w:val="32"/>
              </w:rPr>
              <w:t>.</w:t>
            </w:r>
          </w:p>
          <w:p w:rsidR="00C063F2" w:rsidRPr="00B802C4" w:rsidRDefault="00C063F2" w:rsidP="005D5FC2">
            <w:pPr>
              <w:pStyle w:val="a3"/>
              <w:ind w:firstLine="425"/>
              <w:jc w:val="both"/>
              <w:rPr>
                <w:rFonts w:ascii="Times New Roman" w:hAnsi="Times New Roman" w:cs="Times New Roman"/>
                <w:bCs/>
                <w:kern w:val="32"/>
                <w:sz w:val="22"/>
                <w:szCs w:val="22"/>
              </w:rPr>
            </w:pPr>
            <w:r w:rsidRPr="00B802C4">
              <w:rPr>
                <w:rFonts w:ascii="Times New Roman" w:hAnsi="Times New Roman" w:cs="Times New Roman"/>
                <w:sz w:val="22"/>
                <w:szCs w:val="22"/>
              </w:rPr>
              <w:t>În experiențele de ameliorare  au fost studiate  5757</w:t>
            </w:r>
            <w:r w:rsidRPr="00B802C4">
              <w:rPr>
                <w:rFonts w:ascii="Times New Roman" w:hAnsi="Times New Roman" w:cs="Times New Roman"/>
                <w:color w:val="C00000"/>
                <w:sz w:val="22"/>
                <w:szCs w:val="22"/>
              </w:rPr>
              <w:t xml:space="preserve"> </w:t>
            </w:r>
            <w:r w:rsidRPr="00B802C4">
              <w:rPr>
                <w:rFonts w:ascii="Times New Roman" w:hAnsi="Times New Roman" w:cs="Times New Roman"/>
                <w:sz w:val="22"/>
                <w:szCs w:val="22"/>
              </w:rPr>
              <w:t>mostre de porumb din diferite generații de consangvinizare</w:t>
            </w:r>
            <w:r w:rsidRPr="00B802C4">
              <w:rPr>
                <w:rFonts w:ascii="Times New Roman" w:hAnsi="Times New Roman" w:cs="Times New Roman"/>
                <w:sz w:val="22"/>
                <w:szCs w:val="22"/>
                <w:vertAlign w:val="subscript"/>
              </w:rPr>
              <w:t xml:space="preserve"> </w:t>
            </w:r>
            <w:r w:rsidRPr="00B802C4">
              <w:rPr>
                <w:rFonts w:ascii="Times New Roman" w:hAnsi="Times New Roman" w:cs="Times New Roman"/>
                <w:sz w:val="22"/>
                <w:szCs w:val="22"/>
              </w:rPr>
              <w:t xml:space="preserve">provenite din 1294 genotipuri, 59 mostre la culturile de sorg și 96 linii constante din colecțiile de lucru a laboratoarelor de ameliorare. </w:t>
            </w:r>
            <w:r w:rsidRPr="00B802C4">
              <w:rPr>
                <w:rFonts w:ascii="Times New Roman" w:hAnsi="Times New Roman" w:cs="Times New Roman"/>
                <w:bCs/>
                <w:kern w:val="32"/>
                <w:sz w:val="22"/>
                <w:szCs w:val="22"/>
              </w:rPr>
              <w:t>S-au selectat 2042</w:t>
            </w:r>
            <w:r w:rsidRPr="00B802C4">
              <w:rPr>
                <w:rFonts w:ascii="Times New Roman" w:hAnsi="Times New Roman" w:cs="Times New Roman"/>
                <w:bCs/>
                <w:color w:val="C00000"/>
                <w:kern w:val="32"/>
                <w:sz w:val="22"/>
                <w:szCs w:val="22"/>
              </w:rPr>
              <w:t xml:space="preserve"> </w:t>
            </w:r>
            <w:r w:rsidRPr="00B802C4">
              <w:rPr>
                <w:rFonts w:ascii="Times New Roman" w:hAnsi="Times New Roman" w:cs="Times New Roman"/>
                <w:bCs/>
                <w:kern w:val="32"/>
                <w:sz w:val="22"/>
                <w:szCs w:val="22"/>
              </w:rPr>
              <w:t xml:space="preserve">familii a câte 3-5 știuleți elită. </w:t>
            </w:r>
            <w:r w:rsidRPr="00B802C4">
              <w:rPr>
                <w:rFonts w:ascii="Times New Roman" w:hAnsi="Times New Roman" w:cs="Times New Roman"/>
                <w:sz w:val="22"/>
                <w:szCs w:val="22"/>
              </w:rPr>
              <w:t xml:space="preserve">Crearea liniilor cu bob sticlos pentru crupe și făină, bob dulce și popcorn  au inclus 525 familii cu 900 mostre. În urma cercetărilor s-au evidențiat 110 familii, cu indici agronomici valoroși. Au fost create 12 linii noi pentru crearea hibrizilor cu destinație alimentară. </w:t>
            </w:r>
            <w:r w:rsidRPr="00B802C4">
              <w:rPr>
                <w:rFonts w:ascii="Times New Roman" w:hAnsi="Times New Roman" w:cs="Times New Roman"/>
                <w:bCs/>
                <w:kern w:val="32"/>
                <w:sz w:val="22"/>
                <w:szCs w:val="22"/>
              </w:rPr>
              <w:t xml:space="preserve">În laboratoarele de  </w:t>
            </w:r>
            <w:r w:rsidRPr="00B802C4">
              <w:rPr>
                <w:rFonts w:ascii="Times New Roman" w:hAnsi="Times New Roman" w:cs="Times New Roman"/>
                <w:sz w:val="22"/>
                <w:szCs w:val="22"/>
              </w:rPr>
              <w:t>ameliorare</w:t>
            </w:r>
            <w:r w:rsidRPr="00B802C4">
              <w:rPr>
                <w:rFonts w:ascii="Times New Roman" w:hAnsi="Times New Roman" w:cs="Times New Roman"/>
                <w:bCs/>
                <w:kern w:val="32"/>
                <w:sz w:val="22"/>
                <w:szCs w:val="22"/>
              </w:rPr>
              <w:t xml:space="preserve"> s-au multiplicat 108 linii </w:t>
            </w:r>
            <w:proofErr w:type="spellStart"/>
            <w:r w:rsidRPr="00B802C4">
              <w:rPr>
                <w:rFonts w:ascii="Times New Roman" w:hAnsi="Times New Roman" w:cs="Times New Roman"/>
                <w:bCs/>
                <w:kern w:val="32"/>
                <w:sz w:val="22"/>
                <w:szCs w:val="22"/>
              </w:rPr>
              <w:t>consangvinizate</w:t>
            </w:r>
            <w:proofErr w:type="spellEnd"/>
            <w:r w:rsidRPr="00B802C4">
              <w:rPr>
                <w:rFonts w:ascii="Times New Roman" w:hAnsi="Times New Roman" w:cs="Times New Roman"/>
                <w:bCs/>
                <w:kern w:val="32"/>
                <w:sz w:val="22"/>
                <w:szCs w:val="22"/>
              </w:rPr>
              <w:t xml:space="preserve"> cu </w:t>
            </w:r>
            <w:r w:rsidRPr="00B802C4">
              <w:rPr>
                <w:rFonts w:ascii="Times New Roman" w:hAnsi="Times New Roman" w:cs="Times New Roman"/>
                <w:sz w:val="22"/>
                <w:szCs w:val="22"/>
              </w:rPr>
              <w:t>300-600g  semințe  pentru fiecare linie</w:t>
            </w:r>
            <w:r w:rsidRPr="00B802C4">
              <w:rPr>
                <w:rFonts w:ascii="Times New Roman" w:hAnsi="Times New Roman" w:cs="Times New Roman"/>
                <w:bCs/>
                <w:kern w:val="32"/>
                <w:sz w:val="22"/>
                <w:szCs w:val="22"/>
              </w:rPr>
              <w:t>.</w:t>
            </w:r>
            <w:r w:rsidRPr="00B802C4">
              <w:rPr>
                <w:rFonts w:ascii="Times New Roman" w:hAnsi="Times New Roman" w:cs="Times New Roman"/>
                <w:sz w:val="22"/>
                <w:szCs w:val="22"/>
              </w:rPr>
              <w:t xml:space="preserve"> În epoci </w:t>
            </w:r>
            <w:proofErr w:type="spellStart"/>
            <w:r w:rsidRPr="00B802C4">
              <w:rPr>
                <w:rFonts w:ascii="Times New Roman" w:hAnsi="Times New Roman" w:cs="Times New Roman"/>
                <w:sz w:val="22"/>
                <w:szCs w:val="22"/>
              </w:rPr>
              <w:t>extratimpurii</w:t>
            </w:r>
            <w:proofErr w:type="spellEnd"/>
            <w:r w:rsidRPr="00B802C4">
              <w:rPr>
                <w:rFonts w:ascii="Times New Roman" w:hAnsi="Times New Roman" w:cs="Times New Roman"/>
                <w:sz w:val="22"/>
                <w:szCs w:val="22"/>
              </w:rPr>
              <w:t xml:space="preserve"> de semănat s-a studiat toleranța liniilor și a formelor materne la temperaturi suboptime. În studiu au fost incluse 42 linii </w:t>
            </w:r>
            <w:proofErr w:type="spellStart"/>
            <w:r w:rsidRPr="00B802C4">
              <w:rPr>
                <w:rFonts w:ascii="Times New Roman" w:hAnsi="Times New Roman" w:cs="Times New Roman"/>
                <w:sz w:val="22"/>
                <w:szCs w:val="22"/>
              </w:rPr>
              <w:t>consangvinizate</w:t>
            </w:r>
            <w:proofErr w:type="spellEnd"/>
            <w:r w:rsidRPr="00B802C4">
              <w:rPr>
                <w:rFonts w:ascii="Times New Roman" w:hAnsi="Times New Roman" w:cs="Times New Roman"/>
                <w:sz w:val="22"/>
                <w:szCs w:val="22"/>
              </w:rPr>
              <w:t xml:space="preserve"> din patru grupe de </w:t>
            </w:r>
            <w:proofErr w:type="spellStart"/>
            <w:r w:rsidRPr="00B802C4">
              <w:rPr>
                <w:rFonts w:ascii="Times New Roman" w:hAnsi="Times New Roman" w:cs="Times New Roman"/>
                <w:sz w:val="22"/>
                <w:szCs w:val="22"/>
              </w:rPr>
              <w:t>germoplasmă</w:t>
            </w:r>
            <w:proofErr w:type="spellEnd"/>
            <w:r w:rsidRPr="00B802C4">
              <w:rPr>
                <w:rFonts w:ascii="Times New Roman" w:hAnsi="Times New Roman" w:cs="Times New Roman"/>
                <w:sz w:val="22"/>
                <w:szCs w:val="22"/>
              </w:rPr>
              <w:t xml:space="preserve">, 7 forme materne dintre care 3 sub formă de hibrizi simpli cu bob indurata și 4 încrucișări înrudite cu </w:t>
            </w:r>
            <w:proofErr w:type="spellStart"/>
            <w:r w:rsidRPr="00B802C4">
              <w:rPr>
                <w:rFonts w:ascii="Times New Roman" w:hAnsi="Times New Roman" w:cs="Times New Roman"/>
                <w:sz w:val="22"/>
                <w:szCs w:val="22"/>
              </w:rPr>
              <w:t>germoplasmă</w:t>
            </w:r>
            <w:proofErr w:type="spellEnd"/>
            <w:r w:rsidRPr="00B802C4">
              <w:rPr>
                <w:rFonts w:ascii="Times New Roman" w:hAnsi="Times New Roman" w:cs="Times New Roman"/>
                <w:sz w:val="22"/>
                <w:szCs w:val="22"/>
              </w:rPr>
              <w:t xml:space="preserve"> BSSS-B37 și 32 încrucișări înrudite </w:t>
            </w:r>
            <w:proofErr w:type="spellStart"/>
            <w:r w:rsidRPr="00B802C4">
              <w:rPr>
                <w:rFonts w:ascii="Times New Roman" w:hAnsi="Times New Roman" w:cs="Times New Roman"/>
                <w:sz w:val="22"/>
                <w:szCs w:val="22"/>
              </w:rPr>
              <w:t>Iodent</w:t>
            </w:r>
            <w:proofErr w:type="spellEnd"/>
            <w:r w:rsidRPr="00B802C4">
              <w:rPr>
                <w:rFonts w:ascii="Times New Roman" w:hAnsi="Times New Roman" w:cs="Times New Roman"/>
                <w:sz w:val="22"/>
                <w:szCs w:val="22"/>
              </w:rPr>
              <w:t xml:space="preserve">. În baza rezultatelor obținute s-au selectat 4 linii și 5 forme materne cu capacitate germinativă a boabelor foarte bună și ritm intens de creștere a plantelor. În testări sistemice de tip </w:t>
            </w:r>
            <w:proofErr w:type="spellStart"/>
            <w:r w:rsidRPr="00B802C4">
              <w:rPr>
                <w:rFonts w:ascii="Times New Roman" w:hAnsi="Times New Roman" w:cs="Times New Roman"/>
                <w:sz w:val="22"/>
                <w:szCs w:val="22"/>
              </w:rPr>
              <w:t>topcross</w:t>
            </w:r>
            <w:proofErr w:type="spellEnd"/>
            <w:r w:rsidRPr="00B802C4">
              <w:rPr>
                <w:rFonts w:ascii="Times New Roman" w:hAnsi="Times New Roman" w:cs="Times New Roman"/>
                <w:sz w:val="22"/>
                <w:szCs w:val="22"/>
              </w:rPr>
              <w:t xml:space="preserve"> și </w:t>
            </w:r>
            <w:proofErr w:type="spellStart"/>
            <w:r w:rsidRPr="00B802C4">
              <w:rPr>
                <w:rFonts w:ascii="Times New Roman" w:hAnsi="Times New Roman" w:cs="Times New Roman"/>
                <w:sz w:val="22"/>
                <w:szCs w:val="22"/>
              </w:rPr>
              <w:t>dialel</w:t>
            </w:r>
            <w:proofErr w:type="spellEnd"/>
            <w:r w:rsidRPr="00B802C4">
              <w:rPr>
                <w:rFonts w:ascii="Times New Roman" w:hAnsi="Times New Roman" w:cs="Times New Roman"/>
                <w:sz w:val="22"/>
                <w:szCs w:val="22"/>
              </w:rPr>
              <w:t xml:space="preserve">, manual sub pungă au fost creați 1652 hibrizi de porumb experimentali iar în loturi de hibridare izolate în spațiu s-au multiplicat 1895 hibrizi pentru testări în culturi comparative de </w:t>
            </w:r>
            <w:proofErr w:type="spellStart"/>
            <w:r w:rsidRPr="00B802C4">
              <w:rPr>
                <w:rFonts w:ascii="Times New Roman" w:hAnsi="Times New Roman" w:cs="Times New Roman"/>
                <w:sz w:val="22"/>
                <w:szCs w:val="22"/>
              </w:rPr>
              <w:t>preconcurs</w:t>
            </w:r>
            <w:proofErr w:type="spellEnd"/>
            <w:r w:rsidRPr="00B802C4">
              <w:rPr>
                <w:rFonts w:ascii="Times New Roman" w:hAnsi="Times New Roman" w:cs="Times New Roman"/>
                <w:sz w:val="22"/>
                <w:szCs w:val="22"/>
              </w:rPr>
              <w:t xml:space="preserve"> și concurs. </w:t>
            </w:r>
            <w:r w:rsidRPr="00B802C4">
              <w:rPr>
                <w:rFonts w:ascii="Times New Roman" w:hAnsi="Times New Roman" w:cs="Times New Roman"/>
                <w:bCs/>
                <w:kern w:val="32"/>
                <w:sz w:val="22"/>
                <w:szCs w:val="22"/>
              </w:rPr>
              <w:t xml:space="preserve">În total au fost </w:t>
            </w:r>
            <w:r w:rsidRPr="00B802C4">
              <w:rPr>
                <w:rFonts w:ascii="Times New Roman" w:hAnsi="Times New Roman" w:cs="Times New Roman"/>
                <w:sz w:val="22"/>
                <w:szCs w:val="22"/>
              </w:rPr>
              <w:t>obținute</w:t>
            </w:r>
            <w:r w:rsidRPr="00B802C4">
              <w:rPr>
                <w:rFonts w:ascii="Times New Roman" w:hAnsi="Times New Roman" w:cs="Times New Roman"/>
                <w:bCs/>
                <w:kern w:val="32"/>
                <w:sz w:val="22"/>
                <w:szCs w:val="22"/>
              </w:rPr>
              <w:t xml:space="preserve"> 3547 combinații hibride noi de porumb.</w:t>
            </w:r>
          </w:p>
          <w:p w:rsidR="00C063F2" w:rsidRPr="00B802C4" w:rsidRDefault="00C063F2" w:rsidP="005D5FC2">
            <w:pPr>
              <w:pStyle w:val="a3"/>
              <w:ind w:firstLine="284"/>
              <w:jc w:val="both"/>
              <w:rPr>
                <w:rFonts w:ascii="Times New Roman" w:hAnsi="Times New Roman"/>
                <w:sz w:val="22"/>
                <w:szCs w:val="22"/>
              </w:rPr>
            </w:pPr>
            <w:r w:rsidRPr="00B802C4">
              <w:rPr>
                <w:rFonts w:ascii="Times New Roman" w:hAnsi="Times New Roman" w:cs="Times New Roman"/>
                <w:sz w:val="22"/>
                <w:szCs w:val="22"/>
              </w:rPr>
              <w:t xml:space="preserve">În cultura comparativă de orientare sau studiat 1792 hibrizi, selectându-se pentru restudiere 338 hibrizi. În cultura comparativă de </w:t>
            </w:r>
            <w:proofErr w:type="spellStart"/>
            <w:r w:rsidRPr="00B802C4">
              <w:rPr>
                <w:rFonts w:ascii="Times New Roman" w:hAnsi="Times New Roman" w:cs="Times New Roman"/>
                <w:sz w:val="22"/>
                <w:szCs w:val="22"/>
              </w:rPr>
              <w:t>preconcurs</w:t>
            </w:r>
            <w:proofErr w:type="spellEnd"/>
            <w:r w:rsidRPr="00B802C4">
              <w:rPr>
                <w:rFonts w:ascii="Times New Roman" w:hAnsi="Times New Roman" w:cs="Times New Roman"/>
                <w:sz w:val="22"/>
                <w:szCs w:val="22"/>
              </w:rPr>
              <w:t xml:space="preserve"> s-au studiat 557  </w:t>
            </w:r>
            <w:r w:rsidRPr="00B802C4">
              <w:rPr>
                <w:rFonts w:ascii="Times New Roman" w:hAnsi="Times New Roman" w:cs="Times New Roman"/>
                <w:bCs/>
                <w:kern w:val="32"/>
                <w:sz w:val="22"/>
                <w:szCs w:val="22"/>
              </w:rPr>
              <w:t xml:space="preserve">hibrizii și evidențiat pentru cultura de concurs 201 hibrizi cu performanțe după producția de boabe. În cultura comparativă de concurs au fost studiați 126 hibrizi distribuiți în 6 grupe de precocitate vizavi de 14 martori. Rezultatele au scos în evidență 4 hibrizi performanți de porumb: Porumbeni 309, Porumbeni 344,  Porumbeni 437 și Porumbeni 467, care vor fi transmiși pentru testări oficiale și înregistrare în Catalogul Soiurilor de Plante. </w:t>
            </w:r>
            <w:r w:rsidRPr="00B802C4">
              <w:rPr>
                <w:rFonts w:ascii="Times New Roman" w:hAnsi="Times New Roman" w:cs="Times New Roman"/>
                <w:sz w:val="22"/>
                <w:szCs w:val="22"/>
              </w:rPr>
              <w:t>În anul 2024 au fost incluși în Registre Oficiale de Stat hibrizi de porumb: Porumbeni 352 (România); Porumbeni 455  și Porumbeni 466 în R. Moldova.</w:t>
            </w:r>
            <w:r w:rsidRPr="00B802C4">
              <w:rPr>
                <w:rFonts w:ascii="Times New Roman" w:hAnsi="Times New Roman" w:cs="Times New Roman"/>
                <w:b/>
                <w:sz w:val="22"/>
                <w:szCs w:val="22"/>
              </w:rPr>
              <w:t xml:space="preserve"> </w:t>
            </w:r>
            <w:r w:rsidRPr="00B802C4">
              <w:rPr>
                <w:rFonts w:ascii="Times New Roman" w:hAnsi="Times New Roman"/>
                <w:sz w:val="22"/>
                <w:szCs w:val="22"/>
              </w:rPr>
              <w:t xml:space="preserve">Evaluate 18 forme materne după dinamica apariției stigmatelor și 14 forme paterne după emanarea polenului, cultivate la 4 densități. Sa-u </w:t>
            </w:r>
            <w:proofErr w:type="spellStart"/>
            <w:r w:rsidRPr="00B802C4">
              <w:rPr>
                <w:rFonts w:ascii="Times New Roman" w:hAnsi="Times New Roman"/>
                <w:sz w:val="22"/>
                <w:szCs w:val="22"/>
              </w:rPr>
              <w:t>multiplicati</w:t>
            </w:r>
            <w:proofErr w:type="spellEnd"/>
            <w:r w:rsidRPr="00B802C4">
              <w:rPr>
                <w:rFonts w:ascii="Times New Roman" w:hAnsi="Times New Roman"/>
                <w:sz w:val="22"/>
                <w:szCs w:val="22"/>
              </w:rPr>
              <w:t xml:space="preserve"> 4 analogi </w:t>
            </w:r>
            <w:proofErr w:type="spellStart"/>
            <w:r w:rsidRPr="00B802C4">
              <w:rPr>
                <w:rFonts w:ascii="Times New Roman" w:hAnsi="Times New Roman"/>
                <w:sz w:val="22"/>
                <w:szCs w:val="22"/>
              </w:rPr>
              <w:t>androsterili</w:t>
            </w:r>
            <w:proofErr w:type="spellEnd"/>
            <w:r w:rsidRPr="00B802C4">
              <w:rPr>
                <w:rFonts w:ascii="Times New Roman" w:hAnsi="Times New Roman"/>
                <w:sz w:val="22"/>
                <w:szCs w:val="22"/>
              </w:rPr>
              <w:t xml:space="preserve"> și 9 analogi restauratori de fertilitate, astfel au fost obținute 211,0 kg de semințe </w:t>
            </w:r>
            <w:proofErr w:type="spellStart"/>
            <w:r w:rsidRPr="00B802C4">
              <w:rPr>
                <w:rFonts w:ascii="Times New Roman" w:hAnsi="Times New Roman"/>
                <w:sz w:val="22"/>
                <w:szCs w:val="22"/>
              </w:rPr>
              <w:t>prebază</w:t>
            </w:r>
            <w:proofErr w:type="spellEnd"/>
            <w:r w:rsidRPr="00B802C4">
              <w:rPr>
                <w:rFonts w:ascii="Times New Roman" w:hAnsi="Times New Roman"/>
                <w:sz w:val="22"/>
                <w:szCs w:val="22"/>
              </w:rPr>
              <w:t xml:space="preserve">. La producerea semințelor bază au fost multiplicate 16 forme parentale cu o cantitate de 28170 kg. Produși 11 hibrizi de perspectivă cu o cantitate de 756,0 kg de semințe, pentru testări oficiale și amplasarea loturilor demonstrative.   </w:t>
            </w:r>
          </w:p>
          <w:p w:rsidR="00C063F2" w:rsidRDefault="00C063F2" w:rsidP="005D5FC2">
            <w:pPr>
              <w:spacing w:after="0" w:line="240" w:lineRule="auto"/>
              <w:ind w:firstLine="284"/>
              <w:jc w:val="both"/>
              <w:rPr>
                <w:rFonts w:ascii="Times New Roman" w:hAnsi="Times New Roman"/>
              </w:rPr>
            </w:pPr>
            <w:r w:rsidRPr="00B802C4">
              <w:rPr>
                <w:rFonts w:ascii="Times New Roman" w:hAnsi="Times New Roman"/>
                <w:lang w:val="ro-RO"/>
              </w:rPr>
              <w:t xml:space="preserve">La optimizarea dozelor și corelațiilor de îngrășăminte sa studiat influența îngrășămintelor de potasiu asupra productivității  în  post acțiune, azot și fosfor în acțiune directă. </w:t>
            </w:r>
            <w:proofErr w:type="spellStart"/>
            <w:r w:rsidRPr="00B802C4">
              <w:rPr>
                <w:rFonts w:ascii="Times New Roman" w:hAnsi="Times New Roman"/>
              </w:rPr>
              <w:t>Studierea</w:t>
            </w:r>
            <w:proofErr w:type="spellEnd"/>
            <w:r w:rsidRPr="00B802C4">
              <w:rPr>
                <w:rFonts w:ascii="Times New Roman" w:hAnsi="Times New Roman"/>
              </w:rPr>
              <w:t xml:space="preserve"> </w:t>
            </w:r>
            <w:proofErr w:type="spellStart"/>
            <w:r w:rsidRPr="00B802C4">
              <w:rPr>
                <w:rFonts w:ascii="Times New Roman" w:hAnsi="Times New Roman"/>
              </w:rPr>
              <w:t>dozelor</w:t>
            </w:r>
            <w:proofErr w:type="spellEnd"/>
            <w:r w:rsidRPr="00B802C4">
              <w:rPr>
                <w:rFonts w:ascii="Times New Roman" w:hAnsi="Times New Roman"/>
              </w:rPr>
              <w:t xml:space="preserve"> </w:t>
            </w:r>
            <w:proofErr w:type="spellStart"/>
            <w:r w:rsidRPr="00B802C4">
              <w:rPr>
                <w:rFonts w:ascii="Times New Roman" w:hAnsi="Times New Roman"/>
              </w:rPr>
              <w:t>și</w:t>
            </w:r>
            <w:proofErr w:type="spellEnd"/>
            <w:r w:rsidRPr="00B802C4">
              <w:rPr>
                <w:rFonts w:ascii="Times New Roman" w:hAnsi="Times New Roman"/>
              </w:rPr>
              <w:t xml:space="preserve"> </w:t>
            </w:r>
            <w:proofErr w:type="spellStart"/>
            <w:r w:rsidRPr="00B802C4">
              <w:rPr>
                <w:rFonts w:ascii="Times New Roman" w:hAnsi="Times New Roman"/>
              </w:rPr>
              <w:t>corelațiilor</w:t>
            </w:r>
            <w:proofErr w:type="spellEnd"/>
            <w:r w:rsidRPr="00B802C4">
              <w:rPr>
                <w:rFonts w:ascii="Times New Roman" w:hAnsi="Times New Roman"/>
              </w:rPr>
              <w:t xml:space="preserve"> de </w:t>
            </w:r>
            <w:proofErr w:type="spellStart"/>
            <w:r w:rsidRPr="00B802C4">
              <w:rPr>
                <w:rFonts w:ascii="Times New Roman" w:hAnsi="Times New Roman"/>
              </w:rPr>
              <w:t>îngrășăminte</w:t>
            </w:r>
            <w:proofErr w:type="spellEnd"/>
            <w:r w:rsidRPr="00B802C4">
              <w:rPr>
                <w:rFonts w:ascii="Times New Roman" w:hAnsi="Times New Roman"/>
              </w:rPr>
              <w:t xml:space="preserve"> </w:t>
            </w:r>
            <w:proofErr w:type="spellStart"/>
            <w:proofErr w:type="gramStart"/>
            <w:r w:rsidRPr="00B802C4">
              <w:rPr>
                <w:rFonts w:ascii="Times New Roman" w:hAnsi="Times New Roman"/>
              </w:rPr>
              <w:t>în</w:t>
            </w:r>
            <w:proofErr w:type="spellEnd"/>
            <w:r w:rsidRPr="00B802C4">
              <w:rPr>
                <w:rFonts w:ascii="Times New Roman" w:hAnsi="Times New Roman"/>
              </w:rPr>
              <w:t xml:space="preserve">  </w:t>
            </w:r>
            <w:proofErr w:type="spellStart"/>
            <w:r w:rsidRPr="00B802C4">
              <w:rPr>
                <w:rFonts w:ascii="Times New Roman" w:hAnsi="Times New Roman"/>
              </w:rPr>
              <w:t>asolament</w:t>
            </w:r>
            <w:proofErr w:type="spellEnd"/>
            <w:proofErr w:type="gramEnd"/>
            <w:r w:rsidRPr="00B802C4">
              <w:rPr>
                <w:rFonts w:ascii="Times New Roman" w:hAnsi="Times New Roman"/>
              </w:rPr>
              <w:t xml:space="preserve"> cu </w:t>
            </w:r>
            <w:proofErr w:type="spellStart"/>
            <w:r w:rsidRPr="00B802C4">
              <w:rPr>
                <w:rFonts w:ascii="Times New Roman" w:hAnsi="Times New Roman"/>
              </w:rPr>
              <w:t>premergător</w:t>
            </w:r>
            <w:proofErr w:type="spellEnd"/>
            <w:r w:rsidRPr="00B802C4">
              <w:rPr>
                <w:rFonts w:ascii="Times New Roman" w:hAnsi="Times New Roman"/>
              </w:rPr>
              <w:t xml:space="preserve"> a </w:t>
            </w:r>
            <w:proofErr w:type="spellStart"/>
            <w:r w:rsidRPr="00B802C4">
              <w:rPr>
                <w:rFonts w:ascii="Times New Roman" w:hAnsi="Times New Roman"/>
              </w:rPr>
              <w:t>culturilor</w:t>
            </w:r>
            <w:proofErr w:type="spellEnd"/>
            <w:r w:rsidRPr="00B802C4">
              <w:rPr>
                <w:rFonts w:ascii="Times New Roman" w:hAnsi="Times New Roman"/>
              </w:rPr>
              <w:t xml:space="preserve"> </w:t>
            </w:r>
            <w:proofErr w:type="spellStart"/>
            <w:r w:rsidRPr="00B802C4">
              <w:rPr>
                <w:rFonts w:ascii="Times New Roman" w:hAnsi="Times New Roman"/>
              </w:rPr>
              <w:t>cerealiere</w:t>
            </w:r>
            <w:proofErr w:type="spellEnd"/>
            <w:r w:rsidRPr="00B802C4">
              <w:rPr>
                <w:rFonts w:ascii="Times New Roman" w:hAnsi="Times New Roman"/>
              </w:rPr>
              <w:t xml:space="preserve"> a </w:t>
            </w:r>
            <w:proofErr w:type="spellStart"/>
            <w:r w:rsidRPr="00B802C4">
              <w:rPr>
                <w:rFonts w:ascii="Times New Roman" w:hAnsi="Times New Roman"/>
              </w:rPr>
              <w:t>scos</w:t>
            </w:r>
            <w:proofErr w:type="spellEnd"/>
            <w:r w:rsidRPr="00B802C4">
              <w:rPr>
                <w:rFonts w:ascii="Times New Roman" w:hAnsi="Times New Roman"/>
              </w:rPr>
              <w:t xml:space="preserve"> </w:t>
            </w:r>
            <w:proofErr w:type="spellStart"/>
            <w:r w:rsidRPr="00B802C4">
              <w:rPr>
                <w:rFonts w:ascii="Times New Roman" w:hAnsi="Times New Roman"/>
              </w:rPr>
              <w:t>în</w:t>
            </w:r>
            <w:proofErr w:type="spellEnd"/>
            <w:r w:rsidRPr="00B802C4">
              <w:rPr>
                <w:rFonts w:ascii="Times New Roman" w:hAnsi="Times New Roman"/>
              </w:rPr>
              <w:t xml:space="preserve"> </w:t>
            </w:r>
            <w:proofErr w:type="spellStart"/>
            <w:r w:rsidRPr="00B802C4">
              <w:rPr>
                <w:rFonts w:ascii="Times New Roman" w:hAnsi="Times New Roman"/>
              </w:rPr>
              <w:t>evidență</w:t>
            </w:r>
            <w:proofErr w:type="spellEnd"/>
            <w:r w:rsidRPr="00B802C4">
              <w:rPr>
                <w:rFonts w:ascii="Times New Roman" w:hAnsi="Times New Roman"/>
              </w:rPr>
              <w:t xml:space="preserve"> 2 </w:t>
            </w:r>
            <w:proofErr w:type="spellStart"/>
            <w:r w:rsidRPr="00B802C4">
              <w:rPr>
                <w:rFonts w:ascii="Times New Roman" w:hAnsi="Times New Roman"/>
              </w:rPr>
              <w:t>variante</w:t>
            </w:r>
            <w:proofErr w:type="spellEnd"/>
            <w:r w:rsidRPr="00B802C4">
              <w:rPr>
                <w:rFonts w:ascii="Times New Roman" w:hAnsi="Times New Roman"/>
              </w:rPr>
              <w:t xml:space="preserve"> cu </w:t>
            </w:r>
            <w:proofErr w:type="spellStart"/>
            <w:r w:rsidRPr="00B802C4">
              <w:rPr>
                <w:rFonts w:ascii="Times New Roman" w:hAnsi="Times New Roman"/>
              </w:rPr>
              <w:t>depășire</w:t>
            </w:r>
            <w:proofErr w:type="spellEnd"/>
            <w:r w:rsidRPr="00B802C4">
              <w:rPr>
                <w:rFonts w:ascii="Times New Roman" w:hAnsi="Times New Roman"/>
              </w:rPr>
              <w:t xml:space="preserve"> </w:t>
            </w:r>
            <w:proofErr w:type="spellStart"/>
            <w:r w:rsidRPr="00B802C4">
              <w:rPr>
                <w:rFonts w:ascii="Times New Roman" w:hAnsi="Times New Roman"/>
              </w:rPr>
              <w:t>față</w:t>
            </w:r>
            <w:proofErr w:type="spellEnd"/>
            <w:r w:rsidRPr="00B802C4">
              <w:rPr>
                <w:rFonts w:ascii="Times New Roman" w:hAnsi="Times New Roman"/>
              </w:rPr>
              <w:t xml:space="preserve"> de </w:t>
            </w:r>
            <w:proofErr w:type="spellStart"/>
            <w:r w:rsidRPr="00B802C4">
              <w:rPr>
                <w:rFonts w:ascii="Times New Roman" w:hAnsi="Times New Roman"/>
              </w:rPr>
              <w:t>martor</w:t>
            </w:r>
            <w:proofErr w:type="spellEnd"/>
            <w:r w:rsidRPr="00B802C4">
              <w:rPr>
                <w:rFonts w:ascii="Times New Roman" w:hAnsi="Times New Roman"/>
              </w:rPr>
              <w:t xml:space="preserve"> de 0,95-1,07 t/ha </w:t>
            </w:r>
            <w:proofErr w:type="spellStart"/>
            <w:r w:rsidRPr="00B802C4">
              <w:rPr>
                <w:rFonts w:ascii="Times New Roman" w:hAnsi="Times New Roman"/>
              </w:rPr>
              <w:t>după</w:t>
            </w:r>
            <w:proofErr w:type="spellEnd"/>
            <w:r w:rsidRPr="00B802C4">
              <w:rPr>
                <w:rFonts w:ascii="Times New Roman" w:hAnsi="Times New Roman"/>
              </w:rPr>
              <w:t xml:space="preserve"> </w:t>
            </w:r>
            <w:proofErr w:type="spellStart"/>
            <w:r w:rsidRPr="00B802C4">
              <w:rPr>
                <w:rFonts w:ascii="Times New Roman" w:hAnsi="Times New Roman"/>
              </w:rPr>
              <w:t>producția</w:t>
            </w:r>
            <w:proofErr w:type="spellEnd"/>
            <w:r w:rsidRPr="00B802C4">
              <w:rPr>
                <w:rFonts w:ascii="Times New Roman" w:hAnsi="Times New Roman"/>
              </w:rPr>
              <w:t xml:space="preserve"> de </w:t>
            </w:r>
            <w:proofErr w:type="spellStart"/>
            <w:r w:rsidRPr="00B802C4">
              <w:rPr>
                <w:rFonts w:ascii="Times New Roman" w:hAnsi="Times New Roman"/>
              </w:rPr>
              <w:t>boabe</w:t>
            </w:r>
            <w:proofErr w:type="spellEnd"/>
            <w:r w:rsidRPr="00B802C4">
              <w:rPr>
                <w:rFonts w:ascii="Times New Roman" w:hAnsi="Times New Roman"/>
              </w:rPr>
              <w:t xml:space="preserve"> la </w:t>
            </w:r>
            <w:proofErr w:type="spellStart"/>
            <w:r w:rsidRPr="00B802C4">
              <w:rPr>
                <w:rFonts w:ascii="Times New Roman" w:hAnsi="Times New Roman"/>
              </w:rPr>
              <w:t>porumbul</w:t>
            </w:r>
            <w:proofErr w:type="spellEnd"/>
            <w:r w:rsidRPr="00B802C4">
              <w:rPr>
                <w:rFonts w:ascii="Times New Roman" w:hAnsi="Times New Roman"/>
              </w:rPr>
              <w:t xml:space="preserve"> </w:t>
            </w:r>
            <w:proofErr w:type="spellStart"/>
            <w:r w:rsidRPr="00B802C4">
              <w:rPr>
                <w:rFonts w:ascii="Times New Roman" w:hAnsi="Times New Roman"/>
              </w:rPr>
              <w:t>semitardiv</w:t>
            </w:r>
            <w:proofErr w:type="spellEnd"/>
            <w:r w:rsidRPr="00B802C4">
              <w:rPr>
                <w:rFonts w:ascii="Times New Roman" w:hAnsi="Times New Roman"/>
              </w:rPr>
              <w:t xml:space="preserve">. La </w:t>
            </w:r>
            <w:proofErr w:type="spellStart"/>
            <w:r w:rsidRPr="00B802C4">
              <w:rPr>
                <w:rFonts w:ascii="Times New Roman" w:hAnsi="Times New Roman"/>
              </w:rPr>
              <w:t>porumbul</w:t>
            </w:r>
            <w:proofErr w:type="spellEnd"/>
            <w:r w:rsidRPr="00B802C4">
              <w:rPr>
                <w:rFonts w:ascii="Times New Roman" w:hAnsi="Times New Roman"/>
              </w:rPr>
              <w:t xml:space="preserve"> </w:t>
            </w:r>
            <w:proofErr w:type="spellStart"/>
            <w:r w:rsidRPr="00B802C4">
              <w:rPr>
                <w:rFonts w:ascii="Times New Roman" w:hAnsi="Times New Roman"/>
              </w:rPr>
              <w:t>semitimpuriu</w:t>
            </w:r>
            <w:proofErr w:type="spellEnd"/>
            <w:r w:rsidRPr="00B802C4">
              <w:rPr>
                <w:rFonts w:ascii="Times New Roman" w:hAnsi="Times New Roman"/>
              </w:rPr>
              <w:t xml:space="preserve"> </w:t>
            </w:r>
            <w:proofErr w:type="spellStart"/>
            <w:r w:rsidRPr="00B802C4">
              <w:rPr>
                <w:rFonts w:ascii="Times New Roman" w:hAnsi="Times New Roman"/>
              </w:rPr>
              <w:t>pe</w:t>
            </w:r>
            <w:proofErr w:type="spellEnd"/>
            <w:r w:rsidRPr="00B802C4">
              <w:rPr>
                <w:rFonts w:ascii="Times New Roman" w:hAnsi="Times New Roman"/>
              </w:rPr>
              <w:t xml:space="preserve"> </w:t>
            </w:r>
            <w:proofErr w:type="spellStart"/>
            <w:r w:rsidRPr="00B802C4">
              <w:rPr>
                <w:rFonts w:ascii="Times New Roman" w:hAnsi="Times New Roman"/>
              </w:rPr>
              <w:t>premergător</w:t>
            </w:r>
            <w:proofErr w:type="spellEnd"/>
            <w:r w:rsidRPr="00B802C4">
              <w:rPr>
                <w:rFonts w:ascii="Times New Roman" w:hAnsi="Times New Roman"/>
              </w:rPr>
              <w:t xml:space="preserve"> a </w:t>
            </w:r>
            <w:proofErr w:type="spellStart"/>
            <w:r w:rsidRPr="00B802C4">
              <w:rPr>
                <w:rFonts w:ascii="Times New Roman" w:hAnsi="Times New Roman"/>
              </w:rPr>
              <w:t>culturilor</w:t>
            </w:r>
            <w:proofErr w:type="spellEnd"/>
            <w:r w:rsidRPr="00B802C4">
              <w:rPr>
                <w:rFonts w:ascii="Times New Roman" w:hAnsi="Times New Roman"/>
              </w:rPr>
              <w:t xml:space="preserve"> </w:t>
            </w:r>
            <w:proofErr w:type="spellStart"/>
            <w:r w:rsidRPr="00B802C4">
              <w:rPr>
                <w:rFonts w:ascii="Times New Roman" w:hAnsi="Times New Roman"/>
              </w:rPr>
              <w:t>tehnice</w:t>
            </w:r>
            <w:proofErr w:type="spellEnd"/>
            <w:r w:rsidRPr="00B802C4">
              <w:rPr>
                <w:rFonts w:ascii="Times New Roman" w:hAnsi="Times New Roman"/>
              </w:rPr>
              <w:t xml:space="preserve"> </w:t>
            </w:r>
            <w:proofErr w:type="spellStart"/>
            <w:r w:rsidRPr="00B802C4">
              <w:rPr>
                <w:rFonts w:ascii="Times New Roman" w:hAnsi="Times New Roman"/>
              </w:rPr>
              <w:t>cele</w:t>
            </w:r>
            <w:proofErr w:type="spellEnd"/>
            <w:r w:rsidRPr="00B802C4">
              <w:rPr>
                <w:rFonts w:ascii="Times New Roman" w:hAnsi="Times New Roman"/>
              </w:rPr>
              <w:t xml:space="preserve"> </w:t>
            </w:r>
            <w:proofErr w:type="spellStart"/>
            <w:r w:rsidRPr="00B802C4">
              <w:rPr>
                <w:rFonts w:ascii="Times New Roman" w:hAnsi="Times New Roman"/>
              </w:rPr>
              <w:t>mai</w:t>
            </w:r>
            <w:proofErr w:type="spellEnd"/>
            <w:r w:rsidRPr="00B802C4">
              <w:rPr>
                <w:rFonts w:ascii="Times New Roman" w:hAnsi="Times New Roman"/>
              </w:rPr>
              <w:t xml:space="preserve"> </w:t>
            </w:r>
            <w:proofErr w:type="spellStart"/>
            <w:r w:rsidRPr="00B802C4">
              <w:rPr>
                <w:rFonts w:ascii="Times New Roman" w:hAnsi="Times New Roman"/>
              </w:rPr>
              <w:t>bune</w:t>
            </w:r>
            <w:proofErr w:type="spellEnd"/>
            <w:r w:rsidRPr="00B802C4">
              <w:rPr>
                <w:rFonts w:ascii="Times New Roman" w:hAnsi="Times New Roman"/>
              </w:rPr>
              <w:t xml:space="preserve"> </w:t>
            </w:r>
            <w:proofErr w:type="spellStart"/>
            <w:r w:rsidRPr="00B802C4">
              <w:rPr>
                <w:rFonts w:ascii="Times New Roman" w:hAnsi="Times New Roman"/>
              </w:rPr>
              <w:t>rezultate</w:t>
            </w:r>
            <w:proofErr w:type="spellEnd"/>
            <w:r w:rsidRPr="00B802C4">
              <w:rPr>
                <w:rFonts w:ascii="Times New Roman" w:hAnsi="Times New Roman"/>
              </w:rPr>
              <w:t xml:space="preserve"> au </w:t>
            </w:r>
            <w:proofErr w:type="spellStart"/>
            <w:r w:rsidRPr="00B802C4">
              <w:rPr>
                <w:rFonts w:ascii="Times New Roman" w:hAnsi="Times New Roman"/>
              </w:rPr>
              <w:t>fost</w:t>
            </w:r>
            <w:proofErr w:type="spellEnd"/>
            <w:r w:rsidRPr="00B802C4">
              <w:rPr>
                <w:rFonts w:ascii="Times New Roman" w:hAnsi="Times New Roman"/>
              </w:rPr>
              <w:t xml:space="preserve"> </w:t>
            </w:r>
            <w:proofErr w:type="spellStart"/>
            <w:r w:rsidRPr="00B802C4">
              <w:rPr>
                <w:rFonts w:ascii="Times New Roman" w:hAnsi="Times New Roman"/>
              </w:rPr>
              <w:t>obținute</w:t>
            </w:r>
            <w:proofErr w:type="spellEnd"/>
            <w:r w:rsidRPr="00B802C4">
              <w:rPr>
                <w:rFonts w:ascii="Times New Roman" w:hAnsi="Times New Roman"/>
              </w:rPr>
              <w:t xml:space="preserve"> </w:t>
            </w:r>
            <w:proofErr w:type="spellStart"/>
            <w:r w:rsidRPr="00B802C4">
              <w:rPr>
                <w:rFonts w:ascii="Times New Roman" w:hAnsi="Times New Roman"/>
              </w:rPr>
              <w:t>pe</w:t>
            </w:r>
            <w:proofErr w:type="spellEnd"/>
            <w:r w:rsidRPr="00B802C4">
              <w:rPr>
                <w:rFonts w:ascii="Times New Roman" w:hAnsi="Times New Roman"/>
              </w:rPr>
              <w:t xml:space="preserve"> </w:t>
            </w:r>
            <w:proofErr w:type="spellStart"/>
            <w:r w:rsidRPr="00B802C4">
              <w:rPr>
                <w:rFonts w:ascii="Times New Roman" w:hAnsi="Times New Roman"/>
              </w:rPr>
              <w:t>varianta</w:t>
            </w:r>
            <w:proofErr w:type="spellEnd"/>
            <w:r w:rsidRPr="00B802C4">
              <w:rPr>
                <w:rFonts w:ascii="Times New Roman" w:hAnsi="Times New Roman"/>
              </w:rPr>
              <w:t xml:space="preserve"> </w:t>
            </w:r>
            <w:proofErr w:type="spellStart"/>
            <w:r w:rsidRPr="00B802C4">
              <w:rPr>
                <w:rFonts w:ascii="Times New Roman" w:hAnsi="Times New Roman"/>
              </w:rPr>
              <w:t>organo-minerală</w:t>
            </w:r>
            <w:proofErr w:type="spellEnd"/>
            <w:r w:rsidRPr="00B802C4">
              <w:rPr>
                <w:rFonts w:ascii="Times New Roman" w:hAnsi="Times New Roman"/>
              </w:rPr>
              <w:t xml:space="preserve"> cu un </w:t>
            </w:r>
            <w:proofErr w:type="spellStart"/>
            <w:r w:rsidRPr="00B802C4">
              <w:rPr>
                <w:rFonts w:ascii="Times New Roman" w:hAnsi="Times New Roman"/>
              </w:rPr>
              <w:t>adaos</w:t>
            </w:r>
            <w:proofErr w:type="spellEnd"/>
            <w:r w:rsidRPr="00B802C4">
              <w:rPr>
                <w:rFonts w:ascii="Times New Roman" w:hAnsi="Times New Roman"/>
              </w:rPr>
              <w:t xml:space="preserve"> la </w:t>
            </w:r>
            <w:proofErr w:type="spellStart"/>
            <w:r w:rsidRPr="00B802C4">
              <w:rPr>
                <w:rFonts w:ascii="Times New Roman" w:hAnsi="Times New Roman"/>
              </w:rPr>
              <w:t>recoltă</w:t>
            </w:r>
            <w:proofErr w:type="spellEnd"/>
            <w:r w:rsidRPr="00B802C4">
              <w:rPr>
                <w:rFonts w:ascii="Times New Roman" w:hAnsi="Times New Roman"/>
              </w:rPr>
              <w:t xml:space="preserve"> de 1</w:t>
            </w:r>
            <w:proofErr w:type="gramStart"/>
            <w:r w:rsidRPr="00B802C4">
              <w:rPr>
                <w:rFonts w:ascii="Times New Roman" w:hAnsi="Times New Roman"/>
              </w:rPr>
              <w:t>,09</w:t>
            </w:r>
            <w:proofErr w:type="gramEnd"/>
            <w:r w:rsidRPr="00B802C4">
              <w:rPr>
                <w:rFonts w:ascii="Times New Roman" w:hAnsi="Times New Roman"/>
              </w:rPr>
              <w:t xml:space="preserve"> t/ha </w:t>
            </w:r>
            <w:proofErr w:type="spellStart"/>
            <w:r w:rsidRPr="00B802C4">
              <w:rPr>
                <w:rFonts w:ascii="Times New Roman" w:hAnsi="Times New Roman"/>
              </w:rPr>
              <w:t>și</w:t>
            </w:r>
            <w:proofErr w:type="spellEnd"/>
            <w:r w:rsidRPr="00B802C4">
              <w:rPr>
                <w:rFonts w:ascii="Times New Roman" w:hAnsi="Times New Roman"/>
              </w:rPr>
              <w:t xml:space="preserve"> la </w:t>
            </w:r>
            <w:proofErr w:type="spellStart"/>
            <w:r w:rsidRPr="00B802C4">
              <w:rPr>
                <w:rFonts w:ascii="Times New Roman" w:hAnsi="Times New Roman"/>
              </w:rPr>
              <w:t>varianta</w:t>
            </w:r>
            <w:proofErr w:type="spellEnd"/>
            <w:r w:rsidRPr="00B802C4">
              <w:rPr>
                <w:rFonts w:ascii="Times New Roman" w:hAnsi="Times New Roman"/>
              </w:rPr>
              <w:t xml:space="preserve"> N</w:t>
            </w:r>
            <w:r w:rsidRPr="00B802C4">
              <w:rPr>
                <w:rFonts w:ascii="Times New Roman" w:hAnsi="Times New Roman"/>
                <w:vertAlign w:val="subscript"/>
              </w:rPr>
              <w:t>90</w:t>
            </w:r>
            <w:r w:rsidRPr="00B802C4">
              <w:rPr>
                <w:rFonts w:ascii="Times New Roman" w:hAnsi="Times New Roman"/>
              </w:rPr>
              <w:t>P</w:t>
            </w:r>
            <w:r w:rsidRPr="00B802C4">
              <w:rPr>
                <w:rFonts w:ascii="Times New Roman" w:hAnsi="Times New Roman"/>
                <w:vertAlign w:val="subscript"/>
              </w:rPr>
              <w:t>30</w:t>
            </w:r>
            <w:r w:rsidRPr="00B802C4">
              <w:rPr>
                <w:rFonts w:ascii="Times New Roman" w:hAnsi="Times New Roman"/>
              </w:rPr>
              <w:t xml:space="preserve"> cu un surplus </w:t>
            </w:r>
            <w:proofErr w:type="spellStart"/>
            <w:r w:rsidRPr="00B802C4">
              <w:rPr>
                <w:rFonts w:ascii="Times New Roman" w:hAnsi="Times New Roman"/>
              </w:rPr>
              <w:t>față</w:t>
            </w:r>
            <w:proofErr w:type="spellEnd"/>
            <w:r w:rsidRPr="00B802C4">
              <w:rPr>
                <w:rFonts w:ascii="Times New Roman" w:hAnsi="Times New Roman"/>
              </w:rPr>
              <w:t xml:space="preserve"> de </w:t>
            </w:r>
            <w:proofErr w:type="spellStart"/>
            <w:r w:rsidRPr="00B802C4">
              <w:rPr>
                <w:rFonts w:ascii="Times New Roman" w:hAnsi="Times New Roman"/>
              </w:rPr>
              <w:t>martor</w:t>
            </w:r>
            <w:proofErr w:type="spellEnd"/>
            <w:r w:rsidRPr="00B802C4">
              <w:rPr>
                <w:rFonts w:ascii="Times New Roman" w:hAnsi="Times New Roman"/>
              </w:rPr>
              <w:t xml:space="preserve"> de 0,95 t/ha. La </w:t>
            </w:r>
            <w:proofErr w:type="spellStart"/>
            <w:r w:rsidRPr="00B802C4">
              <w:rPr>
                <w:rFonts w:ascii="Times New Roman" w:hAnsi="Times New Roman"/>
              </w:rPr>
              <w:t>cultura</w:t>
            </w:r>
            <w:proofErr w:type="spellEnd"/>
            <w:r w:rsidRPr="00B802C4">
              <w:rPr>
                <w:rFonts w:ascii="Times New Roman" w:hAnsi="Times New Roman"/>
              </w:rPr>
              <w:t xml:space="preserve"> </w:t>
            </w:r>
            <w:proofErr w:type="spellStart"/>
            <w:r w:rsidRPr="00B802C4">
              <w:rPr>
                <w:rFonts w:ascii="Times New Roman" w:hAnsi="Times New Roman"/>
              </w:rPr>
              <w:t>sorgului</w:t>
            </w:r>
            <w:proofErr w:type="spellEnd"/>
            <w:r w:rsidRPr="00B802C4">
              <w:rPr>
                <w:rFonts w:ascii="Times New Roman" w:hAnsi="Times New Roman"/>
              </w:rPr>
              <w:t xml:space="preserve"> la </w:t>
            </w:r>
            <w:proofErr w:type="spellStart"/>
            <w:r w:rsidRPr="00B802C4">
              <w:rPr>
                <w:rFonts w:ascii="Times New Roman" w:hAnsi="Times New Roman"/>
              </w:rPr>
              <w:t>toate</w:t>
            </w:r>
            <w:proofErr w:type="spellEnd"/>
            <w:r w:rsidRPr="00B802C4">
              <w:rPr>
                <w:rFonts w:ascii="Times New Roman" w:hAnsi="Times New Roman"/>
              </w:rPr>
              <w:t xml:space="preserve"> </w:t>
            </w:r>
            <w:proofErr w:type="spellStart"/>
            <w:r w:rsidRPr="00B802C4">
              <w:rPr>
                <w:rFonts w:ascii="Times New Roman" w:hAnsi="Times New Roman"/>
              </w:rPr>
              <w:t>variantele</w:t>
            </w:r>
            <w:proofErr w:type="spellEnd"/>
            <w:r w:rsidRPr="00B802C4">
              <w:rPr>
                <w:rFonts w:ascii="Times New Roman" w:hAnsi="Times New Roman"/>
              </w:rPr>
              <w:t xml:space="preserve"> </w:t>
            </w:r>
            <w:proofErr w:type="spellStart"/>
            <w:r w:rsidRPr="00B802C4">
              <w:rPr>
                <w:rFonts w:ascii="Times New Roman" w:hAnsi="Times New Roman"/>
              </w:rPr>
              <w:t>studiate</w:t>
            </w:r>
            <w:proofErr w:type="spellEnd"/>
            <w:r w:rsidRPr="00B802C4">
              <w:rPr>
                <w:rFonts w:ascii="Times New Roman" w:hAnsi="Times New Roman"/>
              </w:rPr>
              <w:t xml:space="preserve"> a </w:t>
            </w:r>
            <w:proofErr w:type="spellStart"/>
            <w:r w:rsidRPr="00B802C4">
              <w:rPr>
                <w:rFonts w:ascii="Times New Roman" w:hAnsi="Times New Roman"/>
              </w:rPr>
              <w:t>fost</w:t>
            </w:r>
            <w:proofErr w:type="spellEnd"/>
            <w:r w:rsidRPr="00B802C4">
              <w:rPr>
                <w:rFonts w:ascii="Times New Roman" w:hAnsi="Times New Roman"/>
              </w:rPr>
              <w:t xml:space="preserve"> </w:t>
            </w:r>
            <w:proofErr w:type="spellStart"/>
            <w:r w:rsidRPr="00B802C4">
              <w:rPr>
                <w:rFonts w:ascii="Times New Roman" w:hAnsi="Times New Roman"/>
              </w:rPr>
              <w:t>obținută</w:t>
            </w:r>
            <w:proofErr w:type="spellEnd"/>
            <w:r w:rsidRPr="00B802C4">
              <w:rPr>
                <w:rFonts w:ascii="Times New Roman" w:hAnsi="Times New Roman"/>
              </w:rPr>
              <w:t xml:space="preserve"> o </w:t>
            </w:r>
            <w:proofErr w:type="spellStart"/>
            <w:r w:rsidRPr="00B802C4">
              <w:rPr>
                <w:rFonts w:ascii="Times New Roman" w:hAnsi="Times New Roman"/>
              </w:rPr>
              <w:t>recoltă</w:t>
            </w:r>
            <w:proofErr w:type="spellEnd"/>
            <w:r w:rsidRPr="00B802C4">
              <w:rPr>
                <w:rFonts w:ascii="Times New Roman" w:hAnsi="Times New Roman"/>
              </w:rPr>
              <w:t xml:space="preserve"> de </w:t>
            </w:r>
            <w:proofErr w:type="spellStart"/>
            <w:r w:rsidRPr="00B802C4">
              <w:rPr>
                <w:rFonts w:ascii="Times New Roman" w:hAnsi="Times New Roman"/>
              </w:rPr>
              <w:t>boabe</w:t>
            </w:r>
            <w:proofErr w:type="spellEnd"/>
            <w:r w:rsidRPr="00B802C4">
              <w:rPr>
                <w:rFonts w:ascii="Times New Roman" w:hAnsi="Times New Roman"/>
              </w:rPr>
              <w:t xml:space="preserve"> </w:t>
            </w:r>
            <w:proofErr w:type="spellStart"/>
            <w:r w:rsidRPr="00B802C4">
              <w:rPr>
                <w:rFonts w:ascii="Times New Roman" w:hAnsi="Times New Roman"/>
              </w:rPr>
              <w:t>în</w:t>
            </w:r>
            <w:proofErr w:type="spellEnd"/>
            <w:r w:rsidRPr="00B802C4">
              <w:rPr>
                <w:rFonts w:ascii="Times New Roman" w:hAnsi="Times New Roman"/>
              </w:rPr>
              <w:t xml:space="preserve"> </w:t>
            </w:r>
            <w:proofErr w:type="spellStart"/>
            <w:r w:rsidRPr="00B802C4">
              <w:rPr>
                <w:rFonts w:ascii="Times New Roman" w:hAnsi="Times New Roman"/>
              </w:rPr>
              <w:t>intervalul</w:t>
            </w:r>
            <w:proofErr w:type="spellEnd"/>
            <w:r w:rsidRPr="00B802C4">
              <w:rPr>
                <w:rFonts w:ascii="Times New Roman" w:hAnsi="Times New Roman"/>
              </w:rPr>
              <w:t xml:space="preserve"> de 3</w:t>
            </w:r>
            <w:proofErr w:type="gramStart"/>
            <w:r w:rsidRPr="00B802C4">
              <w:rPr>
                <w:rFonts w:ascii="Times New Roman" w:hAnsi="Times New Roman"/>
              </w:rPr>
              <w:t>,41</w:t>
            </w:r>
            <w:proofErr w:type="gramEnd"/>
            <w:r w:rsidRPr="00B802C4">
              <w:rPr>
                <w:rFonts w:ascii="Times New Roman" w:hAnsi="Times New Roman"/>
              </w:rPr>
              <w:t xml:space="preserve"> t/ha la </w:t>
            </w:r>
            <w:proofErr w:type="spellStart"/>
            <w:r w:rsidRPr="00B802C4">
              <w:rPr>
                <w:rFonts w:ascii="Times New Roman" w:hAnsi="Times New Roman"/>
              </w:rPr>
              <w:t>martor</w:t>
            </w:r>
            <w:proofErr w:type="spellEnd"/>
            <w:r w:rsidRPr="00B802C4">
              <w:rPr>
                <w:rFonts w:ascii="Times New Roman" w:hAnsi="Times New Roman"/>
              </w:rPr>
              <w:t xml:space="preserve"> </w:t>
            </w:r>
            <w:proofErr w:type="spellStart"/>
            <w:r w:rsidRPr="00B802C4">
              <w:rPr>
                <w:rFonts w:ascii="Times New Roman" w:hAnsi="Times New Roman"/>
              </w:rPr>
              <w:t>și</w:t>
            </w:r>
            <w:proofErr w:type="spellEnd"/>
            <w:r w:rsidRPr="00B802C4">
              <w:rPr>
                <w:rFonts w:ascii="Times New Roman" w:hAnsi="Times New Roman"/>
              </w:rPr>
              <w:t xml:space="preserve"> 3,80 t/ha la </w:t>
            </w:r>
            <w:proofErr w:type="spellStart"/>
            <w:r w:rsidRPr="00B802C4">
              <w:rPr>
                <w:rFonts w:ascii="Times New Roman" w:hAnsi="Times New Roman"/>
              </w:rPr>
              <w:t>varianta</w:t>
            </w:r>
            <w:proofErr w:type="spellEnd"/>
            <w:r w:rsidRPr="00B802C4">
              <w:rPr>
                <w:rFonts w:ascii="Times New Roman" w:hAnsi="Times New Roman"/>
              </w:rPr>
              <w:t xml:space="preserve"> P</w:t>
            </w:r>
            <w:r w:rsidRPr="00B802C4">
              <w:rPr>
                <w:rFonts w:ascii="Times New Roman" w:hAnsi="Times New Roman"/>
                <w:vertAlign w:val="subscript"/>
              </w:rPr>
              <w:t>90</w:t>
            </w:r>
            <w:r w:rsidRPr="00B802C4">
              <w:rPr>
                <w:rFonts w:ascii="Times New Roman" w:hAnsi="Times New Roman"/>
              </w:rPr>
              <w:t xml:space="preserve"> K</w:t>
            </w:r>
            <w:r w:rsidRPr="00B802C4">
              <w:rPr>
                <w:rFonts w:ascii="Times New Roman" w:hAnsi="Times New Roman"/>
                <w:vertAlign w:val="subscript"/>
              </w:rPr>
              <w:t xml:space="preserve">90. </w:t>
            </w:r>
            <w:r w:rsidRPr="00B802C4">
              <w:rPr>
                <w:rFonts w:ascii="Times New Roman" w:hAnsi="Times New Roman"/>
                <w:color w:val="4F6228"/>
              </w:rPr>
              <w:t xml:space="preserve"> </w:t>
            </w:r>
            <w:proofErr w:type="spellStart"/>
            <w:r w:rsidRPr="00B802C4">
              <w:rPr>
                <w:rFonts w:ascii="Times New Roman" w:hAnsi="Times New Roman"/>
              </w:rPr>
              <w:t>În</w:t>
            </w:r>
            <w:proofErr w:type="spellEnd"/>
            <w:r w:rsidRPr="00B802C4">
              <w:rPr>
                <w:rFonts w:ascii="Times New Roman" w:hAnsi="Times New Roman"/>
              </w:rPr>
              <w:t xml:space="preserve"> </w:t>
            </w:r>
            <w:proofErr w:type="spellStart"/>
            <w:r w:rsidRPr="00B802C4">
              <w:rPr>
                <w:rFonts w:ascii="Times New Roman" w:hAnsi="Times New Roman"/>
              </w:rPr>
              <w:t>cultura</w:t>
            </w:r>
            <w:proofErr w:type="spellEnd"/>
            <w:r w:rsidRPr="00B802C4">
              <w:rPr>
                <w:rFonts w:ascii="Times New Roman" w:hAnsi="Times New Roman"/>
              </w:rPr>
              <w:t xml:space="preserve"> </w:t>
            </w:r>
            <w:proofErr w:type="spellStart"/>
            <w:r w:rsidRPr="00B802C4">
              <w:rPr>
                <w:rFonts w:ascii="Times New Roman" w:hAnsi="Times New Roman"/>
              </w:rPr>
              <w:t>permanentă</w:t>
            </w:r>
            <w:proofErr w:type="spellEnd"/>
            <w:r w:rsidRPr="00B802C4">
              <w:rPr>
                <w:rFonts w:ascii="Times New Roman" w:hAnsi="Times New Roman"/>
              </w:rPr>
              <w:t xml:space="preserve"> </w:t>
            </w:r>
            <w:proofErr w:type="spellStart"/>
            <w:r w:rsidRPr="00B802C4">
              <w:rPr>
                <w:rFonts w:ascii="Times New Roman" w:hAnsi="Times New Roman"/>
              </w:rPr>
              <w:t>surplusul</w:t>
            </w:r>
            <w:proofErr w:type="spellEnd"/>
            <w:r w:rsidRPr="00B802C4">
              <w:rPr>
                <w:rFonts w:ascii="Times New Roman" w:hAnsi="Times New Roman"/>
              </w:rPr>
              <w:t xml:space="preserve"> la </w:t>
            </w:r>
            <w:proofErr w:type="spellStart"/>
            <w:proofErr w:type="gramStart"/>
            <w:r w:rsidRPr="00B802C4">
              <w:rPr>
                <w:rFonts w:ascii="Times New Roman" w:hAnsi="Times New Roman"/>
              </w:rPr>
              <w:t>recoltă</w:t>
            </w:r>
            <w:proofErr w:type="spellEnd"/>
            <w:r w:rsidRPr="00B802C4">
              <w:rPr>
                <w:rFonts w:ascii="Times New Roman" w:hAnsi="Times New Roman"/>
              </w:rPr>
              <w:t xml:space="preserve">  la</w:t>
            </w:r>
            <w:proofErr w:type="gramEnd"/>
            <w:r w:rsidRPr="00B802C4">
              <w:rPr>
                <w:rFonts w:ascii="Times New Roman" w:hAnsi="Times New Roman"/>
              </w:rPr>
              <w:t xml:space="preserve"> 4 </w:t>
            </w:r>
            <w:proofErr w:type="spellStart"/>
            <w:r w:rsidRPr="00B802C4">
              <w:rPr>
                <w:rFonts w:ascii="Times New Roman" w:hAnsi="Times New Roman"/>
              </w:rPr>
              <w:t>variante</w:t>
            </w:r>
            <w:proofErr w:type="spellEnd"/>
            <w:r w:rsidRPr="00B802C4">
              <w:rPr>
                <w:rFonts w:ascii="Times New Roman" w:hAnsi="Times New Roman"/>
              </w:rPr>
              <w:t xml:space="preserve"> a </w:t>
            </w:r>
            <w:proofErr w:type="spellStart"/>
            <w:r w:rsidRPr="00B802C4">
              <w:rPr>
                <w:rFonts w:ascii="Times New Roman" w:hAnsi="Times New Roman"/>
              </w:rPr>
              <w:t>fost</w:t>
            </w:r>
            <w:proofErr w:type="spellEnd"/>
            <w:r w:rsidRPr="00B802C4">
              <w:rPr>
                <w:rFonts w:ascii="Times New Roman" w:hAnsi="Times New Roman"/>
              </w:rPr>
              <w:t xml:space="preserve"> de 0,05-0,80 t/ha.  </w:t>
            </w:r>
          </w:p>
          <w:p w:rsidR="00C063F2" w:rsidRDefault="00C063F2" w:rsidP="005D5FC2">
            <w:pPr>
              <w:spacing w:after="0" w:line="240" w:lineRule="auto"/>
              <w:ind w:firstLine="284"/>
              <w:jc w:val="both"/>
              <w:rPr>
                <w:rFonts w:ascii="Times New Roman" w:hAnsi="Times New Roman"/>
              </w:rPr>
            </w:pPr>
          </w:p>
          <w:p w:rsidR="00C063F2" w:rsidRDefault="00C063F2" w:rsidP="005D5FC2">
            <w:pPr>
              <w:spacing w:after="0" w:line="240" w:lineRule="auto"/>
              <w:ind w:firstLine="284"/>
              <w:jc w:val="both"/>
              <w:rPr>
                <w:rFonts w:ascii="Times New Roman" w:hAnsi="Times New Roman"/>
              </w:rPr>
            </w:pPr>
          </w:p>
          <w:p w:rsidR="00C063F2" w:rsidRDefault="00C063F2" w:rsidP="005D5FC2">
            <w:pPr>
              <w:spacing w:after="0" w:line="240" w:lineRule="auto"/>
              <w:ind w:firstLine="284"/>
              <w:jc w:val="both"/>
              <w:rPr>
                <w:rFonts w:ascii="Times New Roman" w:hAnsi="Times New Roman"/>
              </w:rPr>
            </w:pPr>
          </w:p>
          <w:p w:rsidR="00C063F2" w:rsidRDefault="00C063F2" w:rsidP="005D5FC2">
            <w:pPr>
              <w:spacing w:after="0" w:line="240" w:lineRule="auto"/>
              <w:ind w:firstLine="284"/>
              <w:jc w:val="both"/>
              <w:rPr>
                <w:rFonts w:ascii="Times New Roman" w:hAnsi="Times New Roman"/>
              </w:rPr>
            </w:pPr>
          </w:p>
          <w:p w:rsidR="00C063F2" w:rsidRDefault="00C063F2" w:rsidP="005D5FC2">
            <w:pPr>
              <w:spacing w:after="0" w:line="240" w:lineRule="auto"/>
              <w:ind w:firstLine="284"/>
              <w:jc w:val="both"/>
              <w:rPr>
                <w:rFonts w:ascii="Times New Roman" w:hAnsi="Times New Roman"/>
              </w:rPr>
            </w:pPr>
          </w:p>
          <w:p w:rsidR="00C063F2" w:rsidRPr="00B802C4" w:rsidRDefault="00C063F2" w:rsidP="005D5FC2">
            <w:pPr>
              <w:spacing w:after="0" w:line="240" w:lineRule="auto"/>
              <w:ind w:firstLine="284"/>
              <w:jc w:val="both"/>
              <w:rPr>
                <w:rFonts w:ascii="Times New Roman" w:hAnsi="Times New Roman"/>
                <w:color w:val="76923C"/>
              </w:rPr>
            </w:pPr>
            <w:r w:rsidRPr="00B802C4">
              <w:rPr>
                <w:rFonts w:ascii="Times New Roman" w:hAnsi="Times New Roman"/>
                <w:color w:val="76923C"/>
              </w:rPr>
              <w:t xml:space="preserve"> </w:t>
            </w:r>
          </w:p>
          <w:p w:rsidR="00C063F2" w:rsidRPr="00B802C4" w:rsidRDefault="00C063F2" w:rsidP="005D5FC2">
            <w:pPr>
              <w:spacing w:after="120"/>
              <w:jc w:val="both"/>
              <w:rPr>
                <w:rFonts w:ascii="Times New Roman" w:hAnsi="Times New Roman"/>
                <w:b/>
              </w:rPr>
            </w:pPr>
            <w:r w:rsidRPr="00B802C4">
              <w:rPr>
                <w:rFonts w:ascii="Times New Roman" w:hAnsi="Times New Roman"/>
                <w:b/>
              </w:rPr>
              <w:lastRenderedPageBreak/>
              <w:t>Summary of activity and results obtained in the sub-</w:t>
            </w:r>
            <w:proofErr w:type="spellStart"/>
            <w:r w:rsidRPr="00B802C4">
              <w:rPr>
                <w:rFonts w:ascii="Times New Roman" w:hAnsi="Times New Roman"/>
                <w:b/>
              </w:rPr>
              <w:t>programme</w:t>
            </w:r>
            <w:proofErr w:type="spellEnd"/>
            <w:r w:rsidRPr="00B802C4">
              <w:rPr>
                <w:rFonts w:ascii="Times New Roman" w:hAnsi="Times New Roman"/>
                <w:b/>
              </w:rPr>
              <w:t xml:space="preserve"> in 2024</w:t>
            </w:r>
          </w:p>
          <w:p w:rsidR="00C063F2" w:rsidRPr="00B802C4" w:rsidRDefault="00C063F2" w:rsidP="005D5FC2">
            <w:pPr>
              <w:spacing w:after="0"/>
              <w:jc w:val="both"/>
              <w:rPr>
                <w:rFonts w:ascii="Times New Roman" w:hAnsi="Times New Roman"/>
                <w:u w:val="single"/>
              </w:rPr>
            </w:pPr>
            <w:r w:rsidRPr="00B802C4">
              <w:rPr>
                <w:rFonts w:ascii="Times New Roman" w:hAnsi="Times New Roman"/>
                <w:u w:val="single"/>
              </w:rPr>
              <w:t xml:space="preserve">Improvement and development of the genetic basis of </w:t>
            </w:r>
            <w:proofErr w:type="spellStart"/>
            <w:r w:rsidRPr="00B802C4">
              <w:rPr>
                <w:rFonts w:ascii="Times New Roman" w:hAnsi="Times New Roman"/>
                <w:u w:val="single"/>
              </w:rPr>
              <w:t>germplasm</w:t>
            </w:r>
            <w:proofErr w:type="spellEnd"/>
            <w:r w:rsidRPr="00B802C4">
              <w:rPr>
                <w:rFonts w:ascii="Times New Roman" w:hAnsi="Times New Roman"/>
                <w:u w:val="single"/>
              </w:rPr>
              <w:t xml:space="preserve"> in maize and sorghum crops, seed production and overcoming technological issues, identified in conditions of climate change.</w:t>
            </w:r>
          </w:p>
          <w:p w:rsidR="00C063F2" w:rsidRPr="00B802C4" w:rsidRDefault="00C063F2" w:rsidP="005D5FC2">
            <w:pPr>
              <w:spacing w:after="0"/>
              <w:jc w:val="both"/>
              <w:rPr>
                <w:rFonts w:ascii="Times New Roman" w:hAnsi="Times New Roman"/>
                <w:b/>
              </w:rPr>
            </w:pPr>
            <w:r w:rsidRPr="00B802C4">
              <w:rPr>
                <w:rFonts w:ascii="Times New Roman" w:hAnsi="Times New Roman"/>
                <w:b/>
              </w:rPr>
              <w:t>Subprogram code 210101</w:t>
            </w:r>
          </w:p>
          <w:p w:rsidR="00C063F2" w:rsidRPr="00B802C4" w:rsidRDefault="00C063F2" w:rsidP="005D5FC2">
            <w:pPr>
              <w:spacing w:after="0"/>
              <w:ind w:firstLine="308"/>
              <w:jc w:val="both"/>
              <w:rPr>
                <w:rFonts w:ascii="Times New Roman" w:hAnsi="Times New Roman"/>
              </w:rPr>
            </w:pPr>
            <w:r w:rsidRPr="00B802C4">
              <w:rPr>
                <w:rFonts w:ascii="Times New Roman" w:hAnsi="Times New Roman"/>
              </w:rPr>
              <w:t xml:space="preserve">Maintaining the genetic background, studying and diversifying </w:t>
            </w:r>
            <w:proofErr w:type="spellStart"/>
            <w:r w:rsidRPr="00B802C4">
              <w:rPr>
                <w:rFonts w:ascii="Times New Roman" w:hAnsi="Times New Roman"/>
              </w:rPr>
              <w:t>germplasm</w:t>
            </w:r>
            <w:proofErr w:type="spellEnd"/>
            <w:r w:rsidRPr="00B802C4">
              <w:rPr>
                <w:rFonts w:ascii="Times New Roman" w:hAnsi="Times New Roman"/>
              </w:rPr>
              <w:t xml:space="preserve"> sources in maize resulted in the reproduction of 154 samples from the 270 maintained in the collection of local populations and of foreign origin in maize. In the collection of genetic mutations seeds were obtained for 95 samples from 14 </w:t>
            </w:r>
            <w:proofErr w:type="spellStart"/>
            <w:r w:rsidRPr="00B802C4">
              <w:rPr>
                <w:rFonts w:ascii="Times New Roman" w:hAnsi="Times New Roman"/>
              </w:rPr>
              <w:t>germplasm</w:t>
            </w:r>
            <w:proofErr w:type="spellEnd"/>
            <w:r w:rsidRPr="00B802C4">
              <w:rPr>
                <w:rFonts w:ascii="Times New Roman" w:hAnsi="Times New Roman"/>
              </w:rPr>
              <w:t xml:space="preserve"> sources. In the collection of commercial lines multiplied 37 lines. Of the total number of 107 samples sown in the collection of </w:t>
            </w:r>
            <w:proofErr w:type="spellStart"/>
            <w:r w:rsidRPr="00B802C4">
              <w:rPr>
                <w:rFonts w:ascii="Times New Roman" w:hAnsi="Times New Roman"/>
              </w:rPr>
              <w:t>androsterile</w:t>
            </w:r>
            <w:proofErr w:type="spellEnd"/>
            <w:r w:rsidRPr="00B802C4">
              <w:rPr>
                <w:rFonts w:ascii="Times New Roman" w:hAnsi="Times New Roman"/>
              </w:rPr>
              <w:t xml:space="preserve"> analogues and fertility restorers reproduced 64. In breeding experiences, 5757 samples of maize from different inbreeding generations were studied originated from 1294 genotypes, 59 samples of sorghum crops and 96 constant lines from the breeding laboratories collections. There were selected 3-5 elite corn cobs from 2042 families. The creation of lines with flint seeds for flour, sweet seed and popcorn have included 525 families, overall 900 samples. Following the research, 110 families with </w:t>
            </w:r>
            <w:proofErr w:type="spellStart"/>
            <w:r w:rsidRPr="00B802C4">
              <w:rPr>
                <w:rFonts w:ascii="Times New Roman" w:hAnsi="Times New Roman"/>
              </w:rPr>
              <w:t>agronomically</w:t>
            </w:r>
            <w:proofErr w:type="spellEnd"/>
            <w:r w:rsidRPr="00B802C4">
              <w:rPr>
                <w:rFonts w:ascii="Times New Roman" w:hAnsi="Times New Roman"/>
              </w:rPr>
              <w:t xml:space="preserve"> valuable indices were highlighted.  There were created 12 new lines that will be involved in the creation of maize hybrids suitable for nutrition. In breeding laboratories there were multiplied 108 inbred lines with 300-600g seeds for each line. </w:t>
            </w:r>
          </w:p>
          <w:p w:rsidR="00C063F2" w:rsidRPr="00B802C4" w:rsidRDefault="00C063F2" w:rsidP="005D5FC2">
            <w:pPr>
              <w:spacing w:after="0"/>
              <w:ind w:firstLine="308"/>
              <w:jc w:val="both"/>
              <w:rPr>
                <w:rFonts w:ascii="Times New Roman" w:hAnsi="Times New Roman"/>
              </w:rPr>
            </w:pPr>
            <w:r w:rsidRPr="00B802C4">
              <w:rPr>
                <w:rFonts w:ascii="Times New Roman" w:hAnsi="Times New Roman"/>
              </w:rPr>
              <w:t xml:space="preserve">In the early sowing periods, the tolerance to suboptimal temperatures of inbred lines and forms was studied. The study included 42 inbred lines out of four </w:t>
            </w:r>
            <w:proofErr w:type="spellStart"/>
            <w:r w:rsidRPr="00B802C4">
              <w:rPr>
                <w:rFonts w:ascii="Times New Roman" w:hAnsi="Times New Roman"/>
              </w:rPr>
              <w:t>germplasm</w:t>
            </w:r>
            <w:proofErr w:type="spellEnd"/>
            <w:r w:rsidRPr="00B802C4">
              <w:rPr>
                <w:rFonts w:ascii="Times New Roman" w:hAnsi="Times New Roman"/>
              </w:rPr>
              <w:t xml:space="preserve"> groups and 39 maternal forms. Based on the obtained results, were selected 4 inbred lines and 5 maternal forms </w:t>
            </w:r>
            <w:proofErr w:type="gramStart"/>
            <w:r w:rsidRPr="00B802C4">
              <w:rPr>
                <w:rFonts w:ascii="Times New Roman" w:hAnsi="Times New Roman"/>
              </w:rPr>
              <w:t>with  very</w:t>
            </w:r>
            <w:proofErr w:type="gramEnd"/>
            <w:r w:rsidRPr="00B802C4">
              <w:rPr>
                <w:rFonts w:ascii="Times New Roman" w:hAnsi="Times New Roman"/>
              </w:rPr>
              <w:t xml:space="preserve"> good germinating capacity. In </w:t>
            </w:r>
            <w:proofErr w:type="spellStart"/>
            <w:r w:rsidRPr="00B802C4">
              <w:rPr>
                <w:rFonts w:ascii="Times New Roman" w:hAnsi="Times New Roman"/>
              </w:rPr>
              <w:t>topcross</w:t>
            </w:r>
            <w:proofErr w:type="spellEnd"/>
            <w:r w:rsidRPr="00B802C4">
              <w:rPr>
                <w:rFonts w:ascii="Times New Roman" w:hAnsi="Times New Roman"/>
              </w:rPr>
              <w:t xml:space="preserve"> systemic, there were manually </w:t>
            </w:r>
            <w:proofErr w:type="gramStart"/>
            <w:r w:rsidRPr="00B802C4">
              <w:rPr>
                <w:rFonts w:ascii="Times New Roman" w:hAnsi="Times New Roman"/>
              </w:rPr>
              <w:t>created  1652</w:t>
            </w:r>
            <w:proofErr w:type="gramEnd"/>
            <w:r w:rsidRPr="00B802C4">
              <w:rPr>
                <w:rFonts w:ascii="Times New Roman" w:hAnsi="Times New Roman"/>
              </w:rPr>
              <w:t xml:space="preserve"> experimental corn hybrids and 1895 hybrids in space-isolated plots for testing in different types of trials. A total of 3547 new hybrid maize combinations were obtained. In the first year in-lab trials there were studied 1792 hybrids, selected for further trialing 338 hybrids. In the second year in-lab trials there were studied 557 hybrids and highlighted for further testing 201 hybrids with high production performance. In internal institutional trialing a number of 126 hybrids were studied, distributed in 6 maturity groups with 14 witnesses. The results revealed 4 high performance corn hybrids: Por. 309, Por. 344, Por. 437 and Por. 467, which will be delivered for official testing and registration in the Plant Variety Catalogue. In 2024 in Official State Register the next maize hybrids were included: </w:t>
            </w:r>
            <w:proofErr w:type="spellStart"/>
            <w:r w:rsidRPr="00B802C4">
              <w:rPr>
                <w:rFonts w:ascii="Times New Roman" w:hAnsi="Times New Roman"/>
              </w:rPr>
              <w:t>Porumbeni</w:t>
            </w:r>
            <w:proofErr w:type="spellEnd"/>
            <w:r w:rsidRPr="00B802C4">
              <w:rPr>
                <w:rFonts w:ascii="Times New Roman" w:hAnsi="Times New Roman"/>
              </w:rPr>
              <w:t xml:space="preserve"> 352 (Romania), </w:t>
            </w:r>
            <w:proofErr w:type="spellStart"/>
            <w:r w:rsidRPr="00B802C4">
              <w:rPr>
                <w:rFonts w:ascii="Times New Roman" w:hAnsi="Times New Roman"/>
              </w:rPr>
              <w:t>Porumbeni</w:t>
            </w:r>
            <w:proofErr w:type="spellEnd"/>
            <w:r w:rsidRPr="00B802C4">
              <w:rPr>
                <w:rFonts w:ascii="Times New Roman" w:hAnsi="Times New Roman"/>
              </w:rPr>
              <w:t xml:space="preserve"> 455 and </w:t>
            </w:r>
            <w:proofErr w:type="spellStart"/>
            <w:r w:rsidRPr="00B802C4">
              <w:rPr>
                <w:rFonts w:ascii="Times New Roman" w:hAnsi="Times New Roman"/>
              </w:rPr>
              <w:t>Porumbeni</w:t>
            </w:r>
            <w:proofErr w:type="spellEnd"/>
            <w:r w:rsidRPr="00B802C4">
              <w:rPr>
                <w:rFonts w:ascii="Times New Roman" w:hAnsi="Times New Roman"/>
              </w:rPr>
              <w:t xml:space="preserve"> 466 in R. Moldova.</w:t>
            </w:r>
          </w:p>
          <w:p w:rsidR="00C063F2" w:rsidRPr="00B802C4" w:rsidRDefault="00C063F2" w:rsidP="005D5FC2">
            <w:pPr>
              <w:spacing w:after="0"/>
              <w:ind w:firstLine="449"/>
              <w:jc w:val="both"/>
              <w:rPr>
                <w:rFonts w:ascii="Times New Roman" w:hAnsi="Times New Roman"/>
              </w:rPr>
            </w:pPr>
            <w:r w:rsidRPr="00B802C4">
              <w:rPr>
                <w:rFonts w:ascii="Times New Roman" w:hAnsi="Times New Roman"/>
              </w:rPr>
              <w:t xml:space="preserve">The dynamic of the appearance of stigmata was evaluated at 18 maternal </w:t>
            </w:r>
            <w:proofErr w:type="gramStart"/>
            <w:r w:rsidRPr="00B802C4">
              <w:rPr>
                <w:rFonts w:ascii="Times New Roman" w:hAnsi="Times New Roman"/>
              </w:rPr>
              <w:t>forms  and</w:t>
            </w:r>
            <w:proofErr w:type="gramEnd"/>
            <w:r w:rsidRPr="00B802C4">
              <w:rPr>
                <w:rFonts w:ascii="Times New Roman" w:hAnsi="Times New Roman"/>
              </w:rPr>
              <w:t xml:space="preserve"> 14 paternal forms, grown at 4 densities. There were multiplied 4 </w:t>
            </w:r>
            <w:proofErr w:type="spellStart"/>
            <w:r w:rsidRPr="00B802C4">
              <w:rPr>
                <w:rFonts w:ascii="Times New Roman" w:hAnsi="Times New Roman"/>
              </w:rPr>
              <w:t>androsterile</w:t>
            </w:r>
            <w:proofErr w:type="spellEnd"/>
            <w:r w:rsidRPr="00B802C4">
              <w:rPr>
                <w:rFonts w:ascii="Times New Roman" w:hAnsi="Times New Roman"/>
              </w:rPr>
              <w:t xml:space="preserve"> analogues and 9 analogues of fertility </w:t>
            </w:r>
            <w:proofErr w:type="gramStart"/>
            <w:r w:rsidRPr="00B802C4">
              <w:rPr>
                <w:rFonts w:ascii="Times New Roman" w:hAnsi="Times New Roman"/>
              </w:rPr>
              <w:t>restorers  211,0</w:t>
            </w:r>
            <w:proofErr w:type="gramEnd"/>
            <w:r w:rsidRPr="00B802C4">
              <w:rPr>
                <w:rFonts w:ascii="Times New Roman" w:hAnsi="Times New Roman"/>
              </w:rPr>
              <w:t xml:space="preserve"> kg of pre-basic seeds were obtained. The production of basic seeds resulted in multiplying 16 parental forms with a total quantity of 28170 kg.</w:t>
            </w:r>
          </w:p>
          <w:p w:rsidR="00C063F2" w:rsidRPr="00E919FA" w:rsidRDefault="00C063F2" w:rsidP="005D5FC2">
            <w:pPr>
              <w:spacing w:after="0"/>
              <w:ind w:firstLine="308"/>
              <w:jc w:val="both"/>
              <w:rPr>
                <w:rFonts w:ascii="Times New Roman" w:eastAsia="Times New Roman" w:hAnsi="Times New Roman"/>
                <w:color w:val="000000"/>
                <w:sz w:val="24"/>
                <w:szCs w:val="24"/>
              </w:rPr>
            </w:pPr>
            <w:r w:rsidRPr="00B802C4">
              <w:rPr>
                <w:rFonts w:ascii="Times New Roman" w:hAnsi="Times New Roman"/>
              </w:rPr>
              <w:t xml:space="preserve">A total number of 11 promising maize hybrids were produced, with 756.0 kg of seeds, for official testing and demonstration lots. Optimizing doses and correlations of fertilizers, the influence the productivity of potassium </w:t>
            </w:r>
            <w:proofErr w:type="gramStart"/>
            <w:r w:rsidRPr="00B802C4">
              <w:rPr>
                <w:rFonts w:ascii="Times New Roman" w:hAnsi="Times New Roman"/>
              </w:rPr>
              <w:t>fertilizer  in</w:t>
            </w:r>
            <w:proofErr w:type="gramEnd"/>
            <w:r w:rsidRPr="00B802C4">
              <w:rPr>
                <w:rFonts w:ascii="Times New Roman" w:hAnsi="Times New Roman"/>
              </w:rPr>
              <w:t xml:space="preserve"> post-action, nitrogen and phosphorus fertilizer in direct action has been studied. The Study of dosages and the correlations of fertilizer in the crop-rotation with the preceding crop of grain crops highlighted 2 variants excelling the witness with 0.95-1.07 t/ha in grain production in mid-late maturity group of maize hybrids. In mid-early maturity group of hybrids with the preceding crop as technical crops good results were obtained on the </w:t>
            </w:r>
            <w:proofErr w:type="spellStart"/>
            <w:r w:rsidRPr="00B802C4">
              <w:rPr>
                <w:rFonts w:ascii="Times New Roman" w:hAnsi="Times New Roman"/>
              </w:rPr>
              <w:t>organo</w:t>
            </w:r>
            <w:proofErr w:type="spellEnd"/>
            <w:r w:rsidRPr="00B802C4">
              <w:rPr>
                <w:rFonts w:ascii="Times New Roman" w:hAnsi="Times New Roman"/>
              </w:rPr>
              <w:t>-mineral variant with an addition to the harvest of 1.09 t/ha and the variant N</w:t>
            </w:r>
            <w:r w:rsidRPr="00B802C4">
              <w:rPr>
                <w:rFonts w:ascii="Times New Roman" w:hAnsi="Times New Roman"/>
                <w:vertAlign w:val="subscript"/>
              </w:rPr>
              <w:t>90</w:t>
            </w:r>
            <w:r w:rsidRPr="00B802C4">
              <w:rPr>
                <w:rFonts w:ascii="Times New Roman" w:hAnsi="Times New Roman"/>
              </w:rPr>
              <w:t xml:space="preserve"> P</w:t>
            </w:r>
            <w:r w:rsidRPr="00B802C4">
              <w:rPr>
                <w:rFonts w:ascii="Times New Roman" w:hAnsi="Times New Roman"/>
                <w:vertAlign w:val="subscript"/>
              </w:rPr>
              <w:t>30</w:t>
            </w:r>
            <w:r w:rsidRPr="00B802C4">
              <w:rPr>
                <w:rFonts w:ascii="Times New Roman" w:hAnsi="Times New Roman"/>
              </w:rPr>
              <w:t xml:space="preserve"> with a surplus to the witness of 0.95 t/ha. In the sorghum in all variants of the study was obtained a grain production ranging from 3.41 t/ha (the control) and 3.80 t/ha for the variant P</w:t>
            </w:r>
            <w:r w:rsidRPr="00B802C4">
              <w:rPr>
                <w:rFonts w:ascii="Times New Roman" w:hAnsi="Times New Roman"/>
                <w:vertAlign w:val="subscript"/>
              </w:rPr>
              <w:t>90</w:t>
            </w:r>
            <w:r w:rsidRPr="00B802C4">
              <w:rPr>
                <w:rFonts w:ascii="Times New Roman" w:hAnsi="Times New Roman"/>
              </w:rPr>
              <w:t xml:space="preserve"> K</w:t>
            </w:r>
            <w:r w:rsidRPr="00B802C4">
              <w:rPr>
                <w:rFonts w:ascii="Times New Roman" w:hAnsi="Times New Roman"/>
                <w:vertAlign w:val="subscript"/>
              </w:rPr>
              <w:t>90</w:t>
            </w:r>
            <w:r w:rsidRPr="00B802C4">
              <w:rPr>
                <w:rFonts w:ascii="Times New Roman" w:hAnsi="Times New Roman"/>
              </w:rPr>
              <w:t>.</w:t>
            </w:r>
            <w:r w:rsidRPr="00C46682">
              <w:rPr>
                <w:rFonts w:ascii="Times New Roman" w:hAnsi="Times New Roman"/>
                <w:sz w:val="24"/>
                <w:szCs w:val="24"/>
              </w:rPr>
              <w:t xml:space="preserve"> </w:t>
            </w:r>
          </w:p>
        </w:tc>
      </w:tr>
    </w:tbl>
    <w:p w:rsidR="00C063F2" w:rsidRDefault="00C063F2" w:rsidP="00C063F2">
      <w:pPr>
        <w:spacing w:after="0" w:line="276" w:lineRule="auto"/>
        <w:rPr>
          <w:rFonts w:ascii="Times New Roman" w:hAnsi="Times New Roman"/>
          <w:sz w:val="24"/>
          <w:szCs w:val="24"/>
          <w:lang w:val="ro-RO"/>
        </w:rPr>
      </w:pPr>
    </w:p>
    <w:p w:rsidR="00C063F2" w:rsidRDefault="00C063F2" w:rsidP="00C063F2">
      <w:pPr>
        <w:spacing w:after="0" w:line="276" w:lineRule="auto"/>
        <w:rPr>
          <w:rFonts w:ascii="Times New Roman" w:hAnsi="Times New Roman"/>
          <w:color w:val="FF0000"/>
          <w:sz w:val="24"/>
          <w:szCs w:val="24"/>
          <w:lang w:val="ro-RO"/>
        </w:rPr>
      </w:pPr>
      <w:r w:rsidRPr="00D61877">
        <w:rPr>
          <w:rFonts w:ascii="Times New Roman" w:hAnsi="Times New Roman"/>
          <w:sz w:val="24"/>
          <w:szCs w:val="24"/>
          <w:lang w:val="ro-RO"/>
        </w:rPr>
        <w:t>Coordonatorul subprogramului  de cercetare</w:t>
      </w:r>
      <w:r w:rsidRPr="00D61877">
        <w:rPr>
          <w:rFonts w:ascii="Times New Roman" w:hAnsi="Times New Roman"/>
          <w:color w:val="FF0000"/>
          <w:sz w:val="24"/>
          <w:szCs w:val="24"/>
          <w:lang w:val="ro-RO"/>
        </w:rPr>
        <w:tab/>
      </w:r>
      <w:r w:rsidRPr="00D61877">
        <w:rPr>
          <w:rFonts w:ascii="Times New Roman" w:hAnsi="Times New Roman"/>
          <w:color w:val="FF0000"/>
          <w:sz w:val="24"/>
          <w:szCs w:val="24"/>
          <w:lang w:val="ro-RO"/>
        </w:rPr>
        <w:tab/>
        <w:t xml:space="preserve">            </w:t>
      </w:r>
      <w:r>
        <w:rPr>
          <w:rFonts w:ascii="Times New Roman" w:hAnsi="Times New Roman"/>
          <w:color w:val="FF0000"/>
          <w:sz w:val="24"/>
          <w:szCs w:val="24"/>
          <w:lang w:val="ro-RO"/>
        </w:rPr>
        <w:t xml:space="preserve">        </w:t>
      </w:r>
    </w:p>
    <w:p w:rsidR="00C063F2" w:rsidRDefault="00C063F2" w:rsidP="00C063F2">
      <w:pPr>
        <w:spacing w:after="0" w:line="276" w:lineRule="auto"/>
        <w:rPr>
          <w:rFonts w:ascii="Times New Roman" w:hAnsi="Times New Roman"/>
          <w:sz w:val="24"/>
          <w:szCs w:val="24"/>
          <w:lang w:val="ro-RO"/>
        </w:rPr>
      </w:pPr>
      <w:proofErr w:type="spellStart"/>
      <w:r w:rsidRPr="00100C5C">
        <w:rPr>
          <w:rFonts w:ascii="Times New Roman" w:hAnsi="Times New Roman"/>
          <w:sz w:val="24"/>
          <w:szCs w:val="24"/>
          <w:lang w:val="ro-RO"/>
        </w:rPr>
        <w:t>B</w:t>
      </w:r>
      <w:r>
        <w:rPr>
          <w:rFonts w:ascii="Times New Roman" w:hAnsi="Times New Roman"/>
          <w:sz w:val="24"/>
          <w:szCs w:val="24"/>
          <w:lang w:val="ro-RO"/>
        </w:rPr>
        <w:t>orozan</w:t>
      </w:r>
      <w:proofErr w:type="spellEnd"/>
      <w:r>
        <w:rPr>
          <w:rFonts w:ascii="Times New Roman" w:hAnsi="Times New Roman"/>
          <w:sz w:val="24"/>
          <w:szCs w:val="24"/>
          <w:lang w:val="ro-RO"/>
        </w:rPr>
        <w:t xml:space="preserve"> </w:t>
      </w:r>
      <w:r w:rsidRPr="00D61877">
        <w:rPr>
          <w:rFonts w:ascii="Times New Roman" w:hAnsi="Times New Roman"/>
          <w:sz w:val="24"/>
          <w:szCs w:val="24"/>
          <w:lang w:val="ro-RO"/>
        </w:rPr>
        <w:t xml:space="preserve">  </w:t>
      </w:r>
      <w:r>
        <w:rPr>
          <w:rFonts w:ascii="Times New Roman" w:hAnsi="Times New Roman"/>
          <w:sz w:val="24"/>
          <w:szCs w:val="24"/>
          <w:lang w:val="ro-RO"/>
        </w:rPr>
        <w:t>Pantelimon</w:t>
      </w:r>
      <w:r w:rsidRPr="00D61877">
        <w:rPr>
          <w:rFonts w:ascii="Times New Roman" w:hAnsi="Times New Roman"/>
          <w:sz w:val="24"/>
          <w:szCs w:val="24"/>
          <w:lang w:val="ro-RO"/>
        </w:rPr>
        <w:t xml:space="preserve">     </w:t>
      </w:r>
      <w:r>
        <w:rPr>
          <w:rFonts w:ascii="Times New Roman" w:hAnsi="Times New Roman"/>
          <w:sz w:val="24"/>
          <w:szCs w:val="24"/>
          <w:lang w:val="ro-RO"/>
        </w:rPr>
        <w:t>___</w:t>
      </w:r>
      <w:r w:rsidRPr="00D61877">
        <w:rPr>
          <w:rFonts w:ascii="Times New Roman" w:hAnsi="Times New Roman"/>
          <w:sz w:val="24"/>
          <w:szCs w:val="24"/>
          <w:lang w:val="ro-RO"/>
        </w:rPr>
        <w:t>________</w:t>
      </w:r>
    </w:p>
    <w:p w:rsidR="00C063F2" w:rsidRPr="00100C5C" w:rsidRDefault="00C063F2" w:rsidP="00C063F2">
      <w:pPr>
        <w:spacing w:after="0" w:line="276" w:lineRule="auto"/>
        <w:rPr>
          <w:rFonts w:ascii="Times New Roman" w:hAnsi="Times New Roman"/>
          <w:sz w:val="20"/>
          <w:szCs w:val="20"/>
          <w:lang w:val="ro-RO"/>
        </w:rPr>
      </w:pPr>
      <w:r>
        <w:rPr>
          <w:rFonts w:ascii="Times New Roman" w:hAnsi="Times New Roman"/>
          <w:color w:val="FF0000"/>
          <w:sz w:val="24"/>
          <w:szCs w:val="24"/>
          <w:lang w:val="ro-RO"/>
        </w:rPr>
        <w:t xml:space="preserve">                                           </w:t>
      </w:r>
      <w:r w:rsidRPr="00100C5C">
        <w:rPr>
          <w:rFonts w:ascii="Times New Roman" w:hAnsi="Times New Roman"/>
          <w:color w:val="FF0000"/>
          <w:sz w:val="20"/>
          <w:szCs w:val="20"/>
          <w:lang w:val="ro-RO"/>
        </w:rPr>
        <w:tab/>
        <w:t xml:space="preserve">              </w:t>
      </w:r>
      <w:r w:rsidRPr="00100C5C">
        <w:rPr>
          <w:rFonts w:ascii="Times New Roman" w:hAnsi="Times New Roman"/>
          <w:color w:val="FF0000"/>
          <w:sz w:val="20"/>
          <w:szCs w:val="20"/>
          <w:lang w:val="ro-RO"/>
        </w:rPr>
        <w:tab/>
      </w:r>
      <w:r w:rsidRPr="00100C5C">
        <w:rPr>
          <w:rFonts w:ascii="Times New Roman" w:hAnsi="Times New Roman"/>
          <w:color w:val="FF0000"/>
          <w:sz w:val="20"/>
          <w:szCs w:val="20"/>
          <w:lang w:val="ro-RO"/>
        </w:rPr>
        <w:tab/>
      </w:r>
      <w:r w:rsidRPr="00100C5C">
        <w:rPr>
          <w:rFonts w:ascii="Times New Roman" w:hAnsi="Times New Roman"/>
          <w:color w:val="FF0000"/>
          <w:sz w:val="20"/>
          <w:szCs w:val="20"/>
          <w:lang w:val="ro-RO"/>
        </w:rPr>
        <w:tab/>
        <w:t xml:space="preserve">                </w:t>
      </w:r>
      <w:r w:rsidRPr="00100C5C">
        <w:rPr>
          <w:rFonts w:ascii="Times New Roman" w:hAnsi="Times New Roman"/>
          <w:strike/>
          <w:sz w:val="20"/>
          <w:szCs w:val="20"/>
          <w:lang w:val="ro-RO"/>
        </w:rPr>
        <w:t xml:space="preserve"> </w:t>
      </w:r>
    </w:p>
    <w:p w:rsidR="00C063F2" w:rsidRDefault="00C063F2" w:rsidP="00C063F2">
      <w:pPr>
        <w:spacing w:after="120" w:line="276" w:lineRule="auto"/>
        <w:rPr>
          <w:rFonts w:ascii="Times New Roman" w:eastAsia="Times New Roman" w:hAnsi="Times New Roman"/>
          <w:sz w:val="24"/>
          <w:szCs w:val="24"/>
          <w:lang w:val="ro-RO" w:eastAsia="ru-RU"/>
        </w:rPr>
      </w:pPr>
      <w:r w:rsidRPr="00D61877">
        <w:rPr>
          <w:rFonts w:ascii="Times New Roman" w:eastAsia="Times New Roman" w:hAnsi="Times New Roman"/>
          <w:sz w:val="24"/>
          <w:szCs w:val="24"/>
          <w:lang w:val="ro-RO" w:eastAsia="ru-RU"/>
        </w:rPr>
        <w:t xml:space="preserve">Data: </w:t>
      </w:r>
      <w:r w:rsidRPr="002A5C3D">
        <w:rPr>
          <w:rFonts w:ascii="Times New Roman" w:eastAsia="Times New Roman" w:hAnsi="Times New Roman"/>
          <w:sz w:val="24"/>
          <w:szCs w:val="24"/>
          <w:u w:val="single"/>
          <w:lang w:val="ro-RO" w:eastAsia="ru-RU"/>
        </w:rPr>
        <w:t>21.01.2025</w:t>
      </w:r>
      <w:r w:rsidRPr="00D61877">
        <w:rPr>
          <w:rFonts w:ascii="Times New Roman" w:eastAsia="Times New Roman" w:hAnsi="Times New Roman"/>
          <w:sz w:val="24"/>
          <w:szCs w:val="24"/>
          <w:lang w:val="ro-RO" w:eastAsia="ru-RU"/>
        </w:rPr>
        <w:t xml:space="preserve"> </w:t>
      </w:r>
    </w:p>
    <w:p w:rsidR="00C063F2" w:rsidRDefault="00C063F2" w:rsidP="00C063F2">
      <w:pPr>
        <w:spacing w:after="120" w:line="276" w:lineRule="auto"/>
        <w:rPr>
          <w:rFonts w:ascii="Times New Roman" w:eastAsia="Times New Roman" w:hAnsi="Times New Roman"/>
          <w:sz w:val="24"/>
          <w:szCs w:val="24"/>
          <w:lang w:val="ro-RO" w:eastAsia="ru-RU"/>
        </w:rPr>
      </w:pPr>
    </w:p>
    <w:p w:rsidR="00AF4266" w:rsidRDefault="00AF4266">
      <w:bookmarkStart w:id="0" w:name="_GoBack"/>
      <w:bookmarkEnd w:id="0"/>
    </w:p>
    <w:sectPr w:rsidR="00AF4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05"/>
    <w:rsid w:val="00A22F05"/>
    <w:rsid w:val="00AF4266"/>
    <w:rsid w:val="00C0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3F2"/>
    <w:pPr>
      <w:spacing w:after="160" w:line="259"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063F2"/>
    <w:pPr>
      <w:widowControl w:val="0"/>
      <w:spacing w:after="0" w:line="240" w:lineRule="auto"/>
    </w:pPr>
    <w:rPr>
      <w:rFonts w:ascii="Microsoft Sans Serif" w:eastAsia="Microsoft Sans Serif" w:hAnsi="Microsoft Sans Serif" w:cs="Microsoft Sans Serif"/>
      <w:color w:val="000000"/>
      <w:sz w:val="24"/>
      <w:szCs w:val="24"/>
      <w:lang w:val="ro-RO" w:eastAsia="ro-RO" w:bidi="ro-RO"/>
    </w:rPr>
  </w:style>
  <w:style w:type="character" w:customStyle="1" w:styleId="a4">
    <w:name w:val="Без интервала Знак"/>
    <w:link w:val="a3"/>
    <w:uiPriority w:val="1"/>
    <w:qFormat/>
    <w:locked/>
    <w:rsid w:val="00C063F2"/>
    <w:rPr>
      <w:rFonts w:ascii="Microsoft Sans Serif" w:eastAsia="Microsoft Sans Serif" w:hAnsi="Microsoft Sans Serif" w:cs="Microsoft Sans Serif"/>
      <w:color w:val="000000"/>
      <w:sz w:val="24"/>
      <w:szCs w:val="24"/>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3F2"/>
    <w:pPr>
      <w:spacing w:after="160" w:line="259"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063F2"/>
    <w:pPr>
      <w:widowControl w:val="0"/>
      <w:spacing w:after="0" w:line="240" w:lineRule="auto"/>
    </w:pPr>
    <w:rPr>
      <w:rFonts w:ascii="Microsoft Sans Serif" w:eastAsia="Microsoft Sans Serif" w:hAnsi="Microsoft Sans Serif" w:cs="Microsoft Sans Serif"/>
      <w:color w:val="000000"/>
      <w:sz w:val="24"/>
      <w:szCs w:val="24"/>
      <w:lang w:val="ro-RO" w:eastAsia="ro-RO" w:bidi="ro-RO"/>
    </w:rPr>
  </w:style>
  <w:style w:type="character" w:customStyle="1" w:styleId="a4">
    <w:name w:val="Без интервала Знак"/>
    <w:link w:val="a3"/>
    <w:uiPriority w:val="1"/>
    <w:qFormat/>
    <w:locked/>
    <w:rsid w:val="00C063F2"/>
    <w:rPr>
      <w:rFonts w:ascii="Microsoft Sans Serif" w:eastAsia="Microsoft Sans Serif" w:hAnsi="Microsoft Sans Serif" w:cs="Microsoft Sans Serif"/>
      <w:color w:val="000000"/>
      <w:sz w:val="24"/>
      <w:szCs w:val="24"/>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1331</Words>
  <Characters>7587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2025-01-23T08:48:00Z</dcterms:created>
  <dcterms:modified xsi:type="dcterms:W3CDTF">2025-01-23T08:48:00Z</dcterms:modified>
</cp:coreProperties>
</file>