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6E1A" w14:textId="77777777" w:rsidR="00505F1A" w:rsidRPr="00C55D6E" w:rsidRDefault="00505F1A" w:rsidP="00505F1A">
      <w:pPr>
        <w:keepNext/>
        <w:spacing w:after="120" w:line="276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  <w:r w:rsidRPr="00C55D6E">
        <w:rPr>
          <w:rFonts w:ascii="Times New Roman" w:hAnsi="Times New Roman"/>
          <w:bCs/>
          <w:kern w:val="32"/>
          <w:sz w:val="24"/>
          <w:szCs w:val="24"/>
          <w:lang w:val="ro-RO"/>
        </w:rPr>
        <w:t>Anexa nr. 1</w:t>
      </w:r>
    </w:p>
    <w:p w14:paraId="2FD8B091" w14:textId="77777777" w:rsidR="00505F1A" w:rsidRPr="00C55D6E" w:rsidRDefault="00505F1A" w:rsidP="00505F1A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r w:rsidRPr="00C55D6E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 w:rsidRPr="00C55D6E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C55D6E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1BA40D35" w14:textId="77777777" w:rsidR="0049193A" w:rsidRDefault="0049193A" w:rsidP="0049193A">
      <w:pPr>
        <w:spacing w:after="0" w:line="360" w:lineRule="auto"/>
        <w:jc w:val="center"/>
        <w:rPr>
          <w:rFonts w:ascii="Times New Roman" w:eastAsia="Microsoft Sans Serif" w:hAnsi="Times New Roman" w:cs="Microsoft Sans Serif"/>
          <w:b/>
          <w:i/>
          <w:iCs/>
          <w:sz w:val="24"/>
          <w:szCs w:val="24"/>
          <w:lang w:val="ro-RO" w:eastAsia="ro-RO" w:bidi="ro-RO"/>
        </w:rPr>
      </w:pPr>
      <w:r w:rsidRPr="0049193A">
        <w:rPr>
          <w:rFonts w:ascii="Times New Roman" w:eastAsia="Microsoft Sans Serif" w:hAnsi="Times New Roman" w:cs="Microsoft Sans Serif"/>
          <w:b/>
          <w:i/>
          <w:iCs/>
          <w:sz w:val="24"/>
          <w:szCs w:val="24"/>
          <w:lang w:val="ro-RO" w:eastAsia="ro-RO" w:bidi="ro-RO"/>
        </w:rPr>
        <w:t>Dezvoltarea produselor farmaceutice noi din materie primă locală</w:t>
      </w:r>
    </w:p>
    <w:p w14:paraId="6FF4B913" w14:textId="6FFB6D7B" w:rsidR="00505F1A" w:rsidRPr="00DC17B6" w:rsidRDefault="00505F1A" w:rsidP="00505F1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DC17B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ro-RO"/>
        </w:rPr>
        <w:t>Codul subprogramului</w:t>
      </w:r>
      <w:r w:rsidRPr="00DC17B6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ro-RO"/>
        </w:rPr>
        <w:t xml:space="preserve">     </w:t>
      </w:r>
      <w:r w:rsidRPr="00DC17B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080301</w:t>
      </w:r>
    </w:p>
    <w:p w14:paraId="1A6D1141" w14:textId="77777777" w:rsidR="00505F1A" w:rsidRDefault="00505F1A" w:rsidP="00505F1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parcursul anului 2024 pentru realizarea obiectivului principal </w:t>
      </w:r>
      <w:r w:rsidRPr="001F0B6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Elaborarea și cercetarea preclinică a unor noi produse farmaceutice </w:t>
      </w:r>
      <w:proofErr w:type="spellStart"/>
      <w:r w:rsidRPr="001F0B6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1F0B6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suplimente alimentare de sinteză, naturale </w:t>
      </w:r>
      <w:proofErr w:type="spellStart"/>
      <w:r w:rsidRPr="001F0B6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1F0B6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 xml:space="preserve"> în baza biotehnologiilor</w:t>
      </w:r>
      <w:r w:rsidRPr="00773B5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subprogramul</w:t>
      </w:r>
      <w:r>
        <w:rPr>
          <w:rFonts w:ascii="Times New Roman" w:hAnsi="Times New Roman"/>
          <w:sz w:val="24"/>
          <w:szCs w:val="24"/>
          <w:lang w:val="ro-RO"/>
        </w:rPr>
        <w:t>ui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3B5A">
        <w:rPr>
          <w:rFonts w:ascii="Times New Roman" w:eastAsia="Times New Roman" w:hAnsi="Times New Roman"/>
          <w:b/>
          <w:i/>
          <w:iCs/>
          <w:sz w:val="24"/>
          <w:szCs w:val="24"/>
          <w:lang w:val="ro-RO"/>
        </w:rPr>
        <w:t>Dezvoltarea produselor farmaceutice noi din materie primă locală (080301)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</w:t>
      </w:r>
      <w:r w:rsidRPr="00773B5A">
        <w:rPr>
          <w:rFonts w:ascii="Times New Roman" w:eastAsia="Times New Roman" w:hAnsi="Times New Roman"/>
          <w:sz w:val="24"/>
          <w:szCs w:val="24"/>
          <w:lang w:val="ro-RO"/>
        </w:rPr>
        <w:t xml:space="preserve">au fost </w:t>
      </w:r>
      <w:r>
        <w:rPr>
          <w:rFonts w:ascii="Times New Roman" w:eastAsia="Times New Roman" w:hAnsi="Times New Roman"/>
          <w:sz w:val="24"/>
          <w:szCs w:val="24"/>
          <w:lang w:val="ro-RO"/>
        </w:rPr>
        <w:t>realizate următoarele etape conform planului prestabilit:</w:t>
      </w:r>
      <w:r w:rsidRPr="00773B5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653BAE1F" w14:textId="77777777" w:rsidR="00505F1A" w:rsidRPr="008745C6" w:rsidRDefault="00505F1A" w:rsidP="00505F1A">
      <w:pPr>
        <w:keepNext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745C6">
        <w:rPr>
          <w:rFonts w:ascii="Times New Roman" w:eastAsia="Times New Roman" w:hAnsi="Times New Roman"/>
          <w:sz w:val="24"/>
          <w:szCs w:val="24"/>
          <w:lang w:val="ro-RO"/>
        </w:rPr>
        <w:t xml:space="preserve">Studierea structurii etiologice și nivelul de rezistență la antibiotice a agenților cauzali în infecțiile septice </w:t>
      </w:r>
      <w:proofErr w:type="spellStart"/>
      <w:r w:rsidRPr="008745C6">
        <w:rPr>
          <w:rFonts w:ascii="Times New Roman" w:eastAsia="Times New Roman" w:hAnsi="Times New Roman"/>
          <w:sz w:val="24"/>
          <w:szCs w:val="24"/>
          <w:lang w:val="ro-RO"/>
        </w:rPr>
        <w:t>nosocomiale</w:t>
      </w:r>
      <w:proofErr w:type="spellEnd"/>
      <w:r w:rsidRPr="008745C6">
        <w:rPr>
          <w:rFonts w:ascii="Times New Roman" w:eastAsia="Times New Roman" w:hAnsi="Times New Roman"/>
          <w:sz w:val="24"/>
          <w:szCs w:val="24"/>
          <w:lang w:val="ro-RO"/>
        </w:rPr>
        <w:t xml:space="preserve">, pe modelul unui spital </w:t>
      </w:r>
      <w:proofErr w:type="spellStart"/>
      <w:r w:rsidRPr="008745C6">
        <w:rPr>
          <w:rFonts w:ascii="Times New Roman" w:eastAsia="Times New Roman" w:hAnsi="Times New Roman"/>
          <w:sz w:val="24"/>
          <w:szCs w:val="24"/>
          <w:lang w:val="ro-RO"/>
        </w:rPr>
        <w:t>multiprofil</w:t>
      </w:r>
      <w:proofErr w:type="spellEnd"/>
      <w:r w:rsidRPr="008745C6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proofErr w:type="spellStart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>Obţinerea</w:t>
      </w:r>
      <w:proofErr w:type="spellEnd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>şi</w:t>
      </w:r>
      <w:proofErr w:type="spellEnd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studierea materialelor </w:t>
      </w:r>
      <w:proofErr w:type="spellStart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>polimerice</w:t>
      </w:r>
      <w:proofErr w:type="spellEnd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noi cu </w:t>
      </w:r>
      <w:proofErr w:type="spellStart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>potenţial</w:t>
      </w:r>
      <w:proofErr w:type="spellEnd"/>
      <w:r w:rsidRPr="008745C6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antibacterian.</w:t>
      </w:r>
    </w:p>
    <w:p w14:paraId="3D93CE5A" w14:textId="77777777" w:rsidR="00505F1A" w:rsidRPr="000B1CA6" w:rsidRDefault="00505F1A" w:rsidP="00505F1A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B1CA6">
        <w:rPr>
          <w:rFonts w:ascii="Times New Roman" w:eastAsia="Times New Roman" w:hAnsi="Times New Roman"/>
          <w:sz w:val="24"/>
          <w:szCs w:val="24"/>
          <w:lang w:val="ro-RO"/>
        </w:rPr>
        <w:t xml:space="preserve">Dezvoltarea și standardizarea formelor farmaceutice solide noi: capsule antidepresive cu </w:t>
      </w:r>
      <w:proofErr w:type="spellStart"/>
      <w:r w:rsidRPr="000B1CA6">
        <w:rPr>
          <w:rFonts w:ascii="Times New Roman" w:eastAsia="Times New Roman" w:hAnsi="Times New Roman"/>
          <w:sz w:val="24"/>
          <w:szCs w:val="24"/>
          <w:lang w:val="ro-RO"/>
        </w:rPr>
        <w:t>Dioxoindolinonă</w:t>
      </w:r>
      <w:proofErr w:type="spellEnd"/>
      <w:r w:rsidRPr="000B1CA6">
        <w:rPr>
          <w:rFonts w:ascii="Times New Roman" w:eastAsia="Times New Roman" w:hAnsi="Times New Roman"/>
          <w:sz w:val="24"/>
          <w:szCs w:val="24"/>
          <w:lang w:val="ro-RO"/>
        </w:rPr>
        <w:t xml:space="preserve">, pulbere combinată pentru tratamentul </w:t>
      </w:r>
      <w:proofErr w:type="spellStart"/>
      <w:r w:rsidRPr="000B1CA6">
        <w:rPr>
          <w:rFonts w:ascii="Times New Roman" w:eastAsia="Times New Roman" w:hAnsi="Times New Roman"/>
          <w:sz w:val="24"/>
          <w:szCs w:val="24"/>
          <w:lang w:val="ro-RO"/>
        </w:rPr>
        <w:t>hipopotasemiei</w:t>
      </w:r>
      <w:proofErr w:type="spellEnd"/>
      <w:r w:rsidRPr="000B1CA6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0B1CA6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capsule diuretice și antibacteriene cu extracte uscate din părți aeriene a speciilor g. </w:t>
      </w:r>
      <w:proofErr w:type="spellStart"/>
      <w:r w:rsidRPr="000B1CA6">
        <w:rPr>
          <w:rFonts w:ascii="Times New Roman" w:eastAsia="Times New Roman" w:hAnsi="Times New Roman"/>
          <w:bCs/>
          <w:i/>
          <w:iCs/>
          <w:sz w:val="24"/>
          <w:szCs w:val="24"/>
          <w:lang w:val="ro-RO"/>
        </w:rPr>
        <w:t>Solidago</w:t>
      </w:r>
      <w:proofErr w:type="spellEnd"/>
      <w:r w:rsidRPr="000B1CA6">
        <w:rPr>
          <w:rFonts w:ascii="Times New Roman" w:eastAsia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0B1CA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din flora RM.</w:t>
      </w:r>
    </w:p>
    <w:p w14:paraId="6A602C88" w14:textId="77777777" w:rsidR="00505F1A" w:rsidRDefault="00505F1A" w:rsidP="00505F1A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1CA6">
        <w:rPr>
          <w:rFonts w:ascii="Times New Roman" w:hAnsi="Times New Roman"/>
          <w:sz w:val="24"/>
          <w:szCs w:val="24"/>
          <w:lang w:val="ro-RO"/>
        </w:rPr>
        <w:t xml:space="preserve">Caracterizarea profilului 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fitochimic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și potențialul activității biologice la soiul de perspectivă 'Nero' de </w:t>
      </w:r>
      <w:r w:rsidRPr="000B1CA6">
        <w:rPr>
          <w:rFonts w:ascii="Times New Roman" w:hAnsi="Times New Roman"/>
          <w:i/>
          <w:iCs/>
          <w:sz w:val="24"/>
          <w:szCs w:val="24"/>
          <w:lang w:val="ro-RO"/>
        </w:rPr>
        <w:t>A.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B1CA6">
        <w:rPr>
          <w:rFonts w:ascii="Times New Roman" w:hAnsi="Times New Roman"/>
          <w:i/>
          <w:iCs/>
          <w:sz w:val="24"/>
          <w:szCs w:val="24"/>
          <w:lang w:val="ro-RO"/>
        </w:rPr>
        <w:t>melanocarpa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 multiplicat prin tehnici biotehnologice în vederea elaborării suplimentelor alimentare.</w:t>
      </w:r>
    </w:p>
    <w:p w14:paraId="06995572" w14:textId="77777777" w:rsidR="00505F1A" w:rsidRPr="000B1CA6" w:rsidRDefault="00505F1A" w:rsidP="00505F1A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1CA6">
        <w:rPr>
          <w:rFonts w:ascii="Times New Roman" w:hAnsi="Times New Roman"/>
          <w:sz w:val="24"/>
          <w:szCs w:val="24"/>
          <w:lang w:val="ro-RO"/>
        </w:rPr>
        <w:t xml:space="preserve">Elaborarea produselor farmaceutice pentru uz 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stomatologioc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dermatologic pe baza 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active de origine vegetală „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Timochinonă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” 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 xml:space="preserve"> „</w:t>
      </w:r>
      <w:proofErr w:type="spellStart"/>
      <w:r w:rsidRPr="000B1CA6">
        <w:rPr>
          <w:rFonts w:ascii="Times New Roman" w:hAnsi="Times New Roman"/>
          <w:sz w:val="24"/>
          <w:szCs w:val="24"/>
          <w:lang w:val="ro-RO"/>
        </w:rPr>
        <w:t>Timohidrochinonă</w:t>
      </w:r>
      <w:proofErr w:type="spellEnd"/>
      <w:r w:rsidRPr="000B1CA6">
        <w:rPr>
          <w:rFonts w:ascii="Times New Roman" w:hAnsi="Times New Roman"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36FA971" w14:textId="77777777" w:rsidR="00505F1A" w:rsidRDefault="00505F1A" w:rsidP="00505F1A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/>
          <w:color w:val="538135"/>
          <w:sz w:val="24"/>
          <w:szCs w:val="24"/>
          <w:lang w:val="ro-RO"/>
        </w:rPr>
      </w:pPr>
      <w:r w:rsidRPr="00F87ADC">
        <w:rPr>
          <w:rFonts w:ascii="Times New Roman" w:hAnsi="Times New Roman"/>
          <w:sz w:val="24"/>
          <w:szCs w:val="24"/>
          <w:lang w:val="ro-RO"/>
        </w:rPr>
        <w:t xml:space="preserve">Studiul </w:t>
      </w:r>
      <w:proofErr w:type="spellStart"/>
      <w:r w:rsidRPr="00F87ADC">
        <w:rPr>
          <w:rFonts w:ascii="Times New Roman" w:hAnsi="Times New Roman"/>
          <w:sz w:val="24"/>
          <w:szCs w:val="24"/>
          <w:lang w:val="ro-RO"/>
        </w:rPr>
        <w:t>fitochimic</w:t>
      </w:r>
      <w:proofErr w:type="spellEnd"/>
      <w:r w:rsidRPr="00F87ADC">
        <w:rPr>
          <w:rFonts w:ascii="Times New Roman" w:hAnsi="Times New Roman"/>
          <w:sz w:val="24"/>
          <w:szCs w:val="24"/>
          <w:lang w:val="ro-RO"/>
        </w:rPr>
        <w:t xml:space="preserve"> și farmacologic al produselor vegetale și extractive obținute din plantele medicinale cultivate la Centrul </w:t>
      </w:r>
      <w:proofErr w:type="spellStart"/>
      <w:r w:rsidRPr="00F87ADC">
        <w:rPr>
          <w:rFonts w:ascii="Times New Roman" w:hAnsi="Times New Roman"/>
          <w:sz w:val="24"/>
          <w:szCs w:val="24"/>
          <w:lang w:val="ro-RO"/>
        </w:rPr>
        <w:t>Științifico</w:t>
      </w:r>
      <w:proofErr w:type="spellEnd"/>
      <w:r w:rsidRPr="00F87ADC">
        <w:rPr>
          <w:rFonts w:ascii="Times New Roman" w:hAnsi="Times New Roman"/>
          <w:sz w:val="24"/>
          <w:szCs w:val="24"/>
          <w:lang w:val="ro-RO"/>
        </w:rPr>
        <w:t>-Practic în domeniul Plantelor Medicinale</w:t>
      </w:r>
      <w:r>
        <w:rPr>
          <w:rFonts w:ascii="Times New Roman" w:hAnsi="Times New Roman"/>
          <w:color w:val="538135"/>
          <w:sz w:val="24"/>
          <w:szCs w:val="24"/>
          <w:lang w:val="ro-RO"/>
        </w:rPr>
        <w:t>.</w:t>
      </w:r>
    </w:p>
    <w:p w14:paraId="2DC42247" w14:textId="77777777" w:rsidR="00505F1A" w:rsidRPr="0062377A" w:rsidRDefault="00505F1A" w:rsidP="00505F1A">
      <w:pPr>
        <w:pStyle w:val="a3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2377A">
        <w:rPr>
          <w:rFonts w:ascii="Times New Roman" w:eastAsia="Times New Roman" w:hAnsi="Times New Roman"/>
          <w:sz w:val="24"/>
          <w:szCs w:val="24"/>
          <w:lang w:val="ro-RO"/>
        </w:rPr>
        <w:t>Determinarea eficacității și inofensivității preclinice a picăturilor auriculare combinate și a produsului combinat.</w:t>
      </w:r>
      <w:r w:rsidRPr="0062377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Studiul preclinic farmacologic a formelor farmaceutice elaborate și cercetate în cadrul subproiectului. </w:t>
      </w:r>
    </w:p>
    <w:p w14:paraId="5863C98B" w14:textId="77777777" w:rsidR="00505F1A" w:rsidRPr="00773B5A" w:rsidRDefault="00505F1A" w:rsidP="00505F1A">
      <w:p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ercetătorii științifici ai </w:t>
      </w:r>
      <w:r>
        <w:rPr>
          <w:rFonts w:ascii="Times New Roman" w:hAnsi="Times New Roman"/>
          <w:sz w:val="24"/>
          <w:szCs w:val="24"/>
          <w:lang w:val="ro-RO"/>
        </w:rPr>
        <w:t>Centrului de Dezvoltare a Medicamentului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și au înregistrat o serie de realizări importante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: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</w:t>
      </w:r>
    </w:p>
    <w:p w14:paraId="0737CBD7" w14:textId="77777777" w:rsidR="00505F1A" w:rsidRPr="00773B5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iCs/>
          <w:sz w:val="24"/>
          <w:szCs w:val="24"/>
          <w:lang w:val="ro-RO"/>
        </w:rPr>
        <w:t>a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fost susținută o teză de doctor </w:t>
      </w:r>
      <w:proofErr w:type="spellStart"/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>habilitat</w:t>
      </w:r>
      <w:proofErr w:type="spellEnd"/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în științe farmaceutice </w:t>
      </w:r>
      <w:r w:rsidRPr="00773B5A">
        <w:rPr>
          <w:rFonts w:ascii="Times New Roman" w:hAnsi="Times New Roman"/>
          <w:b/>
          <w:i/>
          <w:iCs/>
          <w:sz w:val="24"/>
          <w:szCs w:val="24"/>
          <w:lang w:val="ro-RO"/>
        </w:rPr>
        <w:t>„Elaborarea produselor farmaceutice combinate utilizate în terapia afecțiunilor urechii”</w:t>
      </w:r>
      <w:r w:rsidRPr="00773B5A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773B5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73B5A">
        <w:rPr>
          <w:rFonts w:ascii="Times New Roman" w:hAnsi="Times New Roman"/>
          <w:bCs/>
          <w:sz w:val="24"/>
          <w:szCs w:val="24"/>
          <w:lang w:val="ro-RO"/>
        </w:rPr>
        <w:t>autor</w:t>
      </w:r>
      <w:r w:rsidRPr="00773B5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Uncu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Livia, 10 iulie 2024,</w:t>
      </w:r>
      <w:r w:rsidRPr="00773B5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Consultanți științifici: Vladimir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Valica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>, Viorel Prisăcari.</w:t>
      </w:r>
    </w:p>
    <w:p w14:paraId="0293B1A1" w14:textId="77777777" w:rsidR="00505F1A" w:rsidRPr="00773B5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fost obținută o </w:t>
      </w:r>
      <w:r w:rsidRPr="006457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medalie de aur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la The 3</w:t>
      </w:r>
      <w:r w:rsidRPr="00773B5A">
        <w:rPr>
          <w:rFonts w:ascii="Times New Roman" w:hAnsi="Times New Roman"/>
          <w:sz w:val="24"/>
          <w:szCs w:val="24"/>
          <w:vertAlign w:val="superscript"/>
          <w:lang w:val="ro-RO"/>
        </w:rPr>
        <w:t>rd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edition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the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International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Exhibition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Innovation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Technology Transfer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Excellent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Idea – 2024 și o </w:t>
      </w:r>
      <w:r w:rsidRPr="006457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medalie de bronz</w:t>
      </w:r>
      <w:r w:rsidRPr="00773B5A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Expoziţia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specializată „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Euroinvent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. European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Exhibition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Creativity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73B5A">
        <w:rPr>
          <w:rFonts w:ascii="Times New Roman" w:hAnsi="Times New Roman"/>
          <w:sz w:val="24"/>
          <w:szCs w:val="24"/>
          <w:lang w:val="ro-RO"/>
        </w:rPr>
        <w:t>innovation</w:t>
      </w:r>
      <w:proofErr w:type="spellEnd"/>
      <w:r w:rsidRPr="00773B5A">
        <w:rPr>
          <w:rFonts w:ascii="Times New Roman" w:hAnsi="Times New Roman"/>
          <w:sz w:val="24"/>
          <w:szCs w:val="24"/>
          <w:lang w:val="ro-RO"/>
        </w:rPr>
        <w:t xml:space="preserve">”, 2024, 8 iunie, Iași. </w:t>
      </w:r>
    </w:p>
    <w:p w14:paraId="77121BA4" w14:textId="77777777" w:rsidR="00505F1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</w:t>
      </w:r>
      <w:r w:rsidRPr="00773B5A">
        <w:rPr>
          <w:rFonts w:ascii="Times New Roman" w:hAnsi="Times New Roman"/>
          <w:sz w:val="24"/>
          <w:szCs w:val="24"/>
          <w:lang w:val="ro-RO"/>
        </w:rPr>
        <w:t>u fost realizate 6 stagii în cadrul mobilităților academice și științifice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0CBB5E97" w14:textId="77777777" w:rsidR="00505F1A" w:rsidRPr="00773B5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F7D64">
        <w:rPr>
          <w:rFonts w:ascii="Times New Roman" w:hAnsi="Times New Roman"/>
          <w:sz w:val="24"/>
          <w:szCs w:val="24"/>
          <w:lang w:val="ro-RO"/>
        </w:rPr>
        <w:t>au fost obținute un brevet de invenție și 10 certificate de inovator.</w:t>
      </w:r>
    </w:p>
    <w:p w14:paraId="0B288294" w14:textId="77777777" w:rsidR="00505F1A" w:rsidRPr="00840BB5" w:rsidRDefault="00505F1A" w:rsidP="00505F1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Cercetătorii </w:t>
      </w:r>
      <w:proofErr w:type="spellStart"/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>științfici</w:t>
      </w:r>
      <w:proofErr w:type="spellEnd"/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 ai C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D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 xml:space="preserve">M au fost activi și la capitolul </w:t>
      </w:r>
      <w:r w:rsidRPr="00773B5A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Rezultatele și impactul cercetării, </w:t>
      </w:r>
      <w:r w:rsidRPr="00773B5A">
        <w:rPr>
          <w:rFonts w:ascii="Times New Roman" w:hAnsi="Times New Roman"/>
          <w:bCs/>
          <w:iCs/>
          <w:sz w:val="24"/>
          <w:szCs w:val="24"/>
          <w:lang w:val="ro-RO"/>
        </w:rPr>
        <w:t>rezultatele cercetărilor fiind publicate și expuse sub formă de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 xml:space="preserve">: articole în reviste ISI – 3 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articole în reviste în străinătate – 2; articole în lucrările conferințelor științifice în țară – 16;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>r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ezumate la conferințe științifice în străinătate – 11;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>r</w:t>
      </w:r>
      <w:r w:rsidRPr="00840BB5">
        <w:rPr>
          <w:rFonts w:ascii="Times New Roman" w:hAnsi="Times New Roman"/>
          <w:sz w:val="24"/>
          <w:szCs w:val="24"/>
          <w:lang w:val="ro-RO"/>
        </w:rPr>
        <w:t>ezumate la conferințe științifice în țară: naționale - 2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; naționale cu participare internațională - 48; internaționale în RM – 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;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>comunicări orale la conferințe în străinătate – 2; comunicări orale la conferințe în țară – 1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8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; postere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>la conferințe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 xml:space="preserve">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 xml:space="preserve">în străinătate – 5; </w:t>
      </w:r>
      <w:r w:rsidRPr="00840BB5">
        <w:rPr>
          <w:rFonts w:ascii="Times New Roman" w:hAnsi="Times New Roman"/>
          <w:sz w:val="24"/>
          <w:szCs w:val="24"/>
          <w:lang w:val="ro-RO"/>
        </w:rPr>
        <w:t xml:space="preserve">postere 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>la conferințe în țară – 4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6</w:t>
      </w:r>
      <w:r w:rsidRPr="00840BB5">
        <w:rPr>
          <w:rFonts w:ascii="Times New Roman" w:hAnsi="Times New Roman"/>
          <w:bCs/>
          <w:iCs/>
          <w:sz w:val="24"/>
          <w:szCs w:val="24"/>
          <w:lang w:val="ro-RO"/>
        </w:rPr>
        <w:t xml:space="preserve">; </w:t>
      </w:r>
      <w:r w:rsidRPr="00840BB5">
        <w:rPr>
          <w:rFonts w:ascii="Times New Roman" w:hAnsi="Times New Roman"/>
          <w:sz w:val="24"/>
          <w:szCs w:val="24"/>
          <w:lang w:val="ro-RO"/>
        </w:rPr>
        <w:t>monografie la nivel național – 1.</w:t>
      </w:r>
    </w:p>
    <w:p w14:paraId="2C261254" w14:textId="07619B6D" w:rsidR="00505F1A" w:rsidRDefault="00505F1A" w:rsidP="00505F1A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val="ro-RO"/>
        </w:rPr>
      </w:pPr>
    </w:p>
    <w:p w14:paraId="46944ABC" w14:textId="77777777" w:rsidR="00505F1A" w:rsidRDefault="00505F1A" w:rsidP="00505F1A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val="ro-RO"/>
        </w:rPr>
      </w:pPr>
    </w:p>
    <w:p w14:paraId="4B99DA96" w14:textId="77777777" w:rsidR="00505F1A" w:rsidRPr="00660A15" w:rsidRDefault="00505F1A" w:rsidP="00505F1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lastRenderedPageBreak/>
        <w:t xml:space="preserve">During 2024, to achieve the main objective of </w:t>
      </w:r>
      <w:r w:rsidRPr="00660A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Development and preclinical research of new synthetic, natural and biotechnological pharmaceutical products and food supplements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 of the subprogram </w:t>
      </w:r>
      <w:r w:rsidRPr="00660A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Development of new pharmaceutical products from local raw materials (080301),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 the following stages were carried out according to the pre-established plan:</w:t>
      </w:r>
    </w:p>
    <w:p w14:paraId="68637D90" w14:textId="77777777" w:rsidR="00505F1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0AFA">
        <w:rPr>
          <w:rFonts w:ascii="Times New Roman" w:eastAsia="Times New Roman" w:hAnsi="Times New Roman"/>
          <w:sz w:val="24"/>
          <w:szCs w:val="24"/>
        </w:rPr>
        <w:t>Studying the etiological structure and the level of antibiotic resistance of the causative agents in nosocomial septic infections, on the model of a multi-profile hospital. Obtaining and studying new polymeric materials with antibacterial potential.</w:t>
      </w:r>
    </w:p>
    <w:p w14:paraId="4BD4EBAE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 xml:space="preserve">Development and standardization of new solid pharmaceutical forms: antidepressant capsules with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Dioxoindolinone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>, combined powder for the treatment of hypokalemia, diuretic and antibacterial capsules with dry extracts from aerial parts of g. Solidago species from the RM flora.</w:t>
      </w:r>
    </w:p>
    <w:p w14:paraId="42626168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 xml:space="preserve">Characterization of the phytochemical profile and potential biological activity of the prospective variety 'Nero' of A.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melanocarpa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 xml:space="preserve"> multiplied by biotechnological techniques for the development of food supplements.</w:t>
      </w:r>
    </w:p>
    <w:p w14:paraId="533F9B89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>Development of pharmaceutical products for dental and dermatological use based on active substances of plant origin "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Timoquinone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>" and "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Timohydroquinone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>".</w:t>
      </w:r>
    </w:p>
    <w:p w14:paraId="4A3EBEEB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>Phytochemical and pharmacological study of plant and extractive products obtained from medicinal plants cultivated at the Scientific and Practical Center for Medicinal Plants.</w:t>
      </w:r>
    </w:p>
    <w:p w14:paraId="642F29A4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>Determination of the preclinical efficacy and harmlessness of combined ear drops and the combined product. Preclinical pharmacological study of the pharmaceutical forms developed and researched within the subproject.</w:t>
      </w:r>
    </w:p>
    <w:p w14:paraId="005D647B" w14:textId="77777777" w:rsidR="00505F1A" w:rsidRPr="00660A15" w:rsidRDefault="00505F1A" w:rsidP="00505F1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>The scientific researchers of the Drug Development Center and have recorded a series of important achievements:</w:t>
      </w:r>
    </w:p>
    <w:p w14:paraId="19E46561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 xml:space="preserve">a habilitated doctor thesis in pharmaceutical sciences </w:t>
      </w:r>
      <w:r w:rsidRPr="00660A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“Development of combined pharmaceutical products used in the therapy of ear diseases” 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was defended, author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Uncu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 xml:space="preserve"> Livia, July 10, 2024, Scientific consultants: Vladimir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Valica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 xml:space="preserve">, Viorel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Prisăcari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>.</w:t>
      </w:r>
    </w:p>
    <w:p w14:paraId="6A11F189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660A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gold medal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 was obtained at </w:t>
      </w:r>
      <w:proofErr w:type="gramStart"/>
      <w:r w:rsidRPr="00660A15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660A15">
        <w:rPr>
          <w:rFonts w:ascii="Times New Roman" w:eastAsia="Times New Roman" w:hAnsi="Times New Roman"/>
          <w:sz w:val="24"/>
          <w:szCs w:val="24"/>
        </w:rPr>
        <w:t xml:space="preserve"> 3</w:t>
      </w:r>
      <w:r w:rsidRPr="00660A15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 edition of the International Exhibition of Innovation and Technology Transfer Excellent Idea – 2024 and </w:t>
      </w:r>
      <w:r w:rsidRPr="00660A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 bronze medal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 at the specialized Exhibition “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Euroinvent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 xml:space="preserve">. European Exhibition of Creativity and Innovation”, 2024, June 8, </w:t>
      </w:r>
      <w:proofErr w:type="spellStart"/>
      <w:r w:rsidRPr="00660A15">
        <w:rPr>
          <w:rFonts w:ascii="Times New Roman" w:eastAsia="Times New Roman" w:hAnsi="Times New Roman"/>
          <w:sz w:val="24"/>
          <w:szCs w:val="24"/>
        </w:rPr>
        <w:t>Iași</w:t>
      </w:r>
      <w:proofErr w:type="spellEnd"/>
      <w:r w:rsidRPr="00660A15">
        <w:rPr>
          <w:rFonts w:ascii="Times New Roman" w:eastAsia="Times New Roman" w:hAnsi="Times New Roman"/>
          <w:sz w:val="24"/>
          <w:szCs w:val="24"/>
        </w:rPr>
        <w:t>.</w:t>
      </w:r>
    </w:p>
    <w:p w14:paraId="4D6BFEEC" w14:textId="77777777" w:rsidR="00505F1A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0A15">
        <w:rPr>
          <w:rFonts w:ascii="Times New Roman" w:eastAsia="Times New Roman" w:hAnsi="Times New Roman"/>
          <w:sz w:val="24"/>
          <w:szCs w:val="24"/>
        </w:rPr>
        <w:t>6 internships were carried out within the framework of academic and scientific mobilities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31F9434" w14:textId="77777777" w:rsidR="00505F1A" w:rsidRPr="00660A15" w:rsidRDefault="00505F1A" w:rsidP="00505F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7D64">
        <w:rPr>
          <w:rFonts w:ascii="Times New Roman" w:eastAsia="Times New Roman" w:hAnsi="Times New Roman"/>
          <w:sz w:val="24"/>
          <w:szCs w:val="24"/>
        </w:rPr>
        <w:t>one patent and 10 innovator certificates were obtained.</w:t>
      </w:r>
    </w:p>
    <w:p w14:paraId="2D855B05" w14:textId="77777777" w:rsidR="00505F1A" w:rsidRDefault="00505F1A" w:rsidP="00505F1A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660A15">
        <w:rPr>
          <w:rFonts w:ascii="Times New Roman" w:eastAsia="Times New Roman" w:hAnsi="Times New Roman"/>
          <w:sz w:val="24"/>
          <w:szCs w:val="24"/>
        </w:rPr>
        <w:t xml:space="preserve">The scientific researchers of the CDM were also active in the chapter Results and impact of research, the research results being published and exhibited in the form of: articles in ISI journals –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660A15">
        <w:rPr>
          <w:rFonts w:ascii="Times New Roman" w:eastAsia="Times New Roman" w:hAnsi="Times New Roman"/>
          <w:sz w:val="24"/>
          <w:szCs w:val="24"/>
        </w:rPr>
        <w:t>; articles in journals abroad – 2; articles in the proceedings of scientific conferences in the country –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660A15">
        <w:rPr>
          <w:rFonts w:ascii="Times New Roman" w:eastAsia="Times New Roman" w:hAnsi="Times New Roman"/>
          <w:sz w:val="24"/>
          <w:szCs w:val="24"/>
        </w:rPr>
        <w:t>; abstracts at scientific conferences abroad – 11; abstracts at scientific conferences in the country: national - 2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; national with international participation - </w:t>
      </w:r>
      <w:r>
        <w:rPr>
          <w:rFonts w:ascii="Times New Roman" w:eastAsia="Times New Roman" w:hAnsi="Times New Roman"/>
          <w:sz w:val="24"/>
          <w:szCs w:val="24"/>
        </w:rPr>
        <w:t>48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; international in the RM –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; oral communications at conferences abroad – 2; oral communications at conferences in the country -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660A15">
        <w:rPr>
          <w:rFonts w:ascii="Times New Roman" w:eastAsia="Times New Roman" w:hAnsi="Times New Roman"/>
          <w:sz w:val="24"/>
          <w:szCs w:val="24"/>
        </w:rPr>
        <w:t xml:space="preserve">; posters at conferences abroad – 5; posters at conferences in the country – </w:t>
      </w:r>
      <w:r>
        <w:rPr>
          <w:rFonts w:ascii="Times New Roman" w:eastAsia="Times New Roman" w:hAnsi="Times New Roman"/>
          <w:sz w:val="24"/>
          <w:szCs w:val="24"/>
        </w:rPr>
        <w:t>46</w:t>
      </w:r>
      <w:r w:rsidRPr="00660A15">
        <w:rPr>
          <w:rFonts w:ascii="Times New Roman" w:eastAsia="Times New Roman" w:hAnsi="Times New Roman"/>
          <w:sz w:val="24"/>
          <w:szCs w:val="24"/>
        </w:rPr>
        <w:t>; monograph at the national level - 1.</w:t>
      </w:r>
    </w:p>
    <w:p w14:paraId="70019745" w14:textId="77777777" w:rsidR="00505F1A" w:rsidRDefault="00505F1A" w:rsidP="00505F1A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081524B6" w14:textId="77777777" w:rsidR="00505F1A" w:rsidRPr="00C55D6E" w:rsidRDefault="00505F1A" w:rsidP="00505F1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C55D6E">
        <w:rPr>
          <w:rFonts w:ascii="Times New Roman" w:hAnsi="Times New Roman"/>
          <w:sz w:val="24"/>
          <w:szCs w:val="24"/>
          <w:lang w:val="ro-RO"/>
        </w:rPr>
        <w:t xml:space="preserve">Coordonatorul subprogramului                             </w:t>
      </w:r>
    </w:p>
    <w:p w14:paraId="2E2E0A4C" w14:textId="77777777" w:rsidR="00505F1A" w:rsidRDefault="00505F1A" w:rsidP="00505F1A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C55D6E">
        <w:rPr>
          <w:rFonts w:ascii="Times New Roman" w:hAnsi="Times New Roman"/>
          <w:sz w:val="24"/>
          <w:szCs w:val="24"/>
          <w:lang w:val="ro-RO"/>
        </w:rPr>
        <w:t>de cercetare</w:t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</w:t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C55D6E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</w:t>
      </w:r>
      <w:r w:rsidRPr="000C72FA">
        <w:rPr>
          <w:rFonts w:ascii="Times New Roman" w:hAnsi="Times New Roman"/>
          <w:b/>
          <w:bCs/>
          <w:sz w:val="24"/>
          <w:szCs w:val="24"/>
          <w:lang w:val="ro-RO"/>
        </w:rPr>
        <w:t xml:space="preserve">VALICA Vladimir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C55D6E"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>_______</w:t>
      </w:r>
      <w:r w:rsidRPr="00C55D6E">
        <w:rPr>
          <w:rFonts w:ascii="Times New Roman" w:hAnsi="Times New Roman"/>
          <w:sz w:val="24"/>
          <w:szCs w:val="24"/>
          <w:lang w:val="ro-RO"/>
        </w:rPr>
        <w:t>______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374DD795" w14:textId="40FEFBD9" w:rsidR="00505F1A" w:rsidRPr="00C55D6E" w:rsidRDefault="00505F1A" w:rsidP="00505F1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C55D6E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Data: </w:t>
      </w:r>
      <w:r w:rsidR="007A0D8E">
        <w:rPr>
          <w:rFonts w:ascii="Times New Roman" w:eastAsia="Times New Roman" w:hAnsi="Times New Roman"/>
          <w:sz w:val="24"/>
          <w:szCs w:val="24"/>
          <w:lang w:val="ro-RO" w:eastAsia="ru-RU"/>
        </w:rPr>
        <w:t>27.01.2025</w:t>
      </w:r>
      <w:r w:rsidRPr="00C55D6E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</w:p>
    <w:p w14:paraId="432A918D" w14:textId="77777777" w:rsidR="008C1D5D" w:rsidRDefault="008C1D5D"/>
    <w:sectPr w:rsidR="008C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7A66"/>
    <w:multiLevelType w:val="hybridMultilevel"/>
    <w:tmpl w:val="83D067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DC"/>
    <w:rsid w:val="001E59DC"/>
    <w:rsid w:val="0049193A"/>
    <w:rsid w:val="00505F1A"/>
    <w:rsid w:val="007A0D8E"/>
    <w:rsid w:val="008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F42F"/>
  <w15:chartTrackingRefBased/>
  <w15:docId w15:val="{5C360A53-4AFE-43B3-AB22-72AED2A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1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a"/>
    <w:link w:val="a4"/>
    <w:uiPriority w:val="34"/>
    <w:qFormat/>
    <w:rsid w:val="00505F1A"/>
    <w:pPr>
      <w:spacing w:line="254" w:lineRule="auto"/>
      <w:ind w:left="720"/>
      <w:contextualSpacing/>
    </w:pPr>
    <w:rPr>
      <w:lang w:val="x-none"/>
    </w:rPr>
  </w:style>
  <w:style w:type="paragraph" w:styleId="a5">
    <w:name w:val="No Spacing"/>
    <w:link w:val="a6"/>
    <w:uiPriority w:val="1"/>
    <w:qFormat/>
    <w:rsid w:val="00505F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a4">
    <w:name w:val="Абзац списка Знак"/>
    <w:aliases w:val="Loetelu (bulletid) Знак,Referncias Знак,1st level - Bullet List Paragraph Знак,Lettre d'introduction Знак,Paragrafo elenco Знак,Medium Grid 1 - Accent 21 Знак,Normal bullet 2 Знак,Bullet list Знак,Numbered List Знак,Listenabsatz Знак"/>
    <w:link w:val="a3"/>
    <w:uiPriority w:val="34"/>
    <w:qFormat/>
    <w:locked/>
    <w:rsid w:val="00505F1A"/>
    <w:rPr>
      <w:rFonts w:ascii="Calibri" w:eastAsia="Calibri" w:hAnsi="Calibri" w:cs="Times New Roman"/>
      <w:lang w:val="x-none"/>
    </w:rPr>
  </w:style>
  <w:style w:type="character" w:customStyle="1" w:styleId="a6">
    <w:name w:val="Без интервала Знак"/>
    <w:link w:val="a5"/>
    <w:uiPriority w:val="1"/>
    <w:locked/>
    <w:rsid w:val="00505F1A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2025-01-30T12:11:00Z</dcterms:created>
  <dcterms:modified xsi:type="dcterms:W3CDTF">2025-01-31T12:21:00Z</dcterms:modified>
</cp:coreProperties>
</file>