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D59C0" w14:textId="77777777" w:rsidR="00045A27" w:rsidRDefault="00045A27" w:rsidP="00045A27">
      <w:pPr>
        <w:keepNext/>
        <w:spacing w:after="12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ro-RO"/>
        </w:rPr>
        <w:t xml:space="preserve"> </w:t>
      </w:r>
      <w:proofErr w:type="spellStart"/>
      <w:r>
        <w:rPr>
          <w:rFonts w:ascii="Times New Roman" w:eastAsia="Times New Roman" w:hAnsi="Times New Roman" w:cs="Times New Roman"/>
          <w:sz w:val="24"/>
          <w:szCs w:val="24"/>
        </w:rPr>
        <w:t>Anexa</w:t>
      </w:r>
      <w:proofErr w:type="spellEnd"/>
      <w:r>
        <w:rPr>
          <w:rFonts w:ascii="Times New Roman" w:eastAsia="Times New Roman" w:hAnsi="Times New Roman" w:cs="Times New Roman"/>
          <w:sz w:val="24"/>
          <w:szCs w:val="24"/>
        </w:rPr>
        <w:t xml:space="preserve"> nr. 1</w:t>
      </w:r>
    </w:p>
    <w:p w14:paraId="2BA9103D" w14:textId="77777777" w:rsidR="00045A27" w:rsidRDefault="00045A27" w:rsidP="00045A27">
      <w:pPr>
        <w:keepNext/>
        <w:spacing w:after="12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Rezumatul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activității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și</w:t>
      </w:r>
      <w:proofErr w:type="spellEnd"/>
      <w:r>
        <w:rPr>
          <w:rFonts w:ascii="Times New Roman" w:eastAsia="Times New Roman" w:hAnsi="Times New Roman" w:cs="Times New Roman"/>
          <w:b/>
          <w:sz w:val="24"/>
          <w:szCs w:val="24"/>
        </w:rPr>
        <w:t xml:space="preserve"> a </w:t>
      </w:r>
      <w:proofErr w:type="spellStart"/>
      <w:r>
        <w:rPr>
          <w:rFonts w:ascii="Times New Roman" w:eastAsia="Times New Roman" w:hAnsi="Times New Roman" w:cs="Times New Roman"/>
          <w:b/>
          <w:sz w:val="24"/>
          <w:szCs w:val="24"/>
        </w:rPr>
        <w:t>rezultatelor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obținute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în</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subprogram</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în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anul</w:t>
      </w:r>
      <w:proofErr w:type="spellEnd"/>
      <w:r>
        <w:rPr>
          <w:rFonts w:ascii="Times New Roman" w:eastAsia="Times New Roman" w:hAnsi="Times New Roman" w:cs="Times New Roman"/>
          <w:b/>
          <w:sz w:val="24"/>
          <w:szCs w:val="24"/>
        </w:rPr>
        <w:t xml:space="preserve"> 2024</w:t>
      </w:r>
    </w:p>
    <w:p w14:paraId="0FE0C6CF" w14:textId="77777777" w:rsidR="00045A27" w:rsidRDefault="00045A27" w:rsidP="00045A27">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STUDIUL </w:t>
      </w:r>
      <w:r w:rsidRPr="002A05D6">
        <w:rPr>
          <w:rFonts w:ascii="Times New Roman" w:eastAsia="Times New Roman" w:hAnsi="Times New Roman" w:cs="Times New Roman"/>
          <w:b/>
          <w:bCs/>
          <w:color w:val="000000"/>
          <w:sz w:val="24"/>
          <w:szCs w:val="24"/>
          <w:highlight w:val="white"/>
        </w:rPr>
        <w:t>PARTICULARITĂȚILOR</w:t>
      </w:r>
      <w:r>
        <w:rPr>
          <w:rFonts w:ascii="Times New Roman" w:eastAsia="Times New Roman" w:hAnsi="Times New Roman" w:cs="Times New Roman"/>
          <w:b/>
          <w:color w:val="000000"/>
          <w:sz w:val="24"/>
          <w:szCs w:val="24"/>
        </w:rPr>
        <w:t xml:space="preserve"> METABOLICE, MORFOLOGICE ȘI FUNCȚIONALE </w:t>
      </w:r>
    </w:p>
    <w:p w14:paraId="3D37B416" w14:textId="77777777" w:rsidR="00045A27" w:rsidRDefault="00045A27" w:rsidP="00045A27">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ALE MALADIILOR NON-TRANSMISIBILE</w:t>
      </w:r>
    </w:p>
    <w:p w14:paraId="1D04955F" w14:textId="77777777" w:rsidR="00045A27" w:rsidRDefault="00045A27" w:rsidP="00045A27">
      <w:pPr>
        <w:spacing w:after="0" w:line="360" w:lineRule="auto"/>
        <w:rPr>
          <w:rFonts w:ascii="Times New Roman" w:eastAsia="Times New Roman" w:hAnsi="Times New Roman" w:cs="Times New Roman"/>
          <w:b/>
          <w:sz w:val="24"/>
          <w:szCs w:val="24"/>
        </w:rPr>
      </w:pPr>
    </w:p>
    <w:p w14:paraId="53E32E22" w14:textId="77777777" w:rsidR="00045A27" w:rsidRDefault="00045A27" w:rsidP="00045A27">
      <w:pPr>
        <w:spacing w:after="0" w:line="36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Codul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color w:val="000000"/>
          <w:sz w:val="24"/>
          <w:szCs w:val="24"/>
        </w:rPr>
        <w:t>subprogram</w:t>
      </w:r>
      <w:r>
        <w:rPr>
          <w:rFonts w:ascii="Times New Roman" w:eastAsia="Times New Roman" w:hAnsi="Times New Roman" w:cs="Times New Roman"/>
          <w:b/>
          <w:sz w:val="24"/>
          <w:szCs w:val="24"/>
        </w:rPr>
        <w:t>ului</w:t>
      </w:r>
      <w:proofErr w:type="spellEnd"/>
      <w:r>
        <w:rPr>
          <w:rFonts w:ascii="Times New Roman" w:eastAsia="Times New Roman" w:hAnsi="Times New Roman" w:cs="Times New Roman"/>
          <w:b/>
          <w:sz w:val="24"/>
          <w:szCs w:val="24"/>
        </w:rPr>
        <w:t xml:space="preserve"> 080101</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tblGrid>
      <w:tr w:rsidR="00045A27" w:rsidRPr="008D3E8A" w14:paraId="08143595" w14:textId="77777777" w:rsidTr="008126D5">
        <w:tc>
          <w:tcPr>
            <w:tcW w:w="9558" w:type="dxa"/>
            <w:shd w:val="clear" w:color="auto" w:fill="auto"/>
          </w:tcPr>
          <w:p w14:paraId="4D6DB946" w14:textId="77777777" w:rsidR="00045A27" w:rsidRPr="008D3E8A" w:rsidRDefault="00045A27" w:rsidP="008126D5">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roofErr w:type="spellStart"/>
            <w:r w:rsidRPr="008D3E8A">
              <w:rPr>
                <w:rFonts w:ascii="Times New Roman" w:eastAsia="Times New Roman" w:hAnsi="Times New Roman" w:cs="Times New Roman"/>
                <w:b/>
                <w:color w:val="000000"/>
                <w:sz w:val="24"/>
                <w:szCs w:val="24"/>
              </w:rPr>
              <w:t>Pentru</w:t>
            </w:r>
            <w:proofErr w:type="spellEnd"/>
            <w:r w:rsidRPr="008D3E8A">
              <w:rPr>
                <w:rFonts w:ascii="Times New Roman" w:eastAsia="Times New Roman" w:hAnsi="Times New Roman" w:cs="Times New Roman"/>
                <w:b/>
                <w:color w:val="000000"/>
                <w:sz w:val="24"/>
                <w:szCs w:val="24"/>
              </w:rPr>
              <w:t xml:space="preserve"> </w:t>
            </w:r>
            <w:proofErr w:type="spellStart"/>
            <w:r w:rsidRPr="008D3E8A">
              <w:rPr>
                <w:rFonts w:ascii="Times New Roman" w:eastAsia="Times New Roman" w:hAnsi="Times New Roman" w:cs="Times New Roman"/>
                <w:b/>
                <w:color w:val="000000"/>
                <w:sz w:val="24"/>
                <w:szCs w:val="24"/>
              </w:rPr>
              <w:t>anul</w:t>
            </w:r>
            <w:proofErr w:type="spellEnd"/>
            <w:r w:rsidRPr="008D3E8A">
              <w:rPr>
                <w:rFonts w:ascii="Times New Roman" w:eastAsia="Times New Roman" w:hAnsi="Times New Roman" w:cs="Times New Roman"/>
                <w:b/>
                <w:color w:val="000000"/>
                <w:sz w:val="24"/>
                <w:szCs w:val="24"/>
              </w:rPr>
              <w:t xml:space="preserve"> 2024 </w:t>
            </w:r>
          </w:p>
          <w:p w14:paraId="056993FD" w14:textId="77777777" w:rsidR="00045A27" w:rsidRPr="008D3E8A" w:rsidRDefault="00045A27" w:rsidP="008126D5">
            <w:p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proofErr w:type="spellStart"/>
            <w:r w:rsidRPr="008D3E8A">
              <w:rPr>
                <w:rFonts w:ascii="Times New Roman" w:eastAsia="Times New Roman" w:hAnsi="Times New Roman" w:cs="Times New Roman"/>
                <w:color w:val="000000"/>
                <w:sz w:val="24"/>
                <w:szCs w:val="24"/>
              </w:rPr>
              <w:t>Subprogramul</w:t>
            </w:r>
            <w:proofErr w:type="spellEnd"/>
            <w:r w:rsidRPr="008D3E8A">
              <w:rPr>
                <w:rFonts w:ascii="Times New Roman" w:eastAsia="Times New Roman" w:hAnsi="Times New Roman" w:cs="Times New Roman"/>
                <w:color w:val="000000"/>
                <w:sz w:val="24"/>
                <w:szCs w:val="24"/>
              </w:rPr>
              <w:t xml:space="preserve"> de </w:t>
            </w:r>
            <w:proofErr w:type="spellStart"/>
            <w:r w:rsidRPr="008D3E8A">
              <w:rPr>
                <w:rFonts w:ascii="Times New Roman" w:eastAsia="Times New Roman" w:hAnsi="Times New Roman" w:cs="Times New Roman"/>
                <w:color w:val="000000"/>
                <w:sz w:val="24"/>
                <w:szCs w:val="24"/>
              </w:rPr>
              <w:t>cercetare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b/>
                <w:i/>
                <w:color w:val="000000"/>
                <w:sz w:val="24"/>
                <w:szCs w:val="24"/>
              </w:rPr>
              <w:t>Studiul</w:t>
            </w:r>
            <w:proofErr w:type="spellEnd"/>
            <w:r w:rsidRPr="008D3E8A">
              <w:rPr>
                <w:rFonts w:ascii="Times New Roman" w:eastAsia="Times New Roman" w:hAnsi="Times New Roman" w:cs="Times New Roman"/>
                <w:b/>
                <w:i/>
                <w:color w:val="000000"/>
                <w:sz w:val="24"/>
                <w:szCs w:val="24"/>
              </w:rPr>
              <w:t xml:space="preserve"> </w:t>
            </w:r>
            <w:proofErr w:type="spellStart"/>
            <w:r w:rsidRPr="008D3E8A">
              <w:rPr>
                <w:rFonts w:ascii="Times New Roman" w:eastAsia="Times New Roman" w:hAnsi="Times New Roman" w:cs="Times New Roman"/>
                <w:b/>
                <w:i/>
                <w:color w:val="000000"/>
                <w:sz w:val="24"/>
                <w:szCs w:val="24"/>
              </w:rPr>
              <w:t>modificărilor</w:t>
            </w:r>
            <w:proofErr w:type="spellEnd"/>
            <w:r w:rsidRPr="008D3E8A">
              <w:rPr>
                <w:rFonts w:ascii="Times New Roman" w:eastAsia="Times New Roman" w:hAnsi="Times New Roman" w:cs="Times New Roman"/>
                <w:b/>
                <w:i/>
                <w:color w:val="000000"/>
                <w:sz w:val="24"/>
                <w:szCs w:val="24"/>
              </w:rPr>
              <w:t xml:space="preserve"> </w:t>
            </w:r>
            <w:proofErr w:type="spellStart"/>
            <w:r w:rsidRPr="008D3E8A">
              <w:rPr>
                <w:rFonts w:ascii="Times New Roman" w:eastAsia="Times New Roman" w:hAnsi="Times New Roman" w:cs="Times New Roman"/>
                <w:b/>
                <w:i/>
                <w:color w:val="000000"/>
                <w:sz w:val="24"/>
                <w:szCs w:val="24"/>
              </w:rPr>
              <w:t>metabolice</w:t>
            </w:r>
            <w:proofErr w:type="spellEnd"/>
            <w:r w:rsidRPr="008D3E8A">
              <w:rPr>
                <w:rFonts w:ascii="Times New Roman" w:eastAsia="Times New Roman" w:hAnsi="Times New Roman" w:cs="Times New Roman"/>
                <w:b/>
                <w:i/>
                <w:color w:val="000000"/>
                <w:sz w:val="24"/>
                <w:szCs w:val="24"/>
              </w:rPr>
              <w:t xml:space="preserve">, </w:t>
            </w:r>
            <w:proofErr w:type="spellStart"/>
            <w:r w:rsidRPr="008D3E8A">
              <w:rPr>
                <w:rFonts w:ascii="Times New Roman" w:eastAsia="Times New Roman" w:hAnsi="Times New Roman" w:cs="Times New Roman"/>
                <w:b/>
                <w:i/>
                <w:color w:val="000000"/>
                <w:sz w:val="24"/>
                <w:szCs w:val="24"/>
              </w:rPr>
              <w:t>morfologice</w:t>
            </w:r>
            <w:proofErr w:type="spellEnd"/>
            <w:r w:rsidRPr="008D3E8A">
              <w:rPr>
                <w:rFonts w:ascii="Times New Roman" w:eastAsia="Times New Roman" w:hAnsi="Times New Roman" w:cs="Times New Roman"/>
                <w:b/>
                <w:i/>
                <w:color w:val="000000"/>
                <w:sz w:val="24"/>
                <w:szCs w:val="24"/>
              </w:rPr>
              <w:t xml:space="preserve"> </w:t>
            </w:r>
            <w:proofErr w:type="spellStart"/>
            <w:r w:rsidRPr="008D3E8A">
              <w:rPr>
                <w:rFonts w:ascii="Times New Roman" w:eastAsia="Times New Roman" w:hAnsi="Times New Roman" w:cs="Times New Roman"/>
                <w:b/>
                <w:i/>
                <w:color w:val="000000"/>
                <w:sz w:val="24"/>
                <w:szCs w:val="24"/>
              </w:rPr>
              <w:t>și</w:t>
            </w:r>
            <w:proofErr w:type="spellEnd"/>
            <w:r w:rsidRPr="008D3E8A">
              <w:rPr>
                <w:rFonts w:ascii="Times New Roman" w:eastAsia="Times New Roman" w:hAnsi="Times New Roman" w:cs="Times New Roman"/>
                <w:b/>
                <w:i/>
                <w:color w:val="000000"/>
                <w:sz w:val="24"/>
                <w:szCs w:val="24"/>
              </w:rPr>
              <w:t xml:space="preserve"> </w:t>
            </w:r>
            <w:proofErr w:type="spellStart"/>
            <w:r w:rsidRPr="008D3E8A">
              <w:rPr>
                <w:rFonts w:ascii="Times New Roman" w:eastAsia="Times New Roman" w:hAnsi="Times New Roman" w:cs="Times New Roman"/>
                <w:b/>
                <w:i/>
                <w:color w:val="000000"/>
                <w:sz w:val="24"/>
                <w:szCs w:val="24"/>
              </w:rPr>
              <w:t>funcționale</w:t>
            </w:r>
            <w:proofErr w:type="spellEnd"/>
            <w:r w:rsidRPr="008D3E8A">
              <w:rPr>
                <w:rFonts w:ascii="Times New Roman" w:eastAsia="Times New Roman" w:hAnsi="Times New Roman" w:cs="Times New Roman"/>
                <w:b/>
                <w:i/>
                <w:color w:val="000000"/>
                <w:sz w:val="24"/>
                <w:szCs w:val="24"/>
              </w:rPr>
              <w:t xml:space="preserve"> ale </w:t>
            </w:r>
            <w:proofErr w:type="spellStart"/>
            <w:r w:rsidRPr="008D3E8A">
              <w:rPr>
                <w:rFonts w:ascii="Times New Roman" w:eastAsia="Times New Roman" w:hAnsi="Times New Roman" w:cs="Times New Roman"/>
                <w:b/>
                <w:i/>
                <w:color w:val="000000"/>
                <w:sz w:val="24"/>
                <w:szCs w:val="24"/>
              </w:rPr>
              <w:t>maladiilor</w:t>
            </w:r>
            <w:proofErr w:type="spellEnd"/>
            <w:r w:rsidRPr="008D3E8A">
              <w:rPr>
                <w:rFonts w:ascii="Times New Roman" w:eastAsia="Times New Roman" w:hAnsi="Times New Roman" w:cs="Times New Roman"/>
                <w:b/>
                <w:i/>
                <w:color w:val="000000"/>
                <w:sz w:val="24"/>
                <w:szCs w:val="24"/>
              </w:rPr>
              <w:t xml:space="preserve"> non-</w:t>
            </w:r>
            <w:proofErr w:type="spellStart"/>
            <w:r w:rsidRPr="008D3E8A">
              <w:rPr>
                <w:rFonts w:ascii="Times New Roman" w:eastAsia="Times New Roman" w:hAnsi="Times New Roman" w:cs="Times New Roman"/>
                <w:b/>
                <w:i/>
                <w:color w:val="000000"/>
                <w:sz w:val="24"/>
                <w:szCs w:val="24"/>
              </w:rPr>
              <w:t>transmisibile</w:t>
            </w:r>
            <w:proofErr w:type="spellEnd"/>
            <w:r w:rsidRPr="008D3E8A">
              <w:rPr>
                <w:rFonts w:ascii="Times New Roman" w:eastAsia="Times New Roman" w:hAnsi="Times New Roman" w:cs="Times New Roman"/>
                <w:color w:val="000000"/>
                <w:sz w:val="24"/>
                <w:szCs w:val="24"/>
              </w:rPr>
              <w:t xml:space="preserve">” a </w:t>
            </w:r>
            <w:proofErr w:type="spellStart"/>
            <w:r w:rsidRPr="008D3E8A">
              <w:rPr>
                <w:rFonts w:ascii="Times New Roman" w:eastAsia="Times New Roman" w:hAnsi="Times New Roman" w:cs="Times New Roman"/>
                <w:color w:val="000000"/>
                <w:sz w:val="24"/>
                <w:szCs w:val="24"/>
              </w:rPr>
              <w:t>urmărit</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investigarea</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aprofundată</w:t>
            </w:r>
            <w:proofErr w:type="spellEnd"/>
            <w:r w:rsidRPr="008D3E8A">
              <w:rPr>
                <w:rFonts w:ascii="Times New Roman" w:eastAsia="Times New Roman" w:hAnsi="Times New Roman" w:cs="Times New Roman"/>
                <w:color w:val="000000"/>
                <w:sz w:val="24"/>
                <w:szCs w:val="24"/>
              </w:rPr>
              <w:t xml:space="preserve"> a </w:t>
            </w:r>
            <w:proofErr w:type="spellStart"/>
            <w:r w:rsidRPr="008D3E8A">
              <w:rPr>
                <w:rFonts w:ascii="Times New Roman" w:eastAsia="Times New Roman" w:hAnsi="Times New Roman" w:cs="Times New Roman"/>
                <w:color w:val="000000"/>
                <w:sz w:val="24"/>
                <w:szCs w:val="24"/>
              </w:rPr>
              <w:t>mecanismelor</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patogenice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și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manifestărilor</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morfologice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în</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boli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netransmisibile</w:t>
            </w:r>
            <w:proofErr w:type="spellEnd"/>
            <w:r w:rsidRPr="008D3E8A">
              <w:rPr>
                <w:rFonts w:ascii="Times New Roman" w:eastAsia="Times New Roman" w:hAnsi="Times New Roman" w:cs="Times New Roman"/>
                <w:color w:val="000000"/>
                <w:sz w:val="24"/>
                <w:szCs w:val="24"/>
              </w:rPr>
              <w:t xml:space="preserve"> precum </w:t>
            </w:r>
            <w:proofErr w:type="spellStart"/>
            <w:r w:rsidRPr="008D3E8A">
              <w:rPr>
                <w:rFonts w:ascii="Times New Roman" w:eastAsia="Times New Roman" w:hAnsi="Times New Roman" w:cs="Times New Roman"/>
                <w:color w:val="000000"/>
                <w:sz w:val="24"/>
                <w:szCs w:val="24"/>
              </w:rPr>
              <w:t>cele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autoimune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oncologice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endocrinologice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și</w:t>
            </w:r>
            <w:proofErr w:type="spellEnd"/>
            <w:r w:rsidRPr="008D3E8A">
              <w:rPr>
                <w:rFonts w:ascii="Times New Roman" w:eastAsia="Times New Roman" w:hAnsi="Times New Roman" w:cs="Times New Roman"/>
                <w:color w:val="000000"/>
                <w:sz w:val="24"/>
                <w:szCs w:val="24"/>
              </w:rPr>
              <w:t xml:space="preserve"> reproductive. </w:t>
            </w:r>
            <w:proofErr w:type="spellStart"/>
            <w:r w:rsidRPr="008D3E8A">
              <w:rPr>
                <w:rFonts w:ascii="Times New Roman" w:eastAsia="Times New Roman" w:hAnsi="Times New Roman" w:cs="Times New Roman"/>
                <w:color w:val="000000"/>
                <w:sz w:val="24"/>
                <w:szCs w:val="24"/>
              </w:rPr>
              <w:t>În</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cadrul</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acestei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etape</w:t>
            </w:r>
            <w:proofErr w:type="spellEnd"/>
            <w:r w:rsidRPr="008D3E8A">
              <w:rPr>
                <w:rFonts w:ascii="Times New Roman" w:eastAsia="Times New Roman" w:hAnsi="Times New Roman" w:cs="Times New Roman"/>
                <w:color w:val="000000"/>
                <w:sz w:val="24"/>
                <w:szCs w:val="24"/>
              </w:rPr>
              <w:t xml:space="preserve">, au </w:t>
            </w:r>
            <w:proofErr w:type="spellStart"/>
            <w:r w:rsidRPr="008D3E8A">
              <w:rPr>
                <w:rFonts w:ascii="Times New Roman" w:eastAsia="Times New Roman" w:hAnsi="Times New Roman" w:cs="Times New Roman"/>
                <w:color w:val="000000"/>
                <w:sz w:val="24"/>
                <w:szCs w:val="24"/>
              </w:rPr>
              <w:t>fost</w:t>
            </w:r>
            <w:proofErr w:type="spellEnd"/>
            <w:r w:rsidRPr="008D3E8A">
              <w:rPr>
                <w:rFonts w:ascii="Times New Roman" w:eastAsia="Times New Roman" w:hAnsi="Times New Roman" w:cs="Times New Roman"/>
                <w:color w:val="000000"/>
                <w:sz w:val="24"/>
                <w:szCs w:val="24"/>
              </w:rPr>
              <w:t xml:space="preserve"> elaborate </w:t>
            </w:r>
            <w:proofErr w:type="spellStart"/>
            <w:r w:rsidRPr="008D3E8A">
              <w:rPr>
                <w:rFonts w:ascii="Times New Roman" w:eastAsia="Times New Roman" w:hAnsi="Times New Roman" w:cs="Times New Roman"/>
                <w:color w:val="000000"/>
                <w:sz w:val="24"/>
                <w:szCs w:val="24"/>
              </w:rPr>
              <w:t>și</w:t>
            </w:r>
            <w:proofErr w:type="spellEnd"/>
            <w:r w:rsidRPr="008D3E8A">
              <w:rPr>
                <w:rFonts w:ascii="Times New Roman" w:eastAsia="Times New Roman" w:hAnsi="Times New Roman" w:cs="Times New Roman"/>
                <w:color w:val="000000"/>
                <w:sz w:val="24"/>
                <w:szCs w:val="24"/>
              </w:rPr>
              <w:t xml:space="preserve"> validate </w:t>
            </w:r>
            <w:proofErr w:type="spellStart"/>
            <w:r w:rsidRPr="008D3E8A">
              <w:rPr>
                <w:rFonts w:ascii="Times New Roman" w:eastAsia="Times New Roman" w:hAnsi="Times New Roman" w:cs="Times New Roman"/>
                <w:color w:val="000000"/>
                <w:sz w:val="24"/>
                <w:szCs w:val="24"/>
              </w:rPr>
              <w:t>protocoale</w:t>
            </w:r>
            <w:proofErr w:type="spellEnd"/>
            <w:r w:rsidRPr="008D3E8A">
              <w:rPr>
                <w:rFonts w:ascii="Times New Roman" w:eastAsia="Times New Roman" w:hAnsi="Times New Roman" w:cs="Times New Roman"/>
                <w:color w:val="000000"/>
                <w:sz w:val="24"/>
                <w:szCs w:val="24"/>
              </w:rPr>
              <w:t xml:space="preserve"> de </w:t>
            </w:r>
            <w:proofErr w:type="spellStart"/>
            <w:r w:rsidRPr="008D3E8A">
              <w:rPr>
                <w:rFonts w:ascii="Times New Roman" w:eastAsia="Times New Roman" w:hAnsi="Times New Roman" w:cs="Times New Roman"/>
                <w:color w:val="000000"/>
                <w:sz w:val="24"/>
                <w:szCs w:val="24"/>
              </w:rPr>
              <w:t>cercetare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pentru</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studii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experimentale</w:t>
            </w:r>
            <w:proofErr w:type="spellEnd"/>
            <w:r w:rsidRPr="008D3E8A">
              <w:rPr>
                <w:rFonts w:ascii="Times New Roman" w:eastAsia="Times New Roman" w:hAnsi="Times New Roman" w:cs="Times New Roman"/>
                <w:color w:val="000000"/>
                <w:sz w:val="24"/>
                <w:szCs w:val="24"/>
              </w:rPr>
              <w:t xml:space="preserve"> </w:t>
            </w:r>
            <w:r w:rsidRPr="008D3E8A">
              <w:rPr>
                <w:rFonts w:ascii="Times New Roman" w:eastAsia="Times New Roman" w:hAnsi="Times New Roman" w:cs="Times New Roman"/>
                <w:i/>
                <w:color w:val="000000"/>
                <w:sz w:val="24"/>
                <w:szCs w:val="24"/>
              </w:rPr>
              <w:t>in vitro</w:t>
            </w:r>
            <w:r w:rsidRPr="008D3E8A">
              <w:rPr>
                <w:rFonts w:ascii="Times New Roman" w:eastAsia="Times New Roman" w:hAnsi="Times New Roman" w:cs="Times New Roman"/>
                <w:color w:val="000000"/>
                <w:sz w:val="24"/>
                <w:szCs w:val="24"/>
              </w:rPr>
              <w:t xml:space="preserve">, pe </w:t>
            </w:r>
            <w:proofErr w:type="spellStart"/>
            <w:r w:rsidRPr="008D3E8A">
              <w:rPr>
                <w:rFonts w:ascii="Times New Roman" w:eastAsia="Times New Roman" w:hAnsi="Times New Roman" w:cs="Times New Roman"/>
                <w:color w:val="000000"/>
                <w:sz w:val="24"/>
                <w:szCs w:val="24"/>
              </w:rPr>
              <w:t>animale</w:t>
            </w:r>
            <w:proofErr w:type="spellEnd"/>
            <w:r w:rsidRPr="008D3E8A">
              <w:rPr>
                <w:rFonts w:ascii="Times New Roman" w:eastAsia="Times New Roman" w:hAnsi="Times New Roman" w:cs="Times New Roman"/>
                <w:color w:val="000000"/>
                <w:sz w:val="24"/>
                <w:szCs w:val="24"/>
              </w:rPr>
              <w:t xml:space="preserve"> de </w:t>
            </w:r>
            <w:proofErr w:type="spellStart"/>
            <w:r w:rsidRPr="008D3E8A">
              <w:rPr>
                <w:rFonts w:ascii="Times New Roman" w:eastAsia="Times New Roman" w:hAnsi="Times New Roman" w:cs="Times New Roman"/>
                <w:color w:val="000000"/>
                <w:sz w:val="24"/>
                <w:szCs w:val="24"/>
              </w:rPr>
              <w:t>laborator</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și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clinice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iar</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colectarea</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datelor</w:t>
            </w:r>
            <w:proofErr w:type="spellEnd"/>
            <w:r w:rsidRPr="008D3E8A">
              <w:rPr>
                <w:rFonts w:ascii="Times New Roman" w:eastAsia="Times New Roman" w:hAnsi="Times New Roman" w:cs="Times New Roman"/>
                <w:color w:val="000000"/>
                <w:sz w:val="24"/>
                <w:szCs w:val="24"/>
              </w:rPr>
              <w:t xml:space="preserve"> a </w:t>
            </w:r>
            <w:proofErr w:type="spellStart"/>
            <w:r w:rsidRPr="008D3E8A">
              <w:rPr>
                <w:rFonts w:ascii="Times New Roman" w:eastAsia="Times New Roman" w:hAnsi="Times New Roman" w:cs="Times New Roman"/>
                <w:color w:val="000000"/>
                <w:sz w:val="24"/>
                <w:szCs w:val="24"/>
              </w:rPr>
              <w:t>fost</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optimizată</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prin</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elaborarea</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bazelor</w:t>
            </w:r>
            <w:proofErr w:type="spellEnd"/>
            <w:r w:rsidRPr="008D3E8A">
              <w:rPr>
                <w:rFonts w:ascii="Times New Roman" w:eastAsia="Times New Roman" w:hAnsi="Times New Roman" w:cs="Times New Roman"/>
                <w:color w:val="000000"/>
                <w:sz w:val="24"/>
                <w:szCs w:val="24"/>
              </w:rPr>
              <w:t xml:space="preserve"> de date </w:t>
            </w:r>
            <w:proofErr w:type="spellStart"/>
            <w:r w:rsidRPr="008D3E8A">
              <w:rPr>
                <w:rFonts w:ascii="Times New Roman" w:eastAsia="Times New Roman" w:hAnsi="Times New Roman" w:cs="Times New Roman"/>
                <w:color w:val="000000"/>
                <w:sz w:val="24"/>
                <w:szCs w:val="24"/>
              </w:rPr>
              <w:t>electronice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și</w:t>
            </w:r>
            <w:proofErr w:type="spellEnd"/>
            <w:r w:rsidRPr="008D3E8A">
              <w:rPr>
                <w:rFonts w:ascii="Times New Roman" w:eastAsia="Times New Roman" w:hAnsi="Times New Roman" w:cs="Times New Roman"/>
                <w:color w:val="000000"/>
                <w:sz w:val="24"/>
                <w:szCs w:val="24"/>
              </w:rPr>
              <w:t xml:space="preserve"> a </w:t>
            </w:r>
            <w:proofErr w:type="spellStart"/>
            <w:r w:rsidRPr="008D3E8A">
              <w:rPr>
                <w:rFonts w:ascii="Times New Roman" w:eastAsia="Times New Roman" w:hAnsi="Times New Roman" w:cs="Times New Roman"/>
                <w:color w:val="000000"/>
                <w:sz w:val="24"/>
                <w:szCs w:val="24"/>
              </w:rPr>
              <w:t>procedurilor</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operaționale</w:t>
            </w:r>
            <w:proofErr w:type="spellEnd"/>
            <w:r w:rsidRPr="008D3E8A">
              <w:rPr>
                <w:rFonts w:ascii="Times New Roman" w:eastAsia="Times New Roman" w:hAnsi="Times New Roman" w:cs="Times New Roman"/>
                <w:color w:val="000000"/>
                <w:sz w:val="24"/>
                <w:szCs w:val="24"/>
              </w:rPr>
              <w:t xml:space="preserve"> standard </w:t>
            </w:r>
            <w:proofErr w:type="spellStart"/>
            <w:r w:rsidRPr="008D3E8A">
              <w:rPr>
                <w:rFonts w:ascii="Times New Roman" w:eastAsia="Times New Roman" w:hAnsi="Times New Roman" w:cs="Times New Roman"/>
                <w:color w:val="000000"/>
                <w:sz w:val="24"/>
                <w:szCs w:val="24"/>
              </w:rPr>
              <w:t>aliniate</w:t>
            </w:r>
            <w:proofErr w:type="spellEnd"/>
            <w:r w:rsidRPr="008D3E8A">
              <w:rPr>
                <w:rFonts w:ascii="Times New Roman" w:eastAsia="Times New Roman" w:hAnsi="Times New Roman" w:cs="Times New Roman"/>
                <w:color w:val="000000"/>
                <w:sz w:val="24"/>
                <w:szCs w:val="24"/>
              </w:rPr>
              <w:t xml:space="preserve"> la </w:t>
            </w:r>
            <w:proofErr w:type="spellStart"/>
            <w:r w:rsidRPr="008D3E8A">
              <w:rPr>
                <w:rFonts w:ascii="Times New Roman" w:eastAsia="Times New Roman" w:hAnsi="Times New Roman" w:cs="Times New Roman"/>
                <w:color w:val="000000"/>
                <w:sz w:val="24"/>
                <w:szCs w:val="24"/>
              </w:rPr>
              <w:t>standardele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internaționale</w:t>
            </w:r>
            <w:proofErr w:type="spellEnd"/>
            <w:r w:rsidRPr="008D3E8A">
              <w:rPr>
                <w:rFonts w:ascii="Times New Roman" w:eastAsia="Times New Roman" w:hAnsi="Times New Roman" w:cs="Times New Roman"/>
                <w:color w:val="000000"/>
                <w:sz w:val="24"/>
                <w:szCs w:val="24"/>
              </w:rPr>
              <w:t>.</w:t>
            </w:r>
          </w:p>
          <w:p w14:paraId="3E5F176B" w14:textId="77777777" w:rsidR="00045A27" w:rsidRPr="008D3E8A" w:rsidRDefault="00045A27" w:rsidP="008126D5">
            <w:p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r w:rsidRPr="008D3E8A">
              <w:rPr>
                <w:rFonts w:ascii="Times New Roman" w:eastAsia="Times New Roman" w:hAnsi="Times New Roman" w:cs="Times New Roman"/>
                <w:color w:val="000000"/>
                <w:sz w:val="24"/>
                <w:szCs w:val="24"/>
              </w:rPr>
              <w:t xml:space="preserve">A </w:t>
            </w:r>
            <w:proofErr w:type="spellStart"/>
            <w:r w:rsidRPr="008D3E8A">
              <w:rPr>
                <w:rFonts w:ascii="Times New Roman" w:eastAsia="Times New Roman" w:hAnsi="Times New Roman" w:cs="Times New Roman"/>
                <w:color w:val="000000"/>
                <w:sz w:val="24"/>
                <w:szCs w:val="24"/>
              </w:rPr>
              <w:t>fost</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efectuat</w:t>
            </w:r>
            <w:proofErr w:type="spellEnd"/>
            <w:r w:rsidRPr="008D3E8A">
              <w:rPr>
                <w:rFonts w:ascii="Times New Roman" w:eastAsia="Times New Roman" w:hAnsi="Times New Roman" w:cs="Times New Roman"/>
                <w:color w:val="000000"/>
                <w:sz w:val="24"/>
                <w:szCs w:val="24"/>
              </w:rPr>
              <w:t xml:space="preserve"> screening-ul a 40 de </w:t>
            </w:r>
            <w:proofErr w:type="spellStart"/>
            <w:r w:rsidRPr="008D3E8A">
              <w:rPr>
                <w:rFonts w:ascii="Times New Roman" w:eastAsia="Times New Roman" w:hAnsi="Times New Roman" w:cs="Times New Roman"/>
                <w:color w:val="000000"/>
                <w:sz w:val="24"/>
                <w:szCs w:val="24"/>
              </w:rPr>
              <w:t>compuși</w:t>
            </w:r>
            <w:proofErr w:type="spellEnd"/>
            <w:r w:rsidRPr="008D3E8A">
              <w:rPr>
                <w:rFonts w:ascii="Times New Roman" w:eastAsia="Times New Roman" w:hAnsi="Times New Roman" w:cs="Times New Roman"/>
                <w:color w:val="000000"/>
                <w:sz w:val="24"/>
                <w:szCs w:val="24"/>
              </w:rPr>
              <w:t xml:space="preserve"> biologic </w:t>
            </w:r>
            <w:proofErr w:type="spellStart"/>
            <w:r w:rsidRPr="008D3E8A">
              <w:rPr>
                <w:rFonts w:ascii="Times New Roman" w:eastAsia="Times New Roman" w:hAnsi="Times New Roman" w:cs="Times New Roman"/>
                <w:color w:val="000000"/>
                <w:sz w:val="24"/>
                <w:szCs w:val="24"/>
              </w:rPr>
              <w:t>activi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autohtoni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selectați</w:t>
            </w:r>
            <w:proofErr w:type="spellEnd"/>
            <w:r w:rsidRPr="008D3E8A">
              <w:rPr>
                <w:rFonts w:ascii="Times New Roman" w:eastAsia="Times New Roman" w:hAnsi="Times New Roman" w:cs="Times New Roman"/>
                <w:color w:val="000000"/>
                <w:sz w:val="24"/>
                <w:szCs w:val="24"/>
              </w:rPr>
              <w:t xml:space="preserve"> pe </w:t>
            </w:r>
            <w:proofErr w:type="spellStart"/>
            <w:r w:rsidRPr="008D3E8A">
              <w:rPr>
                <w:rFonts w:ascii="Times New Roman" w:eastAsia="Times New Roman" w:hAnsi="Times New Roman" w:cs="Times New Roman"/>
                <w:color w:val="000000"/>
                <w:sz w:val="24"/>
                <w:szCs w:val="24"/>
              </w:rPr>
              <w:t>baza</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proprietăților</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citotoxice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și</w:t>
            </w:r>
            <w:proofErr w:type="spellEnd"/>
            <w:r w:rsidRPr="008D3E8A">
              <w:rPr>
                <w:rFonts w:ascii="Times New Roman" w:eastAsia="Times New Roman" w:hAnsi="Times New Roman" w:cs="Times New Roman"/>
                <w:color w:val="000000"/>
                <w:sz w:val="24"/>
                <w:szCs w:val="24"/>
              </w:rPr>
              <w:t xml:space="preserve"> antiproliferative </w:t>
            </w:r>
            <w:proofErr w:type="spellStart"/>
            <w:r w:rsidRPr="008D3E8A">
              <w:rPr>
                <w:rFonts w:ascii="Times New Roman" w:eastAsia="Times New Roman" w:hAnsi="Times New Roman" w:cs="Times New Roman"/>
                <w:color w:val="000000"/>
                <w:sz w:val="24"/>
                <w:szCs w:val="24"/>
              </w:rPr>
              <w:t>prin</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testele</w:t>
            </w:r>
            <w:proofErr w:type="spellEnd"/>
            <w:r w:rsidRPr="008D3E8A">
              <w:rPr>
                <w:rFonts w:ascii="Times New Roman" w:eastAsia="Times New Roman" w:hAnsi="Times New Roman" w:cs="Times New Roman"/>
                <w:color w:val="000000"/>
                <w:sz w:val="24"/>
                <w:szCs w:val="24"/>
              </w:rPr>
              <w:t xml:space="preserve"> MTT </w:t>
            </w:r>
            <w:proofErr w:type="spellStart"/>
            <w:r w:rsidRPr="008D3E8A">
              <w:rPr>
                <w:rFonts w:ascii="Times New Roman" w:eastAsia="Times New Roman" w:hAnsi="Times New Roman" w:cs="Times New Roman"/>
                <w:color w:val="000000"/>
                <w:sz w:val="24"/>
                <w:szCs w:val="24"/>
              </w:rPr>
              <w:t>și</w:t>
            </w:r>
            <w:proofErr w:type="spellEnd"/>
            <w:r w:rsidRPr="008D3E8A">
              <w:rPr>
                <w:rFonts w:ascii="Times New Roman" w:eastAsia="Times New Roman" w:hAnsi="Times New Roman" w:cs="Times New Roman"/>
                <w:color w:val="000000"/>
                <w:sz w:val="24"/>
                <w:szCs w:val="24"/>
              </w:rPr>
              <w:t xml:space="preserve"> cu </w:t>
            </w:r>
            <w:proofErr w:type="spellStart"/>
            <w:r w:rsidRPr="008D3E8A">
              <w:rPr>
                <w:rFonts w:ascii="Times New Roman" w:eastAsia="Times New Roman" w:hAnsi="Times New Roman" w:cs="Times New Roman"/>
                <w:color w:val="000000"/>
                <w:sz w:val="24"/>
                <w:szCs w:val="24"/>
              </w:rPr>
              <w:t>resazuurină</w:t>
            </w:r>
            <w:proofErr w:type="spellEnd"/>
            <w:r w:rsidRPr="008D3E8A">
              <w:rPr>
                <w:rFonts w:ascii="Times New Roman" w:eastAsia="Times New Roman" w:hAnsi="Times New Roman" w:cs="Times New Roman"/>
                <w:color w:val="000000"/>
                <w:sz w:val="24"/>
                <w:szCs w:val="24"/>
              </w:rPr>
              <w:t xml:space="preserve">, care de </w:t>
            </w:r>
            <w:proofErr w:type="spellStart"/>
            <w:r w:rsidRPr="008D3E8A">
              <w:rPr>
                <w:rFonts w:ascii="Times New Roman" w:eastAsia="Times New Roman" w:hAnsi="Times New Roman" w:cs="Times New Roman"/>
                <w:color w:val="000000"/>
                <w:sz w:val="24"/>
                <w:szCs w:val="24"/>
              </w:rPr>
              <w:t>comun</w:t>
            </w:r>
            <w:proofErr w:type="spellEnd"/>
            <w:r w:rsidRPr="008D3E8A">
              <w:rPr>
                <w:rFonts w:ascii="Times New Roman" w:eastAsia="Times New Roman" w:hAnsi="Times New Roman" w:cs="Times New Roman"/>
                <w:color w:val="000000"/>
                <w:sz w:val="24"/>
                <w:szCs w:val="24"/>
              </w:rPr>
              <w:t xml:space="preserve"> cu </w:t>
            </w:r>
            <w:proofErr w:type="spellStart"/>
            <w:r w:rsidRPr="008D3E8A">
              <w:rPr>
                <w:rFonts w:ascii="Times New Roman" w:eastAsia="Times New Roman" w:hAnsi="Times New Roman" w:cs="Times New Roman"/>
                <w:color w:val="000000"/>
                <w:sz w:val="24"/>
                <w:szCs w:val="24"/>
              </w:rPr>
              <w:t>rezultatele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obținute</w:t>
            </w:r>
            <w:proofErr w:type="spellEnd"/>
            <w:r w:rsidRPr="008D3E8A">
              <w:rPr>
                <w:rFonts w:ascii="Times New Roman" w:eastAsia="Times New Roman" w:hAnsi="Times New Roman" w:cs="Times New Roman"/>
                <w:color w:val="000000"/>
                <w:sz w:val="24"/>
                <w:szCs w:val="24"/>
              </w:rPr>
              <w:t xml:space="preserve"> din </w:t>
            </w:r>
            <w:proofErr w:type="spellStart"/>
            <w:r w:rsidRPr="008D3E8A">
              <w:rPr>
                <w:rFonts w:ascii="Times New Roman" w:eastAsia="Times New Roman" w:hAnsi="Times New Roman" w:cs="Times New Roman"/>
                <w:color w:val="000000"/>
                <w:sz w:val="24"/>
                <w:szCs w:val="24"/>
              </w:rPr>
              <w:t>studiile</w:t>
            </w:r>
            <w:proofErr w:type="spellEnd"/>
            <w:r w:rsidRPr="008D3E8A">
              <w:rPr>
                <w:rFonts w:ascii="Times New Roman" w:eastAsia="Times New Roman" w:hAnsi="Times New Roman" w:cs="Times New Roman"/>
                <w:color w:val="000000"/>
                <w:sz w:val="24"/>
                <w:szCs w:val="24"/>
              </w:rPr>
              <w:t xml:space="preserve"> de </w:t>
            </w:r>
            <w:proofErr w:type="spellStart"/>
            <w:r w:rsidRPr="008D3E8A">
              <w:rPr>
                <w:rFonts w:ascii="Times New Roman" w:eastAsia="Times New Roman" w:hAnsi="Times New Roman" w:cs="Times New Roman"/>
                <w:color w:val="000000"/>
                <w:sz w:val="24"/>
                <w:szCs w:val="24"/>
              </w:rPr>
              <w:t>stres</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oxidativ</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și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angiogeneză</w:t>
            </w:r>
            <w:proofErr w:type="spellEnd"/>
            <w:r w:rsidRPr="008D3E8A">
              <w:rPr>
                <w:rFonts w:ascii="Times New Roman" w:eastAsia="Times New Roman" w:hAnsi="Times New Roman" w:cs="Times New Roman"/>
                <w:color w:val="000000"/>
                <w:sz w:val="24"/>
                <w:szCs w:val="24"/>
              </w:rPr>
              <w:t xml:space="preserve"> au </w:t>
            </w:r>
            <w:proofErr w:type="spellStart"/>
            <w:r w:rsidRPr="008D3E8A">
              <w:rPr>
                <w:rFonts w:ascii="Times New Roman" w:eastAsia="Times New Roman" w:hAnsi="Times New Roman" w:cs="Times New Roman"/>
                <w:color w:val="000000"/>
                <w:sz w:val="24"/>
                <w:szCs w:val="24"/>
              </w:rPr>
              <w:t>consolidat</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baza</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pentru</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includerea</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celor</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mai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inofensivi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în</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cercetarea</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ulterioară</w:t>
            </w:r>
            <w:proofErr w:type="spellEnd"/>
            <w:r w:rsidRPr="008D3E8A">
              <w:rPr>
                <w:rFonts w:ascii="Times New Roman" w:eastAsia="Times New Roman" w:hAnsi="Times New Roman" w:cs="Times New Roman"/>
                <w:color w:val="000000"/>
                <w:sz w:val="24"/>
                <w:szCs w:val="24"/>
              </w:rPr>
              <w:t xml:space="preserve">. </w:t>
            </w:r>
          </w:p>
          <w:p w14:paraId="61123AC9" w14:textId="77777777" w:rsidR="00045A27" w:rsidRPr="008D3E8A" w:rsidRDefault="00045A27" w:rsidP="008126D5">
            <w:p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proofErr w:type="spellStart"/>
            <w:r w:rsidRPr="008D3E8A">
              <w:rPr>
                <w:rFonts w:ascii="Times New Roman" w:eastAsia="Times New Roman" w:hAnsi="Times New Roman" w:cs="Times New Roman"/>
                <w:color w:val="000000"/>
                <w:sz w:val="24"/>
                <w:szCs w:val="24"/>
              </w:rPr>
              <w:t>Cercetările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morfologice</w:t>
            </w:r>
            <w:proofErr w:type="spellEnd"/>
            <w:r w:rsidRPr="008D3E8A">
              <w:rPr>
                <w:rFonts w:ascii="Times New Roman" w:eastAsia="Times New Roman" w:hAnsi="Times New Roman" w:cs="Times New Roman"/>
                <w:color w:val="000000"/>
                <w:sz w:val="24"/>
                <w:szCs w:val="24"/>
              </w:rPr>
              <w:t xml:space="preserve"> au </w:t>
            </w:r>
            <w:proofErr w:type="spellStart"/>
            <w:r w:rsidRPr="008D3E8A">
              <w:rPr>
                <w:rFonts w:ascii="Times New Roman" w:eastAsia="Times New Roman" w:hAnsi="Times New Roman" w:cs="Times New Roman"/>
                <w:color w:val="000000"/>
                <w:sz w:val="24"/>
                <w:szCs w:val="24"/>
              </w:rPr>
              <w:t>inclus</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analiza</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histologică</w:t>
            </w:r>
            <w:proofErr w:type="spellEnd"/>
            <w:r w:rsidRPr="008D3E8A">
              <w:rPr>
                <w:rFonts w:ascii="Times New Roman" w:eastAsia="Times New Roman" w:hAnsi="Times New Roman" w:cs="Times New Roman"/>
                <w:color w:val="000000"/>
                <w:sz w:val="24"/>
                <w:szCs w:val="24"/>
              </w:rPr>
              <w:t xml:space="preserve"> a </w:t>
            </w:r>
            <w:proofErr w:type="spellStart"/>
            <w:r w:rsidRPr="008D3E8A">
              <w:rPr>
                <w:rFonts w:ascii="Times New Roman" w:eastAsia="Times New Roman" w:hAnsi="Times New Roman" w:cs="Times New Roman"/>
                <w:color w:val="000000"/>
                <w:sz w:val="24"/>
                <w:szCs w:val="24"/>
              </w:rPr>
              <w:t>peste</w:t>
            </w:r>
            <w:proofErr w:type="spellEnd"/>
            <w:r w:rsidRPr="008D3E8A">
              <w:rPr>
                <w:rFonts w:ascii="Times New Roman" w:eastAsia="Times New Roman" w:hAnsi="Times New Roman" w:cs="Times New Roman"/>
                <w:color w:val="000000"/>
                <w:sz w:val="24"/>
                <w:szCs w:val="24"/>
              </w:rPr>
              <w:t xml:space="preserve"> 50 de probe </w:t>
            </w:r>
            <w:proofErr w:type="spellStart"/>
            <w:r w:rsidRPr="008D3E8A">
              <w:rPr>
                <w:rFonts w:ascii="Times New Roman" w:eastAsia="Times New Roman" w:hAnsi="Times New Roman" w:cs="Times New Roman"/>
                <w:color w:val="000000"/>
                <w:sz w:val="24"/>
                <w:szCs w:val="24"/>
              </w:rPr>
              <w:t>biologice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evidențiind</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particularități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relevante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pentru</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vasculogeneză</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și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patologia</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sarcinii</w:t>
            </w:r>
            <w:proofErr w:type="spellEnd"/>
            <w:r w:rsidRPr="008D3E8A">
              <w:rPr>
                <w:rFonts w:ascii="Times New Roman" w:eastAsia="Times New Roman" w:hAnsi="Times New Roman" w:cs="Times New Roman"/>
                <w:color w:val="000000"/>
                <w:sz w:val="24"/>
                <w:szCs w:val="24"/>
              </w:rPr>
              <w:t>.</w:t>
            </w:r>
          </w:p>
          <w:p w14:paraId="136625D6" w14:textId="77777777" w:rsidR="00045A27" w:rsidRPr="008D3E8A" w:rsidRDefault="00045A27" w:rsidP="008126D5">
            <w:p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proofErr w:type="spellStart"/>
            <w:r w:rsidRPr="008D3E8A">
              <w:rPr>
                <w:rFonts w:ascii="Times New Roman" w:eastAsia="Times New Roman" w:hAnsi="Times New Roman" w:cs="Times New Roman"/>
                <w:color w:val="000000"/>
                <w:sz w:val="24"/>
                <w:szCs w:val="24"/>
              </w:rPr>
              <w:t>Studiile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asupra</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mecanismelor</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inflamatorii</w:t>
            </w:r>
            <w:proofErr w:type="spellEnd"/>
            <w:r w:rsidRPr="008D3E8A">
              <w:rPr>
                <w:rFonts w:ascii="Times New Roman" w:eastAsia="Times New Roman" w:hAnsi="Times New Roman" w:cs="Times New Roman"/>
                <w:color w:val="000000"/>
                <w:sz w:val="24"/>
                <w:szCs w:val="24"/>
              </w:rPr>
              <w:t xml:space="preserve"> au </w:t>
            </w:r>
            <w:proofErr w:type="spellStart"/>
            <w:r w:rsidRPr="008D3E8A">
              <w:rPr>
                <w:rFonts w:ascii="Times New Roman" w:eastAsia="Times New Roman" w:hAnsi="Times New Roman" w:cs="Times New Roman"/>
                <w:color w:val="000000"/>
                <w:sz w:val="24"/>
                <w:szCs w:val="24"/>
              </w:rPr>
              <w:t>identificat</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roluri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esențiale</w:t>
            </w:r>
            <w:proofErr w:type="spellEnd"/>
            <w:r w:rsidRPr="008D3E8A">
              <w:rPr>
                <w:rFonts w:ascii="Times New Roman" w:eastAsia="Times New Roman" w:hAnsi="Times New Roman" w:cs="Times New Roman"/>
                <w:color w:val="000000"/>
                <w:sz w:val="24"/>
                <w:szCs w:val="24"/>
              </w:rPr>
              <w:t xml:space="preserve"> ale </w:t>
            </w:r>
            <w:proofErr w:type="spellStart"/>
            <w:r w:rsidRPr="008D3E8A">
              <w:rPr>
                <w:rFonts w:ascii="Times New Roman" w:eastAsia="Times New Roman" w:hAnsi="Times New Roman" w:cs="Times New Roman"/>
                <w:color w:val="000000"/>
                <w:sz w:val="24"/>
                <w:szCs w:val="24"/>
              </w:rPr>
              <w:t>citokinelor</w:t>
            </w:r>
            <w:proofErr w:type="spellEnd"/>
            <w:r w:rsidRPr="008D3E8A">
              <w:rPr>
                <w:rFonts w:ascii="Times New Roman" w:eastAsia="Times New Roman" w:hAnsi="Times New Roman" w:cs="Times New Roman"/>
                <w:color w:val="000000"/>
                <w:sz w:val="24"/>
                <w:szCs w:val="24"/>
              </w:rPr>
              <w:t xml:space="preserve"> precum IL-1, IL-6, </w:t>
            </w:r>
            <w:proofErr w:type="spellStart"/>
            <w:r w:rsidRPr="008D3E8A">
              <w:rPr>
                <w:rFonts w:ascii="Times New Roman" w:eastAsia="Times New Roman" w:hAnsi="Times New Roman" w:cs="Times New Roman"/>
                <w:color w:val="000000"/>
                <w:sz w:val="24"/>
                <w:szCs w:val="24"/>
              </w:rPr>
              <w:t>și</w:t>
            </w:r>
            <w:proofErr w:type="spellEnd"/>
            <w:r w:rsidRPr="008D3E8A">
              <w:rPr>
                <w:rFonts w:ascii="Times New Roman" w:eastAsia="Times New Roman" w:hAnsi="Times New Roman" w:cs="Times New Roman"/>
                <w:color w:val="000000"/>
                <w:sz w:val="24"/>
                <w:szCs w:val="24"/>
              </w:rPr>
              <w:t xml:space="preserve"> TNF-α </w:t>
            </w:r>
            <w:proofErr w:type="spellStart"/>
            <w:r w:rsidRPr="008D3E8A">
              <w:rPr>
                <w:rFonts w:ascii="Times New Roman" w:eastAsia="Times New Roman" w:hAnsi="Times New Roman" w:cs="Times New Roman"/>
                <w:color w:val="000000"/>
                <w:sz w:val="24"/>
                <w:szCs w:val="24"/>
              </w:rPr>
              <w:t>în</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patogeneza</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bolilor</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autoimune</w:t>
            </w:r>
            <w:proofErr w:type="spellEnd"/>
            <w:r w:rsidRPr="008D3E8A">
              <w:rPr>
                <w:rFonts w:ascii="Times New Roman" w:eastAsia="Times New Roman" w:hAnsi="Times New Roman" w:cs="Times New Roman"/>
                <w:color w:val="000000"/>
                <w:sz w:val="24"/>
                <w:szCs w:val="24"/>
              </w:rPr>
              <w:t xml:space="preserve">. De </w:t>
            </w:r>
            <w:proofErr w:type="spellStart"/>
            <w:r w:rsidRPr="008D3E8A">
              <w:rPr>
                <w:rFonts w:ascii="Times New Roman" w:eastAsia="Times New Roman" w:hAnsi="Times New Roman" w:cs="Times New Roman"/>
                <w:color w:val="000000"/>
                <w:sz w:val="24"/>
                <w:szCs w:val="24"/>
              </w:rPr>
              <w:t>asemenea</w:t>
            </w:r>
            <w:proofErr w:type="spellEnd"/>
            <w:r w:rsidRPr="008D3E8A">
              <w:rPr>
                <w:rFonts w:ascii="Times New Roman" w:eastAsia="Times New Roman" w:hAnsi="Times New Roman" w:cs="Times New Roman"/>
                <w:color w:val="000000"/>
                <w:sz w:val="24"/>
                <w:szCs w:val="24"/>
              </w:rPr>
              <w:t xml:space="preserve">, s-a </w:t>
            </w:r>
            <w:proofErr w:type="spellStart"/>
            <w:r w:rsidRPr="008D3E8A">
              <w:rPr>
                <w:rFonts w:ascii="Times New Roman" w:eastAsia="Times New Roman" w:hAnsi="Times New Roman" w:cs="Times New Roman"/>
                <w:color w:val="000000"/>
                <w:sz w:val="24"/>
                <w:szCs w:val="24"/>
              </w:rPr>
              <w:t>demonstrat</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impactul</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vitaminei</w:t>
            </w:r>
            <w:proofErr w:type="spellEnd"/>
            <w:r w:rsidRPr="008D3E8A">
              <w:rPr>
                <w:rFonts w:ascii="Times New Roman" w:eastAsia="Times New Roman" w:hAnsi="Times New Roman" w:cs="Times New Roman"/>
                <w:color w:val="000000"/>
                <w:sz w:val="24"/>
                <w:szCs w:val="24"/>
              </w:rPr>
              <w:t xml:space="preserve"> D </w:t>
            </w:r>
            <w:proofErr w:type="spellStart"/>
            <w:r w:rsidRPr="008D3E8A">
              <w:rPr>
                <w:rFonts w:ascii="Times New Roman" w:eastAsia="Times New Roman" w:hAnsi="Times New Roman" w:cs="Times New Roman"/>
                <w:color w:val="000000"/>
                <w:sz w:val="24"/>
                <w:szCs w:val="24"/>
              </w:rPr>
              <w:t>în</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modularea</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răspunsului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imun</w:t>
            </w:r>
            <w:proofErr w:type="spellEnd"/>
            <w:r w:rsidRPr="008D3E8A">
              <w:rPr>
                <w:rFonts w:ascii="Times New Roman" w:eastAsia="Times New Roman" w:hAnsi="Times New Roman" w:cs="Times New Roman"/>
                <w:color w:val="000000"/>
                <w:sz w:val="24"/>
                <w:szCs w:val="24"/>
              </w:rPr>
              <w:t xml:space="preserve">, aspect </w:t>
            </w:r>
            <w:proofErr w:type="spellStart"/>
            <w:r w:rsidRPr="008D3E8A">
              <w:rPr>
                <w:rFonts w:ascii="Times New Roman" w:eastAsia="Times New Roman" w:hAnsi="Times New Roman" w:cs="Times New Roman"/>
                <w:color w:val="000000"/>
                <w:sz w:val="24"/>
                <w:szCs w:val="24"/>
              </w:rPr>
              <w:t>publicat</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în</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reviste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internaționale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prestigioase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În</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endocrinologie</w:t>
            </w:r>
            <w:proofErr w:type="spellEnd"/>
            <w:r w:rsidRPr="008D3E8A">
              <w:rPr>
                <w:rFonts w:ascii="Times New Roman" w:eastAsia="Times New Roman" w:hAnsi="Times New Roman" w:cs="Times New Roman"/>
                <w:color w:val="000000"/>
                <w:sz w:val="24"/>
                <w:szCs w:val="24"/>
              </w:rPr>
              <w:t xml:space="preserve">, au </w:t>
            </w:r>
            <w:proofErr w:type="spellStart"/>
            <w:r w:rsidRPr="008D3E8A">
              <w:rPr>
                <w:rFonts w:ascii="Times New Roman" w:eastAsia="Times New Roman" w:hAnsi="Times New Roman" w:cs="Times New Roman"/>
                <w:color w:val="000000"/>
                <w:sz w:val="24"/>
                <w:szCs w:val="24"/>
              </w:rPr>
              <w:t>fost</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analizate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relațiile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dintre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statusul</w:t>
            </w:r>
            <w:proofErr w:type="spellEnd"/>
            <w:r w:rsidRPr="008D3E8A">
              <w:rPr>
                <w:rFonts w:ascii="Times New Roman" w:eastAsia="Times New Roman" w:hAnsi="Times New Roman" w:cs="Times New Roman"/>
                <w:color w:val="000000"/>
                <w:sz w:val="24"/>
                <w:szCs w:val="24"/>
              </w:rPr>
              <w:t xml:space="preserve"> hormonal </w:t>
            </w:r>
            <w:proofErr w:type="spellStart"/>
            <w:r w:rsidRPr="008D3E8A">
              <w:rPr>
                <w:rFonts w:ascii="Times New Roman" w:eastAsia="Times New Roman" w:hAnsi="Times New Roman" w:cs="Times New Roman"/>
                <w:color w:val="000000"/>
                <w:sz w:val="24"/>
                <w:szCs w:val="24"/>
              </w:rPr>
              <w:t>și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riscul</w:t>
            </w:r>
            <w:proofErr w:type="spellEnd"/>
            <w:r w:rsidRPr="008D3E8A">
              <w:rPr>
                <w:rFonts w:ascii="Times New Roman" w:eastAsia="Times New Roman" w:hAnsi="Times New Roman" w:cs="Times New Roman"/>
                <w:color w:val="000000"/>
                <w:sz w:val="24"/>
                <w:szCs w:val="24"/>
              </w:rPr>
              <w:t xml:space="preserve"> de </w:t>
            </w:r>
            <w:proofErr w:type="spellStart"/>
            <w:r w:rsidRPr="008D3E8A">
              <w:rPr>
                <w:rFonts w:ascii="Times New Roman" w:eastAsia="Times New Roman" w:hAnsi="Times New Roman" w:cs="Times New Roman"/>
                <w:color w:val="000000"/>
                <w:sz w:val="24"/>
                <w:szCs w:val="24"/>
              </w:rPr>
              <w:t>osteoporoză</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sau</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artrită</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reumatoidă</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aducând</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contribuții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valoroase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în</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înțelegerea</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acestor</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mecanisme</w:t>
            </w:r>
            <w:proofErr w:type="spellEnd"/>
            <w:r w:rsidRPr="008D3E8A">
              <w:rPr>
                <w:rFonts w:ascii="Times New Roman" w:eastAsia="Times New Roman" w:hAnsi="Times New Roman" w:cs="Times New Roman"/>
                <w:color w:val="000000"/>
                <w:sz w:val="24"/>
                <w:szCs w:val="24"/>
              </w:rPr>
              <w:t>.</w:t>
            </w:r>
          </w:p>
          <w:p w14:paraId="50C63D09" w14:textId="77777777" w:rsidR="00045A27" w:rsidRDefault="00045A27" w:rsidP="008126D5">
            <w:p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proofErr w:type="spellStart"/>
            <w:r w:rsidRPr="008D3E8A">
              <w:rPr>
                <w:rFonts w:ascii="Times New Roman" w:eastAsia="Times New Roman" w:hAnsi="Times New Roman" w:cs="Times New Roman"/>
                <w:color w:val="000000"/>
                <w:sz w:val="24"/>
                <w:szCs w:val="24"/>
              </w:rPr>
              <w:t>Rezultatele</w:t>
            </w:r>
            <w:proofErr w:type="spellEnd"/>
            <w:r w:rsidRPr="008D3E8A">
              <w:rPr>
                <w:rFonts w:ascii="Times New Roman" w:eastAsia="Times New Roman" w:hAnsi="Times New Roman" w:cs="Times New Roman"/>
                <w:color w:val="000000"/>
                <w:sz w:val="24"/>
                <w:szCs w:val="24"/>
              </w:rPr>
              <w:t xml:space="preserve"> au </w:t>
            </w:r>
            <w:proofErr w:type="spellStart"/>
            <w:r w:rsidRPr="008D3E8A">
              <w:rPr>
                <w:rFonts w:ascii="Times New Roman" w:eastAsia="Times New Roman" w:hAnsi="Times New Roman" w:cs="Times New Roman"/>
                <w:color w:val="000000"/>
                <w:sz w:val="24"/>
                <w:szCs w:val="24"/>
              </w:rPr>
              <w:t>fost</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diseminate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prin</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peste</w:t>
            </w:r>
            <w:proofErr w:type="spellEnd"/>
            <w:r w:rsidRPr="008D3E8A">
              <w:rPr>
                <w:rFonts w:ascii="Times New Roman" w:eastAsia="Times New Roman" w:hAnsi="Times New Roman" w:cs="Times New Roman"/>
                <w:color w:val="000000"/>
                <w:sz w:val="24"/>
                <w:szCs w:val="24"/>
              </w:rPr>
              <w:t xml:space="preserve"> 90 de </w:t>
            </w:r>
            <w:proofErr w:type="spellStart"/>
            <w:r w:rsidRPr="008D3E8A">
              <w:rPr>
                <w:rFonts w:ascii="Times New Roman" w:eastAsia="Times New Roman" w:hAnsi="Times New Roman" w:cs="Times New Roman"/>
                <w:color w:val="000000"/>
                <w:sz w:val="24"/>
                <w:szCs w:val="24"/>
              </w:rPr>
              <w:t>articole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și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rezumate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inclusiv</w:t>
            </w:r>
            <w:proofErr w:type="spellEnd"/>
            <w:r w:rsidRPr="008D3E8A">
              <w:rPr>
                <w:rFonts w:ascii="Times New Roman" w:eastAsia="Times New Roman" w:hAnsi="Times New Roman" w:cs="Times New Roman"/>
                <w:color w:val="000000"/>
                <w:sz w:val="24"/>
                <w:szCs w:val="24"/>
              </w:rPr>
              <w:t xml:space="preserve"> 12 </w:t>
            </w:r>
            <w:proofErr w:type="spellStart"/>
            <w:r w:rsidRPr="008D3E8A">
              <w:rPr>
                <w:rFonts w:ascii="Times New Roman" w:eastAsia="Times New Roman" w:hAnsi="Times New Roman" w:cs="Times New Roman"/>
                <w:color w:val="000000"/>
                <w:sz w:val="24"/>
                <w:szCs w:val="24"/>
              </w:rPr>
              <w:t>articole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publicate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în</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reviste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indexate</w:t>
            </w:r>
            <w:proofErr w:type="spellEnd"/>
            <w:r w:rsidRPr="008D3E8A">
              <w:rPr>
                <w:rFonts w:ascii="Times New Roman" w:eastAsia="Times New Roman" w:hAnsi="Times New Roman" w:cs="Times New Roman"/>
                <w:color w:val="000000"/>
                <w:sz w:val="24"/>
                <w:szCs w:val="24"/>
              </w:rPr>
              <w:t xml:space="preserve"> SCOPUS </w:t>
            </w:r>
            <w:proofErr w:type="spellStart"/>
            <w:r w:rsidRPr="008D3E8A">
              <w:rPr>
                <w:rFonts w:ascii="Times New Roman" w:eastAsia="Times New Roman" w:hAnsi="Times New Roman" w:cs="Times New Roman"/>
                <w:color w:val="000000"/>
                <w:sz w:val="24"/>
                <w:szCs w:val="24"/>
              </w:rPr>
              <w:t>și</w:t>
            </w:r>
            <w:proofErr w:type="spellEnd"/>
            <w:r w:rsidRPr="008D3E8A">
              <w:rPr>
                <w:rFonts w:ascii="Times New Roman" w:eastAsia="Times New Roman" w:hAnsi="Times New Roman" w:cs="Times New Roman"/>
                <w:color w:val="000000"/>
                <w:sz w:val="24"/>
                <w:szCs w:val="24"/>
              </w:rPr>
              <w:t xml:space="preserve"> Web of Science, </w:t>
            </w:r>
            <w:proofErr w:type="spellStart"/>
            <w:r w:rsidRPr="008D3E8A">
              <w:rPr>
                <w:rFonts w:ascii="Times New Roman" w:eastAsia="Times New Roman" w:hAnsi="Times New Roman" w:cs="Times New Roman"/>
                <w:color w:val="000000"/>
                <w:sz w:val="24"/>
                <w:szCs w:val="24"/>
              </w:rPr>
              <w:t>participări</w:t>
            </w:r>
            <w:proofErr w:type="spellEnd"/>
            <w:r w:rsidRPr="008D3E8A">
              <w:rPr>
                <w:rFonts w:ascii="Times New Roman" w:eastAsia="Times New Roman" w:hAnsi="Times New Roman" w:cs="Times New Roman"/>
                <w:color w:val="000000"/>
                <w:sz w:val="24"/>
                <w:szCs w:val="24"/>
              </w:rPr>
              <w:t xml:space="preserve"> la </w:t>
            </w:r>
            <w:proofErr w:type="spellStart"/>
            <w:r w:rsidRPr="008D3E8A">
              <w:rPr>
                <w:rFonts w:ascii="Times New Roman" w:eastAsia="Times New Roman" w:hAnsi="Times New Roman" w:cs="Times New Roman"/>
                <w:color w:val="000000"/>
                <w:sz w:val="24"/>
                <w:szCs w:val="24"/>
              </w:rPr>
              <w:t>conferințe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internaționale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și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depunerea</w:t>
            </w:r>
            <w:proofErr w:type="spellEnd"/>
            <w:r w:rsidRPr="008D3E8A">
              <w:rPr>
                <w:rFonts w:ascii="Times New Roman" w:eastAsia="Times New Roman" w:hAnsi="Times New Roman" w:cs="Times New Roman"/>
                <w:color w:val="000000"/>
                <w:sz w:val="24"/>
                <w:szCs w:val="24"/>
              </w:rPr>
              <w:t xml:space="preserve"> a </w:t>
            </w:r>
            <w:proofErr w:type="spellStart"/>
            <w:r w:rsidRPr="008D3E8A">
              <w:rPr>
                <w:rFonts w:ascii="Times New Roman" w:eastAsia="Times New Roman" w:hAnsi="Times New Roman" w:cs="Times New Roman"/>
                <w:color w:val="000000"/>
                <w:sz w:val="24"/>
                <w:szCs w:val="24"/>
              </w:rPr>
              <w:t>două</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brevete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În</w:t>
            </w:r>
            <w:proofErr w:type="spellEnd"/>
            <w:r w:rsidRPr="008D3E8A">
              <w:rPr>
                <w:rFonts w:ascii="Times New Roman" w:eastAsia="Times New Roman" w:hAnsi="Times New Roman" w:cs="Times New Roman"/>
                <w:color w:val="000000"/>
                <w:sz w:val="24"/>
                <w:szCs w:val="24"/>
              </w:rPr>
              <w:t xml:space="preserve"> plus, </w:t>
            </w:r>
            <w:proofErr w:type="spellStart"/>
            <w:r w:rsidRPr="008D3E8A">
              <w:rPr>
                <w:rFonts w:ascii="Times New Roman" w:eastAsia="Times New Roman" w:hAnsi="Times New Roman" w:cs="Times New Roman"/>
                <w:color w:val="000000"/>
                <w:sz w:val="24"/>
                <w:szCs w:val="24"/>
              </w:rPr>
              <w:t>colaborările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naționale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și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internaționale</w:t>
            </w:r>
            <w:proofErr w:type="spellEnd"/>
            <w:r w:rsidRPr="008D3E8A">
              <w:rPr>
                <w:rFonts w:ascii="Times New Roman" w:eastAsia="Times New Roman" w:hAnsi="Times New Roman" w:cs="Times New Roman"/>
                <w:color w:val="000000"/>
                <w:sz w:val="24"/>
                <w:szCs w:val="24"/>
              </w:rPr>
              <w:t xml:space="preserve"> au </w:t>
            </w:r>
            <w:proofErr w:type="spellStart"/>
            <w:r w:rsidRPr="008D3E8A">
              <w:rPr>
                <w:rFonts w:ascii="Times New Roman" w:eastAsia="Times New Roman" w:hAnsi="Times New Roman" w:cs="Times New Roman"/>
                <w:color w:val="000000"/>
                <w:sz w:val="24"/>
                <w:szCs w:val="24"/>
              </w:rPr>
              <w:t>sprijinit</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dezvoltarea</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proiectelor</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comune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și</w:t>
            </w:r>
            <w:proofErr w:type="spellEnd"/>
            <w:r w:rsidRPr="008D3E8A">
              <w:rPr>
                <w:rFonts w:ascii="Times New Roman" w:eastAsia="Times New Roman" w:hAnsi="Times New Roman" w:cs="Times New Roman"/>
                <w:color w:val="000000"/>
                <w:sz w:val="24"/>
                <w:szCs w:val="24"/>
              </w:rPr>
              <w:t xml:space="preserve"> au </w:t>
            </w:r>
            <w:proofErr w:type="spellStart"/>
            <w:r w:rsidRPr="008D3E8A">
              <w:rPr>
                <w:rFonts w:ascii="Times New Roman" w:eastAsia="Times New Roman" w:hAnsi="Times New Roman" w:cs="Times New Roman"/>
                <w:color w:val="000000"/>
                <w:sz w:val="24"/>
                <w:szCs w:val="24"/>
              </w:rPr>
              <w:t>oferit</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acces</w:t>
            </w:r>
            <w:proofErr w:type="spellEnd"/>
            <w:r w:rsidRPr="008D3E8A">
              <w:rPr>
                <w:rFonts w:ascii="Times New Roman" w:eastAsia="Times New Roman" w:hAnsi="Times New Roman" w:cs="Times New Roman"/>
                <w:color w:val="000000"/>
                <w:sz w:val="24"/>
                <w:szCs w:val="24"/>
              </w:rPr>
              <w:t xml:space="preserve"> la </w:t>
            </w:r>
            <w:proofErr w:type="spellStart"/>
            <w:r w:rsidRPr="008D3E8A">
              <w:rPr>
                <w:rFonts w:ascii="Times New Roman" w:eastAsia="Times New Roman" w:hAnsi="Times New Roman" w:cs="Times New Roman"/>
                <w:color w:val="000000"/>
                <w:sz w:val="24"/>
                <w:szCs w:val="24"/>
              </w:rPr>
              <w:t>resurse</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și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tehnologii</w:t>
            </w:r>
            <w:proofErr w:type="spellEnd"/>
            <w:r w:rsidRPr="008D3E8A">
              <w:rPr>
                <w:rFonts w:ascii="Times New Roman" w:eastAsia="Times New Roman" w:hAnsi="Times New Roman" w:cs="Times New Roman"/>
                <w:color w:val="000000"/>
                <w:sz w:val="24"/>
                <w:szCs w:val="24"/>
              </w:rPr>
              <w:t xml:space="preserve"> </w:t>
            </w:r>
            <w:proofErr w:type="spellStart"/>
            <w:r w:rsidRPr="008D3E8A">
              <w:rPr>
                <w:rFonts w:ascii="Times New Roman" w:eastAsia="Times New Roman" w:hAnsi="Times New Roman" w:cs="Times New Roman"/>
                <w:color w:val="000000"/>
                <w:sz w:val="24"/>
                <w:szCs w:val="24"/>
              </w:rPr>
              <w:t>avansate</w:t>
            </w:r>
            <w:proofErr w:type="spellEnd"/>
            <w:r w:rsidRPr="008D3E8A">
              <w:rPr>
                <w:rFonts w:ascii="Times New Roman" w:eastAsia="Times New Roman" w:hAnsi="Times New Roman" w:cs="Times New Roman"/>
                <w:color w:val="000000"/>
                <w:sz w:val="24"/>
                <w:szCs w:val="24"/>
              </w:rPr>
              <w:t>.</w:t>
            </w:r>
          </w:p>
          <w:p w14:paraId="6020683F" w14:textId="78B6C9E9" w:rsidR="00045A27" w:rsidRDefault="00045A27" w:rsidP="008126D5">
            <w:p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p>
          <w:p w14:paraId="176CF997" w14:textId="77777777" w:rsidR="00045A27" w:rsidRDefault="00045A27" w:rsidP="008126D5">
            <w:p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p>
          <w:p w14:paraId="564C1AE4" w14:textId="77777777" w:rsidR="00045A27" w:rsidRDefault="00045A27" w:rsidP="008126D5">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0B08D25" w14:textId="77777777" w:rsidR="00045A27" w:rsidRPr="008D3E8A" w:rsidRDefault="00045A27" w:rsidP="008126D5">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8D3E8A">
              <w:rPr>
                <w:rFonts w:ascii="Times New Roman" w:eastAsia="Times New Roman" w:hAnsi="Times New Roman" w:cs="Times New Roman"/>
                <w:b/>
                <w:color w:val="000000"/>
                <w:sz w:val="24"/>
                <w:szCs w:val="24"/>
              </w:rPr>
              <w:lastRenderedPageBreak/>
              <w:t xml:space="preserve">For the year 2024 </w:t>
            </w:r>
          </w:p>
          <w:p w14:paraId="5023A8FF" w14:textId="77777777" w:rsidR="00045A27" w:rsidRPr="008D3E8A" w:rsidRDefault="00045A27" w:rsidP="008126D5">
            <w:p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r w:rsidRPr="008D3E8A">
              <w:rPr>
                <w:rFonts w:ascii="Times New Roman" w:eastAsia="Times New Roman" w:hAnsi="Times New Roman" w:cs="Times New Roman"/>
                <w:sz w:val="24"/>
                <w:szCs w:val="24"/>
              </w:rPr>
              <w:t xml:space="preserve">The </w:t>
            </w:r>
            <w:r w:rsidRPr="008D3E8A">
              <w:rPr>
                <w:rFonts w:ascii="Times New Roman" w:eastAsia="Times New Roman" w:hAnsi="Times New Roman" w:cs="Times New Roman"/>
                <w:color w:val="000000"/>
                <w:sz w:val="24"/>
                <w:szCs w:val="24"/>
              </w:rPr>
              <w:t>research subprogram "</w:t>
            </w:r>
            <w:r w:rsidRPr="008D3E8A">
              <w:rPr>
                <w:rFonts w:ascii="Times New Roman" w:eastAsia="Times New Roman" w:hAnsi="Times New Roman" w:cs="Times New Roman"/>
                <w:b/>
                <w:i/>
                <w:color w:val="000000"/>
                <w:sz w:val="24"/>
                <w:szCs w:val="24"/>
              </w:rPr>
              <w:t xml:space="preserve">Study of Metabolic, Morphological, and Functional </w:t>
            </w:r>
            <w:proofErr w:type="spellStart"/>
            <w:r w:rsidRPr="008D3E8A">
              <w:rPr>
                <w:rFonts w:ascii="Times New Roman" w:eastAsia="Times New Roman" w:hAnsi="Times New Roman" w:cs="Times New Roman"/>
                <w:b/>
                <w:i/>
                <w:color w:val="000000"/>
                <w:sz w:val="24"/>
                <w:szCs w:val="24"/>
              </w:rPr>
              <w:t>Disosrders</w:t>
            </w:r>
            <w:proofErr w:type="spellEnd"/>
            <w:r w:rsidRPr="008D3E8A">
              <w:rPr>
                <w:rFonts w:ascii="Times New Roman" w:eastAsia="Times New Roman" w:hAnsi="Times New Roman" w:cs="Times New Roman"/>
                <w:b/>
                <w:i/>
                <w:color w:val="000000"/>
                <w:sz w:val="24"/>
                <w:szCs w:val="24"/>
              </w:rPr>
              <w:t xml:space="preserve"> in Non-Communicable Diseases</w:t>
            </w:r>
            <w:r w:rsidRPr="008D3E8A">
              <w:rPr>
                <w:rFonts w:ascii="Times New Roman" w:eastAsia="Times New Roman" w:hAnsi="Times New Roman" w:cs="Times New Roman"/>
                <w:color w:val="000000"/>
                <w:sz w:val="24"/>
                <w:szCs w:val="24"/>
              </w:rPr>
              <w:t>" focused on an in-depth investigation of the mechanisms and morphological manifestations in non-communicable diseases such as autoimmune, oncological, endocrine, and reproductive diseases. During this phase, research protocols were developed and validated for in vitro experiments, animal studies, and clinical trials, while data collection was optimized by developing electronic databases and standard operating procedures aligned with international standards.</w:t>
            </w:r>
          </w:p>
          <w:p w14:paraId="03170F57" w14:textId="77777777" w:rsidR="00045A27" w:rsidRPr="008D3E8A" w:rsidRDefault="00045A27" w:rsidP="008126D5">
            <w:p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r w:rsidRPr="008D3E8A">
              <w:rPr>
                <w:rFonts w:ascii="Times New Roman" w:eastAsia="Times New Roman" w:hAnsi="Times New Roman" w:cs="Times New Roman"/>
                <w:color w:val="000000"/>
                <w:sz w:val="24"/>
                <w:szCs w:val="24"/>
              </w:rPr>
              <w:t>A screening of 40 local biologically active compounds was performed, selected based on cytotoxic and antiproliferative properties through MTT and resazurin assays, which together with the results obtained from oxidative stress and angiogenesis studies strengthened the basis for including the most harmless ones in further research.</w:t>
            </w:r>
          </w:p>
          <w:p w14:paraId="26B421C6" w14:textId="77777777" w:rsidR="00045A27" w:rsidRPr="008D3E8A" w:rsidRDefault="00045A27" w:rsidP="008126D5">
            <w:p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r w:rsidRPr="008D3E8A">
              <w:rPr>
                <w:rFonts w:ascii="Times New Roman" w:eastAsia="Times New Roman" w:hAnsi="Times New Roman" w:cs="Times New Roman"/>
                <w:color w:val="000000"/>
                <w:sz w:val="24"/>
                <w:szCs w:val="24"/>
              </w:rPr>
              <w:t xml:space="preserve">Morphological research involved histological analysis of over 50 biological samples, highlighting significant features relevant to </w:t>
            </w:r>
            <w:proofErr w:type="spellStart"/>
            <w:r w:rsidRPr="008D3E8A">
              <w:rPr>
                <w:rFonts w:ascii="Times New Roman" w:eastAsia="Times New Roman" w:hAnsi="Times New Roman" w:cs="Times New Roman"/>
                <w:color w:val="000000"/>
                <w:sz w:val="24"/>
                <w:szCs w:val="24"/>
              </w:rPr>
              <w:t>vasculogenesis</w:t>
            </w:r>
            <w:proofErr w:type="spellEnd"/>
            <w:r w:rsidRPr="008D3E8A">
              <w:rPr>
                <w:rFonts w:ascii="Times New Roman" w:eastAsia="Times New Roman" w:hAnsi="Times New Roman" w:cs="Times New Roman"/>
                <w:color w:val="000000"/>
                <w:sz w:val="24"/>
                <w:szCs w:val="24"/>
              </w:rPr>
              <w:t xml:space="preserve"> and pregnancy-related pathologies.</w:t>
            </w:r>
          </w:p>
          <w:p w14:paraId="67806001" w14:textId="77777777" w:rsidR="00045A27" w:rsidRPr="008D3E8A" w:rsidRDefault="00045A27" w:rsidP="008126D5">
            <w:p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r w:rsidRPr="008D3E8A">
              <w:rPr>
                <w:rFonts w:ascii="Times New Roman" w:eastAsia="Times New Roman" w:hAnsi="Times New Roman" w:cs="Times New Roman"/>
                <w:color w:val="000000"/>
                <w:sz w:val="24"/>
                <w:szCs w:val="24"/>
              </w:rPr>
              <w:t>Studies on inflammatory mechanisms identified critical roles for cytokines such as IL-1, IL-6, and TNF-α in the pathogenesis of autoimmune diseases. Additionally, the impact of vitamin D on modulating immune responses was demonstrated, with findings published in prestigious international journals. An endocrinological approach to hormonal status analysis has revealed an association with the risk of osteoporosis and rheumatoid arthritis, providing valuable information about these mechanisms.</w:t>
            </w:r>
          </w:p>
          <w:p w14:paraId="42EFE440" w14:textId="77777777" w:rsidR="00045A27" w:rsidRPr="008D3E8A" w:rsidRDefault="00045A27" w:rsidP="008126D5">
            <w:pPr>
              <w:pBdr>
                <w:top w:val="nil"/>
                <w:left w:val="nil"/>
                <w:bottom w:val="nil"/>
                <w:right w:val="nil"/>
                <w:between w:val="nil"/>
              </w:pBdr>
              <w:spacing w:after="120" w:line="360" w:lineRule="auto"/>
              <w:jc w:val="both"/>
              <w:rPr>
                <w:rFonts w:ascii="Times New Roman" w:eastAsia="Times New Roman" w:hAnsi="Times New Roman" w:cs="Times New Roman"/>
                <w:sz w:val="24"/>
                <w:szCs w:val="24"/>
              </w:rPr>
            </w:pPr>
            <w:r w:rsidRPr="008D3E8A">
              <w:rPr>
                <w:rFonts w:ascii="Times New Roman" w:eastAsia="Times New Roman" w:hAnsi="Times New Roman" w:cs="Times New Roman"/>
                <w:color w:val="000000"/>
                <w:sz w:val="24"/>
                <w:szCs w:val="24"/>
              </w:rPr>
              <w:t>The results were disseminated through more than 90 articles and abstracts, including 12 publications in SCOPUS and Web of Science-indexed journals, participation in international conferences, and the submission of two patents. Additionally, national and international collaborations supported the development of joint projects and provided access to advanced</w:t>
            </w:r>
            <w:r w:rsidRPr="008D3E8A">
              <w:rPr>
                <w:rFonts w:ascii="Times New Roman" w:eastAsia="Times New Roman" w:hAnsi="Times New Roman" w:cs="Times New Roman"/>
                <w:sz w:val="24"/>
                <w:szCs w:val="24"/>
              </w:rPr>
              <w:t xml:space="preserve"> resources and technologies.</w:t>
            </w:r>
          </w:p>
        </w:tc>
      </w:tr>
    </w:tbl>
    <w:p w14:paraId="0A584FCD" w14:textId="77777777" w:rsidR="00045A27" w:rsidRDefault="00045A27" w:rsidP="00045A27">
      <w:pPr>
        <w:spacing w:after="120" w:line="276" w:lineRule="auto"/>
        <w:jc w:val="both"/>
        <w:rPr>
          <w:rFonts w:ascii="Times New Roman" w:eastAsia="Times New Roman" w:hAnsi="Times New Roman" w:cs="Times New Roman"/>
          <w:b/>
          <w:i/>
          <w:sz w:val="24"/>
          <w:szCs w:val="24"/>
        </w:rPr>
      </w:pPr>
    </w:p>
    <w:p w14:paraId="78FA2790" w14:textId="77777777" w:rsidR="00045A27" w:rsidRDefault="00045A27" w:rsidP="00045A27">
      <w:pPr>
        <w:spacing w:after="0" w:line="276" w:lineRule="auto"/>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Coordonatorul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subprogramului</w:t>
      </w:r>
      <w:proofErr w:type="spellEnd"/>
      <w:r>
        <w:rPr>
          <w:rFonts w:ascii="Times New Roman" w:eastAsia="Times New Roman" w:hAnsi="Times New Roman" w:cs="Times New Roman"/>
          <w:sz w:val="24"/>
          <w:szCs w:val="24"/>
        </w:rPr>
        <w:t xml:space="preserve">                             </w:t>
      </w:r>
    </w:p>
    <w:p w14:paraId="2FCCB314" w14:textId="77777777" w:rsidR="00045A27" w:rsidRDefault="00045A27" w:rsidP="00045A27">
      <w:pPr>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cercetare</w:t>
      </w:r>
      <w:proofErr w:type="spell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 xml:space="preserve">Olga </w:t>
      </w:r>
      <w:proofErr w:type="gramStart"/>
      <w:r>
        <w:rPr>
          <w:rFonts w:ascii="Times New Roman" w:eastAsia="Times New Roman" w:hAnsi="Times New Roman" w:cs="Times New Roman"/>
          <w:sz w:val="24"/>
          <w:szCs w:val="24"/>
        </w:rPr>
        <w:t xml:space="preserve">TAGADIUC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ab/>
        <w:t>_____________________</w:t>
      </w:r>
    </w:p>
    <w:p w14:paraId="5AFED22B" w14:textId="77777777" w:rsidR="00045A27" w:rsidRDefault="00045A27" w:rsidP="00045A27">
      <w:pPr>
        <w:spacing w:after="120" w:line="276" w:lineRule="auto"/>
        <w:rPr>
          <w:rFonts w:ascii="Times New Roman" w:eastAsia="Times New Roman" w:hAnsi="Times New Roman" w:cs="Times New Roman"/>
          <w:sz w:val="24"/>
          <w:szCs w:val="24"/>
        </w:rPr>
      </w:pPr>
    </w:p>
    <w:p w14:paraId="2B8AE44C" w14:textId="1A182B8B" w:rsidR="008C1D5D" w:rsidRPr="000E14E4" w:rsidRDefault="000E14E4" w:rsidP="00AD33FE">
      <w:pPr>
        <w:spacing w:after="120" w:line="276" w:lineRule="auto"/>
        <w:rPr>
          <w:rFonts w:ascii="Times New Roman" w:hAnsi="Times New Roman" w:cs="Times New Roman"/>
        </w:rPr>
      </w:pPr>
      <w:r w:rsidRPr="000E14E4">
        <w:rPr>
          <w:rFonts w:ascii="Times New Roman" w:hAnsi="Times New Roman" w:cs="Times New Roman"/>
        </w:rPr>
        <w:t>Data 27.01.2025</w:t>
      </w:r>
    </w:p>
    <w:sectPr w:rsidR="008C1D5D" w:rsidRPr="000E1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3E"/>
    <w:rsid w:val="00045A27"/>
    <w:rsid w:val="000E14E4"/>
    <w:rsid w:val="00444DE5"/>
    <w:rsid w:val="00645F3E"/>
    <w:rsid w:val="008C1D5D"/>
    <w:rsid w:val="00AD33FE"/>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017F"/>
  <w15:chartTrackingRefBased/>
  <w15:docId w15:val="{BDD750FD-8780-48D8-9A4D-A1F3BADA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FE"/>
    <w:rPr>
      <w:rFonts w:ascii="Calibri" w:eastAsia="Calibri" w:hAnsi="Calibri" w:cs="Calibri"/>
      <w:lang w:val="en-US" w:eastAsia="ru-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2025-01-30T11:55:00Z</dcterms:created>
  <dcterms:modified xsi:type="dcterms:W3CDTF">2025-01-31T12:09:00Z</dcterms:modified>
</cp:coreProperties>
</file>