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5F4F6" w14:textId="286DDB18" w:rsidR="00BA0DF5" w:rsidRPr="00994FCF" w:rsidRDefault="00C87D6B" w:rsidP="00BD52D8">
      <w:pPr>
        <w:widowControl w:val="0"/>
        <w:spacing w:after="120" w:line="276" w:lineRule="auto"/>
        <w:jc w:val="right"/>
        <w:outlineLvl w:val="0"/>
        <w:rPr>
          <w:rFonts w:ascii="Times New Roman" w:hAnsi="Times New Roman"/>
          <w:bCs/>
          <w:kern w:val="32"/>
          <w:sz w:val="24"/>
          <w:szCs w:val="24"/>
        </w:rPr>
      </w:pPr>
      <w:bookmarkStart w:id="0" w:name="_Toc358014122"/>
      <w:r w:rsidRPr="00994FCF">
        <w:rPr>
          <w:rFonts w:ascii="Times New Roman" w:hAnsi="Times New Roman"/>
          <w:bCs/>
          <w:kern w:val="32"/>
          <w:sz w:val="24"/>
          <w:szCs w:val="24"/>
        </w:rPr>
        <w:t xml:space="preserve">Anexa </w:t>
      </w:r>
      <w:r w:rsidR="00AD4132" w:rsidRPr="00994FCF">
        <w:rPr>
          <w:rFonts w:ascii="Times New Roman" w:hAnsi="Times New Roman"/>
          <w:bCs/>
          <w:kern w:val="32"/>
          <w:sz w:val="24"/>
          <w:szCs w:val="24"/>
        </w:rPr>
        <w:t xml:space="preserve">nr. </w:t>
      </w:r>
      <w:r w:rsidRPr="00994FCF">
        <w:rPr>
          <w:rFonts w:ascii="Times New Roman" w:hAnsi="Times New Roman"/>
          <w:bCs/>
          <w:kern w:val="32"/>
          <w:sz w:val="24"/>
          <w:szCs w:val="24"/>
        </w:rPr>
        <w:t>1</w:t>
      </w:r>
    </w:p>
    <w:p w14:paraId="15434987" w14:textId="77777777" w:rsidR="000606D6" w:rsidRPr="00994FCF" w:rsidRDefault="00BA0DF5" w:rsidP="000606D6">
      <w:pPr>
        <w:widowControl w:val="0"/>
        <w:spacing w:after="120" w:line="276" w:lineRule="auto"/>
        <w:jc w:val="center"/>
        <w:outlineLvl w:val="0"/>
        <w:rPr>
          <w:rFonts w:ascii="Times New Roman" w:hAnsi="Times New Roman"/>
          <w:b/>
        </w:rPr>
      </w:pPr>
      <w:r w:rsidRPr="00994FCF">
        <w:rPr>
          <w:rFonts w:ascii="Times New Roman" w:hAnsi="Times New Roman"/>
          <w:b/>
          <w:bCs/>
          <w:kern w:val="32"/>
          <w:sz w:val="24"/>
          <w:szCs w:val="24"/>
        </w:rPr>
        <w:t>Rezumatul activită</w:t>
      </w:r>
      <w:r w:rsidR="00D61877" w:rsidRPr="00994FCF">
        <w:rPr>
          <w:rFonts w:ascii="Times New Roman" w:hAnsi="Times New Roman"/>
          <w:b/>
          <w:bCs/>
          <w:kern w:val="32"/>
          <w:sz w:val="24"/>
          <w:szCs w:val="24"/>
        </w:rPr>
        <w:t>ț</w:t>
      </w:r>
      <w:r w:rsidRPr="00994FCF">
        <w:rPr>
          <w:rFonts w:ascii="Times New Roman" w:hAnsi="Times New Roman"/>
          <w:b/>
          <w:bCs/>
          <w:kern w:val="32"/>
          <w:sz w:val="24"/>
          <w:szCs w:val="24"/>
        </w:rPr>
        <w:t xml:space="preserve">ii </w:t>
      </w:r>
      <w:r w:rsidR="00D61877" w:rsidRPr="00994FCF">
        <w:rPr>
          <w:rFonts w:ascii="Times New Roman" w:hAnsi="Times New Roman"/>
          <w:b/>
          <w:bCs/>
          <w:kern w:val="32"/>
          <w:sz w:val="24"/>
          <w:szCs w:val="24"/>
        </w:rPr>
        <w:t>ș</w:t>
      </w:r>
      <w:r w:rsidRPr="00994FCF">
        <w:rPr>
          <w:rFonts w:ascii="Times New Roman" w:hAnsi="Times New Roman"/>
          <w:b/>
          <w:bCs/>
          <w:kern w:val="32"/>
          <w:sz w:val="24"/>
          <w:szCs w:val="24"/>
        </w:rPr>
        <w:t>i a rezultatelor ob</w:t>
      </w:r>
      <w:r w:rsidR="00D61877" w:rsidRPr="00994FCF">
        <w:rPr>
          <w:rFonts w:ascii="Times New Roman" w:hAnsi="Times New Roman"/>
          <w:b/>
          <w:bCs/>
          <w:kern w:val="32"/>
          <w:sz w:val="24"/>
          <w:szCs w:val="24"/>
        </w:rPr>
        <w:t>ț</w:t>
      </w:r>
      <w:r w:rsidRPr="00994FCF">
        <w:rPr>
          <w:rFonts w:ascii="Times New Roman" w:hAnsi="Times New Roman"/>
          <w:b/>
          <w:bCs/>
          <w:kern w:val="32"/>
          <w:sz w:val="24"/>
          <w:szCs w:val="24"/>
        </w:rPr>
        <w:t xml:space="preserve">inute în </w:t>
      </w:r>
      <w:r w:rsidR="009010C6" w:rsidRPr="00994FCF">
        <w:rPr>
          <w:rFonts w:ascii="Times New Roman" w:hAnsi="Times New Roman"/>
          <w:b/>
          <w:color w:val="000000"/>
          <w:kern w:val="32"/>
          <w:sz w:val="24"/>
          <w:szCs w:val="24"/>
        </w:rPr>
        <w:t>subprogram</w:t>
      </w:r>
      <w:r w:rsidRPr="00994FCF">
        <w:rPr>
          <w:rFonts w:ascii="Times New Roman" w:hAnsi="Times New Roman"/>
          <w:b/>
          <w:bCs/>
          <w:kern w:val="32"/>
          <w:sz w:val="24"/>
          <w:szCs w:val="24"/>
        </w:rPr>
        <w:t xml:space="preserve"> în anul 2</w:t>
      </w:r>
      <w:r w:rsidR="000606D6" w:rsidRPr="00994FCF">
        <w:rPr>
          <w:rFonts w:ascii="Times New Roman" w:hAnsi="Times New Roman"/>
          <w:b/>
          <w:bCs/>
          <w:kern w:val="32"/>
          <w:sz w:val="24"/>
          <w:szCs w:val="24"/>
        </w:rPr>
        <w:t>024</w:t>
      </w:r>
    </w:p>
    <w:p w14:paraId="51687072" w14:textId="19C1315D" w:rsidR="000606D6" w:rsidRPr="00994FCF" w:rsidRDefault="00657F27" w:rsidP="00F337E7">
      <w:pPr>
        <w:widowControl w:val="0"/>
        <w:spacing w:after="120" w:line="276" w:lineRule="auto"/>
        <w:ind w:right="120"/>
        <w:jc w:val="center"/>
        <w:outlineLvl w:val="0"/>
        <w:rPr>
          <w:rFonts w:ascii="Times New Roman" w:hAnsi="Times New Roman"/>
          <w:b/>
          <w:bCs/>
          <w:i/>
          <w:iCs/>
        </w:rPr>
      </w:pPr>
      <w:r w:rsidRPr="00994FCF">
        <w:rPr>
          <w:rFonts w:ascii="Times New Roman" w:hAnsi="Times New Roman"/>
          <w:b/>
          <w:bCs/>
          <w:i/>
          <w:iCs/>
          <w:noProof/>
          <w:sz w:val="24"/>
          <w:szCs w:val="24"/>
        </w:rPr>
        <mc:AlternateContent>
          <mc:Choice Requires="wps">
            <w:drawing>
              <wp:anchor distT="0" distB="0" distL="114300" distR="114300" simplePos="0" relativeHeight="251650048" behindDoc="0" locked="0" layoutInCell="1" allowOverlap="1" wp14:anchorId="30E10278" wp14:editId="56FBED08">
                <wp:simplePos x="0" y="0"/>
                <wp:positionH relativeFrom="column">
                  <wp:posOffset>0</wp:posOffset>
                </wp:positionH>
                <wp:positionV relativeFrom="paragraph">
                  <wp:posOffset>400685</wp:posOffset>
                </wp:positionV>
                <wp:extent cx="6145530" cy="22860"/>
                <wp:effectExtent l="9525" t="13335" r="7620" b="11430"/>
                <wp:wrapNone/>
                <wp:docPr id="140578892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5530" cy="22860"/>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F14F69" id="_x0000_t32" coordsize="21600,21600" o:spt="32" o:oned="t" path="m,l21600,21600e" filled="f">
                <v:path arrowok="t" fillok="f" o:connecttype="none"/>
                <o:lock v:ext="edit" shapetype="t"/>
              </v:shapetype>
              <v:shape id="AutoShape 3" o:spid="_x0000_s1026" type="#_x0000_t32" style="position:absolute;margin-left:0;margin-top:31.55pt;width:483.9pt;height:1.8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" strokeweight=".15pt"/>
            </w:pict>
          </mc:Fallback>
        </mc:AlternateContent>
      </w:r>
      <w:r w:rsidR="000606D6" w:rsidRPr="00994FCF">
        <w:rPr>
          <w:rFonts w:ascii="Times New Roman" w:hAnsi="Times New Roman"/>
          <w:b/>
          <w:bCs/>
          <w:i/>
          <w:iCs/>
          <w:sz w:val="24"/>
          <w:szCs w:val="24"/>
        </w:rPr>
        <w:t>”Modele, sisteme și tehnologii pentru eficientizarea energetică, decarbonizarea  și digitalizarea proceselor din energetică, industrie, construcții și transport”  (</w:t>
      </w:r>
      <w:proofErr w:type="spellStart"/>
      <w:r w:rsidR="000606D6" w:rsidRPr="00994FCF">
        <w:rPr>
          <w:rFonts w:ascii="Times New Roman" w:hAnsi="Times New Roman"/>
          <w:b/>
          <w:bCs/>
          <w:i/>
          <w:iCs/>
          <w:sz w:val="24"/>
          <w:szCs w:val="24"/>
        </w:rPr>
        <w:t>MoSiTed</w:t>
      </w:r>
      <w:proofErr w:type="spellEnd"/>
      <w:r w:rsidR="000606D6" w:rsidRPr="00994FCF">
        <w:rPr>
          <w:rFonts w:ascii="Times New Roman" w:hAnsi="Times New Roman"/>
          <w:b/>
          <w:bCs/>
          <w:i/>
          <w:iCs/>
          <w:sz w:val="24"/>
          <w:szCs w:val="24"/>
        </w:rPr>
        <w:t>)</w:t>
      </w:r>
    </w:p>
    <w:p w14:paraId="2EAEAC4B" w14:textId="77777777" w:rsidR="00FE6BF1" w:rsidRPr="00994FCF" w:rsidRDefault="00FE6BF1" w:rsidP="00BD52D8">
      <w:pPr>
        <w:pStyle w:val="NoSpacing"/>
        <w:spacing w:line="276" w:lineRule="auto"/>
        <w:jc w:val="center"/>
        <w:rPr>
          <w:rFonts w:ascii="Times New Roman" w:hAnsi="Times New Roman"/>
          <w:bCs/>
          <w:i/>
          <w:color w:val="auto"/>
          <w:sz w:val="20"/>
        </w:rPr>
      </w:pPr>
      <w:r w:rsidRPr="00994FCF">
        <w:rPr>
          <w:rFonts w:ascii="Times New Roman" w:hAnsi="Times New Roman"/>
          <w:bCs/>
          <w:i/>
          <w:color w:val="auto"/>
          <w:sz w:val="20"/>
        </w:rPr>
        <w:t xml:space="preserve">(denumirea </w:t>
      </w:r>
      <w:r w:rsidR="009010C6" w:rsidRPr="00994FCF">
        <w:rPr>
          <w:rFonts w:ascii="Times New Roman" w:hAnsi="Times New Roman"/>
          <w:bCs/>
          <w:i/>
          <w:color w:val="auto"/>
          <w:sz w:val="20"/>
        </w:rPr>
        <w:t>subprogram</w:t>
      </w:r>
      <w:r w:rsidRPr="00994FCF">
        <w:rPr>
          <w:rFonts w:ascii="Times New Roman" w:hAnsi="Times New Roman"/>
          <w:bCs/>
          <w:i/>
          <w:color w:val="auto"/>
          <w:sz w:val="20"/>
        </w:rPr>
        <w:t>ului)</w:t>
      </w:r>
    </w:p>
    <w:p w14:paraId="7E147BC7" w14:textId="77777777" w:rsidR="00FE6BF1" w:rsidRPr="00994FCF" w:rsidRDefault="00FE6BF1" w:rsidP="000606D6">
      <w:pPr>
        <w:widowControl w:val="0"/>
        <w:spacing w:after="120" w:line="276" w:lineRule="auto"/>
        <w:ind w:left="851" w:right="1537"/>
        <w:outlineLvl w:val="0"/>
        <w:rPr>
          <w:rFonts w:ascii="Times New Roman" w:hAnsi="Times New Roman"/>
          <w:b/>
          <w:sz w:val="24"/>
          <w:szCs w:val="24"/>
        </w:rPr>
      </w:pPr>
      <w:r w:rsidRPr="00994FCF">
        <w:rPr>
          <w:rFonts w:ascii="Times New Roman" w:hAnsi="Times New Roman"/>
          <w:b/>
          <w:sz w:val="24"/>
          <w:szCs w:val="24"/>
        </w:rPr>
        <w:t>C</w:t>
      </w:r>
      <w:r w:rsidR="009010C6" w:rsidRPr="00994FCF">
        <w:rPr>
          <w:rFonts w:ascii="Times New Roman" w:hAnsi="Times New Roman"/>
          <w:b/>
          <w:sz w:val="24"/>
          <w:szCs w:val="24"/>
        </w:rPr>
        <w:t>odu</w:t>
      </w:r>
      <w:r w:rsidRPr="00994FCF">
        <w:rPr>
          <w:rFonts w:ascii="Times New Roman" w:hAnsi="Times New Roman"/>
          <w:b/>
          <w:sz w:val="24"/>
          <w:szCs w:val="24"/>
        </w:rPr>
        <w:t xml:space="preserve">l </w:t>
      </w:r>
      <w:r w:rsidR="009010C6" w:rsidRPr="00994FCF">
        <w:rPr>
          <w:rFonts w:ascii="Times New Roman" w:hAnsi="Times New Roman"/>
          <w:b/>
          <w:color w:val="000000"/>
          <w:kern w:val="32"/>
          <w:sz w:val="24"/>
          <w:szCs w:val="24"/>
        </w:rPr>
        <w:t>subprogram</w:t>
      </w:r>
      <w:r w:rsidRPr="00994FCF">
        <w:rPr>
          <w:rFonts w:ascii="Times New Roman" w:hAnsi="Times New Roman"/>
          <w:b/>
          <w:sz w:val="24"/>
          <w:szCs w:val="24"/>
        </w:rPr>
        <w:t>ului _____</w:t>
      </w:r>
      <w:r w:rsidR="000606D6" w:rsidRPr="00994FCF">
        <w:rPr>
          <w:rFonts w:ascii="Times New Roman" w:hAnsi="Times New Roman"/>
          <w:sz w:val="24"/>
          <w:szCs w:val="24"/>
          <w:u w:val="single"/>
        </w:rPr>
        <w:t>nr.020406</w:t>
      </w:r>
      <w:r w:rsidRPr="00994FCF">
        <w:rPr>
          <w:rFonts w:ascii="Times New Roman" w:hAnsi="Times New Roman"/>
          <w:b/>
          <w:sz w:val="24"/>
          <w:szCs w:val="24"/>
        </w:rPr>
        <w:t>___________________</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A0DF5" w:rsidRPr="00994FCF" w14:paraId="297CFCEE" w14:textId="77777777" w:rsidTr="000606D6">
        <w:tc>
          <w:tcPr>
            <w:tcW w:w="9889" w:type="dxa"/>
            <w:shd w:val="clear" w:color="auto" w:fill="auto"/>
          </w:tcPr>
          <w:p w14:paraId="72DD8CE2" w14:textId="77777777" w:rsidR="007123D0" w:rsidRPr="00994FCF" w:rsidRDefault="000606D6" w:rsidP="000606D6">
            <w:pPr>
              <w:widowControl w:val="0"/>
              <w:pBdr>
                <w:top w:val="nil"/>
                <w:left w:val="nil"/>
                <w:bottom w:val="nil"/>
                <w:right w:val="nil"/>
                <w:between w:val="nil"/>
              </w:pBdr>
              <w:spacing w:after="0" w:line="276" w:lineRule="auto"/>
              <w:ind w:firstLine="720"/>
              <w:jc w:val="both"/>
              <w:rPr>
                <w:rFonts w:ascii="Times New Roman" w:hAnsi="Times New Roman"/>
                <w:sz w:val="24"/>
                <w:szCs w:val="24"/>
              </w:rPr>
            </w:pPr>
            <w:bookmarkStart w:id="1" w:name="_Hlk187839231"/>
            <w:r w:rsidRPr="00994FCF">
              <w:rPr>
                <w:rFonts w:ascii="Times New Roman" w:hAnsi="Times New Roman"/>
                <w:sz w:val="24"/>
                <w:szCs w:val="24"/>
              </w:rPr>
              <w:t xml:space="preserve">În baza studiului stării actuale au fost determinați factorii care cauzează vulnerabilitatea sectorului energetic din Republica Moldova. Sincronizarea sistemului energetic național cu cel continental, ENTSO-E, contribuie la consolidarea securității energetice a RM. Integrarea surselor regenerabile de energie SRE în sistemul energetic și identificarea tehnologiilor optime pentru producerea, transportul, distribuție va permite sporirea eficienței energetice și decarbonizarea economiei naționale, cât și reducerea dependenței de resursele energetice importate. </w:t>
            </w:r>
            <w:r w:rsidRPr="00994FCF">
              <w:rPr>
                <w:rFonts w:ascii="Times New Roman" w:hAnsi="Times New Roman"/>
                <w:bCs/>
                <w:kern w:val="32"/>
                <w:sz w:val="24"/>
                <w:szCs w:val="24"/>
              </w:rPr>
              <w:t xml:space="preserve">În anul 2023 producția de e-RES s-a majorat cu 44,1 %  fața de  anul precedent,   a constituit circa 282,823 GWh și a acoperit circa  6,53 % din consumul total de energie electrică la nivel național. </w:t>
            </w:r>
            <w:r w:rsidRPr="00994FCF">
              <w:rPr>
                <w:rFonts w:ascii="Times New Roman" w:eastAsia="Times New Roman" w:hAnsi="Times New Roman"/>
                <w:sz w:val="24"/>
                <w:szCs w:val="24"/>
              </w:rPr>
              <w:t xml:space="preserve">Prognozele indică o creștere e-RES de 35% a capacitaților instalate până în 2030 ajungând la   1099,83 MW. </w:t>
            </w:r>
            <w:r w:rsidR="007123D0">
              <w:rPr>
                <w:rFonts w:ascii="Times New Roman" w:hAnsi="Times New Roman"/>
                <w:sz w:val="24"/>
                <w:szCs w:val="24"/>
              </w:rPr>
              <w:t>A fost estimat potențialul și argumentate tehnologiile de valorificare a biomasei solide pentru  producerea energiei electrice și termice în cadrul SACET Chișinău și Bălți.</w:t>
            </w:r>
          </w:p>
          <w:p w14:paraId="3872A33A" w14:textId="77777777" w:rsidR="000606D6" w:rsidRPr="00994FCF" w:rsidRDefault="000606D6" w:rsidP="000606D6">
            <w:pPr>
              <w:widowControl w:val="0"/>
              <w:pBdr>
                <w:top w:val="nil"/>
                <w:left w:val="nil"/>
                <w:bottom w:val="nil"/>
                <w:right w:val="nil"/>
                <w:between w:val="nil"/>
              </w:pBdr>
              <w:spacing w:after="0" w:line="276" w:lineRule="auto"/>
              <w:ind w:firstLine="709"/>
              <w:jc w:val="both"/>
              <w:rPr>
                <w:rFonts w:ascii="Times New Roman" w:hAnsi="Times New Roman"/>
                <w:spacing w:val="-1"/>
                <w:sz w:val="24"/>
                <w:szCs w:val="24"/>
                <w:lang w:eastAsia="x-none"/>
              </w:rPr>
            </w:pPr>
            <w:r w:rsidRPr="00994FCF">
              <w:rPr>
                <w:rFonts w:ascii="Times New Roman" w:hAnsi="Times New Roman"/>
                <w:bCs/>
                <w:sz w:val="24"/>
                <w:szCs w:val="24"/>
              </w:rPr>
              <w:t>Strategiile UE pentru mobilitate sustenabilă și inteligentă</w:t>
            </w:r>
            <w:r w:rsidRPr="00994FCF">
              <w:rPr>
                <w:rFonts w:ascii="Times New Roman" w:hAnsi="Times New Roman"/>
                <w:sz w:val="24"/>
                <w:szCs w:val="24"/>
              </w:rPr>
              <w:t xml:space="preserve"> vizează reducerea impactului transporturilor asupra mediului și promovarea vehiculelor ecologic curate, inclusiv dotate cu  motoare electrice de tracțiune. A fost demonstrat, că vehiculele cu tracțiune electrică  devin energetic mai eficiente față de cele cu combustie doar în cazul reîncărcării bateriilor de acumulatori cu energie regenerabilă.  A fost elaborat modelul matematic și realizată analiza armonică a forței magnetomotoare și a </w:t>
            </w:r>
            <w:r w:rsidRPr="00994FCF">
              <w:rPr>
                <w:rFonts w:ascii="Times New Roman" w:hAnsi="Times New Roman"/>
                <w:bCs/>
                <w:kern w:val="32"/>
                <w:sz w:val="24"/>
                <w:szCs w:val="24"/>
              </w:rPr>
              <w:t xml:space="preserve">cuplurilor asincrone parazite  ale </w:t>
            </w:r>
            <w:r w:rsidRPr="00994FCF">
              <w:rPr>
                <w:rFonts w:ascii="Times New Roman" w:hAnsi="Times New Roman"/>
                <w:sz w:val="24"/>
                <w:szCs w:val="24"/>
              </w:rPr>
              <w:t xml:space="preserve">mașinilor asincrone hexafazate de tracțiune.  S-a demonstrat, că  mașinile hexafazate cu înfășurarea simetrică sunt identice mașinilor trifazate, iar în cazul înfășurării asimetrice  armonicile spațiale a FMM de ordinul 5, 7, 17 și 19 sunt eliminate.  În </w:t>
            </w:r>
            <w:r w:rsidRPr="00994FCF">
              <w:rPr>
                <w:rFonts w:ascii="Times New Roman" w:hAnsi="Times New Roman"/>
                <w:spacing w:val="-1"/>
                <w:sz w:val="24"/>
                <w:szCs w:val="24"/>
                <w:lang w:eastAsia="x-none"/>
              </w:rPr>
              <w:t>regim de alimentare regulamentar</w:t>
            </w:r>
            <w:r w:rsidRPr="00994FCF">
              <w:rPr>
                <w:rFonts w:ascii="Times New Roman" w:hAnsi="Times New Roman"/>
                <w:sz w:val="24"/>
                <w:szCs w:val="24"/>
              </w:rPr>
              <w:t xml:space="preserve">  î</w:t>
            </w:r>
            <w:r w:rsidRPr="00994FCF">
              <w:rPr>
                <w:rFonts w:ascii="Times New Roman" w:hAnsi="Times New Roman"/>
                <w:spacing w:val="-1"/>
                <w:sz w:val="24"/>
                <w:szCs w:val="24"/>
                <w:lang w:eastAsia="x-none"/>
              </w:rPr>
              <w:t>nfășurarea simetrică rezultă o caracteristică mecanică favorabilă,  iar  cea asimetrică - o caracteristică mecanică în care lipsesc cele mai semnificative armonici superioare deformante.</w:t>
            </w:r>
          </w:p>
          <w:p w14:paraId="20ECBBEB" w14:textId="77777777" w:rsidR="000606D6" w:rsidRPr="00994FCF" w:rsidRDefault="000606D6" w:rsidP="000606D6">
            <w:pPr>
              <w:widowControl w:val="0"/>
              <w:pBdr>
                <w:top w:val="nil"/>
                <w:left w:val="nil"/>
                <w:bottom w:val="nil"/>
                <w:right w:val="nil"/>
                <w:between w:val="nil"/>
              </w:pBdr>
              <w:spacing w:after="0" w:line="276" w:lineRule="auto"/>
              <w:ind w:firstLine="709"/>
              <w:jc w:val="both"/>
              <w:rPr>
                <w:rFonts w:ascii="Times New Roman" w:hAnsi="Times New Roman"/>
                <w:bCs/>
                <w:sz w:val="24"/>
                <w:szCs w:val="24"/>
              </w:rPr>
            </w:pPr>
            <w:r w:rsidRPr="00994FCF">
              <w:rPr>
                <w:rFonts w:ascii="Times New Roman" w:hAnsi="Times New Roman"/>
                <w:bCs/>
                <w:sz w:val="24"/>
                <w:szCs w:val="24"/>
              </w:rPr>
              <w:t>Pentru ascensoarele de pasageri au fost elaborate structuri moderne de acțion</w:t>
            </w:r>
            <w:r w:rsidR="00352BC4" w:rsidRPr="00994FCF">
              <w:rPr>
                <w:rFonts w:ascii="Times New Roman" w:hAnsi="Times New Roman"/>
                <w:bCs/>
                <w:sz w:val="24"/>
                <w:szCs w:val="24"/>
              </w:rPr>
              <w:t>a</w:t>
            </w:r>
            <w:r w:rsidRPr="00994FCF">
              <w:rPr>
                <w:rFonts w:ascii="Times New Roman" w:hAnsi="Times New Roman"/>
                <w:bCs/>
                <w:sz w:val="24"/>
                <w:szCs w:val="24"/>
              </w:rPr>
              <w:t xml:space="preserve">re  bazate pe dispozitive de control digitale, convertoare electronice de frecvență   și motoare electrice energetic eficiente care au permis </w:t>
            </w:r>
            <w:r w:rsidRPr="00994FCF">
              <w:rPr>
                <w:rFonts w:ascii="Times New Roman" w:hAnsi="Times New Roman"/>
                <w:sz w:val="24"/>
                <w:szCs w:val="24"/>
              </w:rPr>
              <w:t xml:space="preserve">reducerea consumului de energie electrică cu 50-75%.  </w:t>
            </w:r>
            <w:r w:rsidRPr="00994FCF">
              <w:rPr>
                <w:rFonts w:ascii="Times New Roman" w:hAnsi="Times New Roman"/>
                <w:bCs/>
                <w:sz w:val="24"/>
                <w:szCs w:val="24"/>
              </w:rPr>
              <w:t xml:space="preserve">S-a demonstrat, că </w:t>
            </w:r>
            <w:r w:rsidRPr="00994FCF">
              <w:rPr>
                <w:rFonts w:ascii="Times New Roman" w:hAnsi="Times New Roman"/>
                <w:sz w:val="24"/>
                <w:szCs w:val="24"/>
              </w:rPr>
              <w:t>m</w:t>
            </w:r>
            <w:r w:rsidRPr="00994FCF">
              <w:rPr>
                <w:rFonts w:ascii="Times New Roman" w:hAnsi="Times New Roman"/>
                <w:bCs/>
                <w:sz w:val="24"/>
                <w:szCs w:val="24"/>
              </w:rPr>
              <w:t xml:space="preserve">odulele </w:t>
            </w:r>
            <w:proofErr w:type="spellStart"/>
            <w:r w:rsidRPr="00994FCF">
              <w:rPr>
                <w:rFonts w:ascii="Times New Roman" w:hAnsi="Times New Roman"/>
                <w:bCs/>
                <w:sz w:val="24"/>
                <w:szCs w:val="24"/>
              </w:rPr>
              <w:t>Peltier</w:t>
            </w:r>
            <w:proofErr w:type="spellEnd"/>
            <w:r w:rsidRPr="00994FCF">
              <w:rPr>
                <w:rFonts w:ascii="Times New Roman" w:hAnsi="Times New Roman"/>
                <w:bCs/>
                <w:sz w:val="24"/>
                <w:szCs w:val="24"/>
              </w:rPr>
              <w:t xml:space="preserve">  și tehnologiile electrochimice combinate esențial reduc consumurile energetice și poluarea mediului pentru procesele agroindustriale de creștere a plantelor sau tratare a apelor uzate. </w:t>
            </w:r>
          </w:p>
          <w:p w14:paraId="34F1E3AA" w14:textId="77777777" w:rsidR="00BA0DF5" w:rsidRPr="00994FCF" w:rsidRDefault="000606D6" w:rsidP="000606D6">
            <w:pPr>
              <w:widowControl w:val="0"/>
              <w:spacing w:after="0" w:line="276" w:lineRule="auto"/>
              <w:ind w:firstLine="720"/>
              <w:jc w:val="both"/>
              <w:rPr>
                <w:rFonts w:ascii="Times New Roman" w:hAnsi="Times New Roman"/>
                <w:sz w:val="24"/>
                <w:szCs w:val="24"/>
              </w:rPr>
            </w:pPr>
            <w:r w:rsidRPr="00994FCF">
              <w:rPr>
                <w:rFonts w:ascii="Times New Roman" w:hAnsi="Times New Roman"/>
                <w:sz w:val="24"/>
                <w:szCs w:val="24"/>
              </w:rPr>
              <w:t xml:space="preserve">Cercetările privind eficiența energetică a clădirilor a evidențiat beneficiile tranziției către clădiri cu consum energetic aproape zero, stimulând inovația și reducând emisiile. La  evaluarea alunecărilor de teren s-a demonstrat necesitatea utilizării parametrilor de serviciu pentru stabilitatea taluzurilor și pe utilizarea tehnicilor adaptive pentru identificarea fisurilor tridimensionale, analiza numerică fiind validată cu precizie de 98,5%. Gestionarea nămolurilor din Chișinău prin </w:t>
            </w:r>
            <w:proofErr w:type="spellStart"/>
            <w:r w:rsidRPr="00994FCF">
              <w:rPr>
                <w:rFonts w:ascii="Times New Roman" w:hAnsi="Times New Roman"/>
                <w:sz w:val="24"/>
                <w:szCs w:val="24"/>
              </w:rPr>
              <w:t>geotuburi</w:t>
            </w:r>
            <w:proofErr w:type="spellEnd"/>
            <w:r w:rsidRPr="00994FCF">
              <w:rPr>
                <w:rFonts w:ascii="Times New Roman" w:hAnsi="Times New Roman"/>
                <w:sz w:val="24"/>
                <w:szCs w:val="24"/>
              </w:rPr>
              <w:t xml:space="preserve"> a redus volumul cu 90% și costurile la 391 mii €/an. În evaluarea comparată a colmatării lacurilor, tehnologiile topo-geodezice moderne au estimat un volum de 145.716,65 m³.</w:t>
            </w:r>
            <w:bookmarkEnd w:id="1"/>
          </w:p>
          <w:p w14:paraId="3EB7BA90" w14:textId="77777777" w:rsidR="0012217D" w:rsidRPr="00994FCF" w:rsidRDefault="0012217D" w:rsidP="000606D6">
            <w:pPr>
              <w:widowControl w:val="0"/>
              <w:spacing w:after="0" w:line="276" w:lineRule="auto"/>
              <w:ind w:firstLine="720"/>
              <w:jc w:val="both"/>
              <w:rPr>
                <w:rFonts w:ascii="Times New Roman" w:hAnsi="Times New Roman"/>
                <w:bCs/>
                <w:sz w:val="24"/>
                <w:szCs w:val="24"/>
              </w:rPr>
            </w:pPr>
          </w:p>
        </w:tc>
      </w:tr>
      <w:tr w:rsidR="00E45D89" w:rsidRPr="00994FCF" w14:paraId="6A868022" w14:textId="77777777" w:rsidTr="000606D6">
        <w:tc>
          <w:tcPr>
            <w:tcW w:w="9889" w:type="dxa"/>
            <w:shd w:val="clear" w:color="auto" w:fill="auto"/>
          </w:tcPr>
          <w:p w14:paraId="3B000F67" w14:textId="77777777" w:rsidR="007123D0" w:rsidRDefault="0012217D" w:rsidP="0012217D">
            <w:pPr>
              <w:widowControl w:val="0"/>
              <w:spacing w:after="0" w:line="276" w:lineRule="auto"/>
              <w:ind w:firstLine="720"/>
              <w:jc w:val="both"/>
              <w:rPr>
                <w:rFonts w:ascii="Times New Roman" w:hAnsi="Times New Roman"/>
                <w:sz w:val="24"/>
                <w:szCs w:val="24"/>
              </w:rPr>
            </w:pPr>
            <w:proofErr w:type="spellStart"/>
            <w:r w:rsidRPr="00994FCF">
              <w:rPr>
                <w:rFonts w:ascii="Times New Roman" w:hAnsi="Times New Roman"/>
                <w:sz w:val="24"/>
                <w:szCs w:val="24"/>
              </w:rPr>
              <w:t>Based</w:t>
            </w:r>
            <w:proofErr w:type="spellEnd"/>
            <w:r w:rsidRPr="00994FCF">
              <w:rPr>
                <w:rFonts w:ascii="Times New Roman" w:hAnsi="Times New Roman"/>
                <w:sz w:val="24"/>
                <w:szCs w:val="24"/>
              </w:rPr>
              <w:t xml:space="preserve"> on </w:t>
            </w:r>
            <w:proofErr w:type="spellStart"/>
            <w:r w:rsidRPr="00994FCF">
              <w:rPr>
                <w:rFonts w:ascii="Times New Roman" w:hAnsi="Times New Roman"/>
                <w:sz w:val="24"/>
                <w:szCs w:val="24"/>
              </w:rPr>
              <w:t>the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study</w:t>
            </w:r>
            <w:proofErr w:type="spellEnd"/>
            <w:r w:rsidRPr="00994FCF">
              <w:rPr>
                <w:rFonts w:ascii="Times New Roman" w:hAnsi="Times New Roman"/>
                <w:sz w:val="24"/>
                <w:szCs w:val="24"/>
              </w:rPr>
              <w:t xml:space="preserve"> of </w:t>
            </w:r>
            <w:proofErr w:type="spellStart"/>
            <w:r w:rsidRPr="00994FCF">
              <w:rPr>
                <w:rFonts w:ascii="Times New Roman" w:hAnsi="Times New Roman"/>
                <w:sz w:val="24"/>
                <w:szCs w:val="24"/>
              </w:rPr>
              <w:t>the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current</w:t>
            </w:r>
            <w:proofErr w:type="spellEnd"/>
            <w:r w:rsidRPr="00994FCF">
              <w:rPr>
                <w:rFonts w:ascii="Times New Roman" w:hAnsi="Times New Roman"/>
                <w:sz w:val="24"/>
                <w:szCs w:val="24"/>
              </w:rPr>
              <w:t xml:space="preserve"> state, </w:t>
            </w:r>
            <w:proofErr w:type="spellStart"/>
            <w:r w:rsidRPr="00994FCF">
              <w:rPr>
                <w:rFonts w:ascii="Times New Roman" w:hAnsi="Times New Roman"/>
                <w:sz w:val="24"/>
                <w:szCs w:val="24"/>
              </w:rPr>
              <w:t>the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factors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causing</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the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vulnerability</w:t>
            </w:r>
            <w:proofErr w:type="spellEnd"/>
            <w:r w:rsidRPr="00994FCF">
              <w:rPr>
                <w:rFonts w:ascii="Times New Roman" w:hAnsi="Times New Roman"/>
                <w:sz w:val="24"/>
                <w:szCs w:val="24"/>
              </w:rPr>
              <w:t xml:space="preserve"> of </w:t>
            </w:r>
            <w:proofErr w:type="spellStart"/>
            <w:r w:rsidRPr="00994FCF">
              <w:rPr>
                <w:rFonts w:ascii="Times New Roman" w:hAnsi="Times New Roman"/>
                <w:sz w:val="24"/>
                <w:szCs w:val="24"/>
              </w:rPr>
              <w:t>the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energy</w:t>
            </w:r>
            <w:proofErr w:type="spellEnd"/>
            <w:r w:rsidRPr="00994FCF">
              <w:rPr>
                <w:rFonts w:ascii="Times New Roman" w:hAnsi="Times New Roman"/>
                <w:sz w:val="24"/>
                <w:szCs w:val="24"/>
              </w:rPr>
              <w:t xml:space="preserve"> sector in </w:t>
            </w:r>
            <w:proofErr w:type="spellStart"/>
            <w:r w:rsidRPr="00994FCF">
              <w:rPr>
                <w:rFonts w:ascii="Times New Roman" w:hAnsi="Times New Roman"/>
                <w:sz w:val="24"/>
                <w:szCs w:val="24"/>
              </w:rPr>
              <w:t>the</w:t>
            </w:r>
            <w:proofErr w:type="spellEnd"/>
            <w:r w:rsidRPr="00994FCF">
              <w:rPr>
                <w:rFonts w:ascii="Times New Roman" w:hAnsi="Times New Roman"/>
                <w:sz w:val="24"/>
                <w:szCs w:val="24"/>
              </w:rPr>
              <w:t xml:space="preserve"> Republic of Moldova </w:t>
            </w:r>
            <w:proofErr w:type="spellStart"/>
            <w:r w:rsidRPr="00994FCF">
              <w:rPr>
                <w:rFonts w:ascii="Times New Roman" w:hAnsi="Times New Roman"/>
                <w:sz w:val="24"/>
                <w:szCs w:val="24"/>
              </w:rPr>
              <w:t>have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been</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identified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Synchronization</w:t>
            </w:r>
            <w:proofErr w:type="spellEnd"/>
            <w:r w:rsidRPr="00994FCF">
              <w:rPr>
                <w:rFonts w:ascii="Times New Roman" w:hAnsi="Times New Roman"/>
                <w:sz w:val="24"/>
                <w:szCs w:val="24"/>
              </w:rPr>
              <w:t xml:space="preserve"> of </w:t>
            </w:r>
            <w:proofErr w:type="spellStart"/>
            <w:r w:rsidRPr="00994FCF">
              <w:rPr>
                <w:rFonts w:ascii="Times New Roman" w:hAnsi="Times New Roman"/>
                <w:sz w:val="24"/>
                <w:szCs w:val="24"/>
              </w:rPr>
              <w:t>the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national</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energy</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system</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with</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the</w:t>
            </w:r>
            <w:proofErr w:type="spellEnd"/>
            <w:r w:rsidRPr="00994FCF">
              <w:rPr>
                <w:rFonts w:ascii="Times New Roman" w:hAnsi="Times New Roman"/>
                <w:sz w:val="24"/>
                <w:szCs w:val="24"/>
              </w:rPr>
              <w:t xml:space="preserve"> continental ENTSO-E </w:t>
            </w:r>
            <w:proofErr w:type="spellStart"/>
            <w:r w:rsidRPr="00994FCF">
              <w:rPr>
                <w:rFonts w:ascii="Times New Roman" w:hAnsi="Times New Roman"/>
                <w:sz w:val="24"/>
                <w:szCs w:val="24"/>
              </w:rPr>
              <w:t>system</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contributes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to</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strengthening</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Moldova’s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energy</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security</w:t>
            </w:r>
            <w:proofErr w:type="spellEnd"/>
            <w:r w:rsidRPr="00994FCF">
              <w:rPr>
                <w:rFonts w:ascii="Times New Roman" w:hAnsi="Times New Roman"/>
                <w:sz w:val="24"/>
                <w:szCs w:val="24"/>
              </w:rPr>
              <w:t xml:space="preserve">. The </w:t>
            </w:r>
            <w:proofErr w:type="spellStart"/>
            <w:r w:rsidRPr="00994FCF">
              <w:rPr>
                <w:rFonts w:ascii="Times New Roman" w:hAnsi="Times New Roman"/>
                <w:sz w:val="24"/>
                <w:szCs w:val="24"/>
              </w:rPr>
              <w:t>integration</w:t>
            </w:r>
            <w:proofErr w:type="spellEnd"/>
            <w:r w:rsidRPr="00994FCF">
              <w:rPr>
                <w:rFonts w:ascii="Times New Roman" w:hAnsi="Times New Roman"/>
                <w:sz w:val="24"/>
                <w:szCs w:val="24"/>
              </w:rPr>
              <w:t xml:space="preserve"> of </w:t>
            </w:r>
            <w:proofErr w:type="spellStart"/>
            <w:r w:rsidRPr="00994FCF">
              <w:rPr>
                <w:rFonts w:ascii="Times New Roman" w:hAnsi="Times New Roman"/>
                <w:sz w:val="24"/>
                <w:szCs w:val="24"/>
              </w:rPr>
              <w:t>renewable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energy</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sources</w:t>
            </w:r>
            <w:proofErr w:type="spellEnd"/>
            <w:r w:rsidRPr="00994FCF">
              <w:rPr>
                <w:rFonts w:ascii="Times New Roman" w:hAnsi="Times New Roman"/>
                <w:sz w:val="24"/>
                <w:szCs w:val="24"/>
              </w:rPr>
              <w:t xml:space="preserve"> (RES) </w:t>
            </w:r>
            <w:proofErr w:type="spellStart"/>
            <w:r w:rsidRPr="00994FCF">
              <w:rPr>
                <w:rFonts w:ascii="Times New Roman" w:hAnsi="Times New Roman"/>
                <w:sz w:val="24"/>
                <w:szCs w:val="24"/>
              </w:rPr>
              <w:t>into</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the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energy</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system</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and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the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identification</w:t>
            </w:r>
            <w:proofErr w:type="spellEnd"/>
            <w:r w:rsidRPr="00994FCF">
              <w:rPr>
                <w:rFonts w:ascii="Times New Roman" w:hAnsi="Times New Roman"/>
                <w:sz w:val="24"/>
                <w:szCs w:val="24"/>
              </w:rPr>
              <w:t xml:space="preserve"> of optimal </w:t>
            </w:r>
            <w:proofErr w:type="spellStart"/>
            <w:r w:rsidRPr="00994FCF">
              <w:rPr>
                <w:rFonts w:ascii="Times New Roman" w:hAnsi="Times New Roman"/>
                <w:sz w:val="24"/>
                <w:szCs w:val="24"/>
              </w:rPr>
              <w:t>technologies</w:t>
            </w:r>
            <w:proofErr w:type="spellEnd"/>
            <w:r w:rsidRPr="00994FCF">
              <w:rPr>
                <w:rFonts w:ascii="Times New Roman" w:hAnsi="Times New Roman"/>
                <w:sz w:val="24"/>
                <w:szCs w:val="24"/>
              </w:rPr>
              <w:t xml:space="preserve"> for </w:t>
            </w:r>
            <w:proofErr w:type="spellStart"/>
            <w:r w:rsidRPr="00994FCF">
              <w:rPr>
                <w:rFonts w:ascii="Times New Roman" w:hAnsi="Times New Roman"/>
                <w:sz w:val="24"/>
                <w:szCs w:val="24"/>
              </w:rPr>
              <w:t>production</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transportation</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and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distribution</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will</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enhance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energy</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efficiency</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decarbonize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the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national</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economy</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and</w:t>
            </w:r>
            <w:proofErr w:type="spellEnd"/>
            <w:r w:rsidRPr="00994FCF">
              <w:rPr>
                <w:rFonts w:ascii="Times New Roman" w:hAnsi="Times New Roman"/>
                <w:sz w:val="24"/>
                <w:szCs w:val="24"/>
              </w:rPr>
              <w:t xml:space="preserve"> reduce </w:t>
            </w:r>
            <w:proofErr w:type="spellStart"/>
            <w:r w:rsidRPr="00994FCF">
              <w:rPr>
                <w:rFonts w:ascii="Times New Roman" w:hAnsi="Times New Roman"/>
                <w:sz w:val="24"/>
                <w:szCs w:val="24"/>
              </w:rPr>
              <w:t>dependence</w:t>
            </w:r>
            <w:proofErr w:type="spellEnd"/>
            <w:r w:rsidRPr="00994FCF">
              <w:rPr>
                <w:rFonts w:ascii="Times New Roman" w:hAnsi="Times New Roman"/>
                <w:sz w:val="24"/>
                <w:szCs w:val="24"/>
              </w:rPr>
              <w:t xml:space="preserve"> on </w:t>
            </w:r>
            <w:proofErr w:type="spellStart"/>
            <w:r w:rsidRPr="00994FCF">
              <w:rPr>
                <w:rFonts w:ascii="Times New Roman" w:hAnsi="Times New Roman"/>
                <w:sz w:val="24"/>
                <w:szCs w:val="24"/>
              </w:rPr>
              <w:t>imported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energy</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resources</w:t>
            </w:r>
            <w:proofErr w:type="spellEnd"/>
            <w:r w:rsidRPr="00994FCF">
              <w:rPr>
                <w:rFonts w:ascii="Times New Roman" w:hAnsi="Times New Roman"/>
                <w:sz w:val="24"/>
                <w:szCs w:val="24"/>
              </w:rPr>
              <w:t xml:space="preserve">. In 2023, RES </w:t>
            </w:r>
            <w:proofErr w:type="spellStart"/>
            <w:r w:rsidRPr="00994FCF">
              <w:rPr>
                <w:rFonts w:ascii="Times New Roman" w:hAnsi="Times New Roman"/>
                <w:sz w:val="24"/>
                <w:szCs w:val="24"/>
              </w:rPr>
              <w:t>production</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increased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by</w:t>
            </w:r>
            <w:proofErr w:type="spellEnd"/>
            <w:r w:rsidRPr="00994FCF">
              <w:rPr>
                <w:rFonts w:ascii="Times New Roman" w:hAnsi="Times New Roman"/>
                <w:sz w:val="24"/>
                <w:szCs w:val="24"/>
              </w:rPr>
              <w:t xml:space="preserve"> 44.1% </w:t>
            </w:r>
            <w:proofErr w:type="spellStart"/>
            <w:r w:rsidRPr="00994FCF">
              <w:rPr>
                <w:rFonts w:ascii="Times New Roman" w:hAnsi="Times New Roman"/>
                <w:sz w:val="24"/>
                <w:szCs w:val="24"/>
              </w:rPr>
              <w:t>compared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to</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the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previous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year</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reaching</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approximately</w:t>
            </w:r>
            <w:proofErr w:type="spellEnd"/>
            <w:r w:rsidRPr="00994FCF">
              <w:rPr>
                <w:rFonts w:ascii="Times New Roman" w:hAnsi="Times New Roman"/>
                <w:sz w:val="24"/>
                <w:szCs w:val="24"/>
              </w:rPr>
              <w:t xml:space="preserve"> 282.823 GWh </w:t>
            </w:r>
            <w:proofErr w:type="spellStart"/>
            <w:r w:rsidRPr="00994FCF">
              <w:rPr>
                <w:rFonts w:ascii="Times New Roman" w:hAnsi="Times New Roman"/>
                <w:sz w:val="24"/>
                <w:szCs w:val="24"/>
              </w:rPr>
              <w:t>and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covering</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about</w:t>
            </w:r>
            <w:proofErr w:type="spellEnd"/>
            <w:r w:rsidRPr="00994FCF">
              <w:rPr>
                <w:rFonts w:ascii="Times New Roman" w:hAnsi="Times New Roman"/>
                <w:sz w:val="24"/>
                <w:szCs w:val="24"/>
              </w:rPr>
              <w:t xml:space="preserve"> 6.53% of </w:t>
            </w:r>
            <w:proofErr w:type="spellStart"/>
            <w:r w:rsidRPr="00994FCF">
              <w:rPr>
                <w:rFonts w:ascii="Times New Roman" w:hAnsi="Times New Roman"/>
                <w:sz w:val="24"/>
                <w:szCs w:val="24"/>
              </w:rPr>
              <w:t>the</w:t>
            </w:r>
            <w:proofErr w:type="spellEnd"/>
            <w:r w:rsidRPr="00994FCF">
              <w:rPr>
                <w:rFonts w:ascii="Times New Roman" w:hAnsi="Times New Roman"/>
                <w:sz w:val="24"/>
                <w:szCs w:val="24"/>
              </w:rPr>
              <w:t xml:space="preserve"> total </w:t>
            </w:r>
            <w:proofErr w:type="spellStart"/>
            <w:r w:rsidRPr="00994FCF">
              <w:rPr>
                <w:rFonts w:ascii="Times New Roman" w:hAnsi="Times New Roman"/>
                <w:sz w:val="24"/>
                <w:szCs w:val="24"/>
              </w:rPr>
              <w:t>national</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electricity</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consumption</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Projections</w:t>
            </w:r>
            <w:proofErr w:type="spellEnd"/>
            <w:r w:rsidRPr="00994FCF">
              <w:rPr>
                <w:rFonts w:ascii="Times New Roman" w:hAnsi="Times New Roman"/>
                <w:sz w:val="24"/>
                <w:szCs w:val="24"/>
              </w:rPr>
              <w:t xml:space="preserve"> indicate a 35% </w:t>
            </w:r>
            <w:proofErr w:type="spellStart"/>
            <w:r w:rsidRPr="00994FCF">
              <w:rPr>
                <w:rFonts w:ascii="Times New Roman" w:hAnsi="Times New Roman"/>
                <w:sz w:val="24"/>
                <w:szCs w:val="24"/>
              </w:rPr>
              <w:t>increase</w:t>
            </w:r>
            <w:proofErr w:type="spellEnd"/>
            <w:r w:rsidRPr="00994FCF">
              <w:rPr>
                <w:rFonts w:ascii="Times New Roman" w:hAnsi="Times New Roman"/>
                <w:sz w:val="24"/>
                <w:szCs w:val="24"/>
              </w:rPr>
              <w:t xml:space="preserve"> in </w:t>
            </w:r>
            <w:proofErr w:type="spellStart"/>
            <w:r w:rsidRPr="00994FCF">
              <w:rPr>
                <w:rFonts w:ascii="Times New Roman" w:hAnsi="Times New Roman"/>
                <w:sz w:val="24"/>
                <w:szCs w:val="24"/>
              </w:rPr>
              <w:t>installed</w:t>
            </w:r>
            <w:proofErr w:type="spellEnd"/>
            <w:r w:rsidRPr="00994FCF">
              <w:rPr>
                <w:rFonts w:ascii="Times New Roman" w:hAnsi="Times New Roman"/>
                <w:sz w:val="24"/>
                <w:szCs w:val="24"/>
              </w:rPr>
              <w:t xml:space="preserve"> e-RES </w:t>
            </w:r>
            <w:proofErr w:type="spellStart"/>
            <w:r w:rsidRPr="00994FCF">
              <w:rPr>
                <w:rFonts w:ascii="Times New Roman" w:hAnsi="Times New Roman"/>
                <w:sz w:val="24"/>
                <w:szCs w:val="24"/>
              </w:rPr>
              <w:t>capacities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by</w:t>
            </w:r>
            <w:proofErr w:type="spellEnd"/>
            <w:r w:rsidRPr="00994FCF">
              <w:rPr>
                <w:rFonts w:ascii="Times New Roman" w:hAnsi="Times New Roman"/>
                <w:sz w:val="24"/>
                <w:szCs w:val="24"/>
              </w:rPr>
              <w:t xml:space="preserve"> 2030, </w:t>
            </w:r>
            <w:proofErr w:type="spellStart"/>
            <w:r w:rsidRPr="00994FCF">
              <w:rPr>
                <w:rFonts w:ascii="Times New Roman" w:hAnsi="Times New Roman"/>
                <w:sz w:val="24"/>
                <w:szCs w:val="24"/>
              </w:rPr>
              <w:t>reaching</w:t>
            </w:r>
            <w:proofErr w:type="spellEnd"/>
            <w:r w:rsidRPr="00994FCF">
              <w:rPr>
                <w:rFonts w:ascii="Times New Roman" w:hAnsi="Times New Roman"/>
                <w:sz w:val="24"/>
                <w:szCs w:val="24"/>
              </w:rPr>
              <w:t xml:space="preserve"> 1,099.83 MW. </w:t>
            </w:r>
            <w:r w:rsidR="007123D0">
              <w:rPr>
                <w:rFonts w:ascii="Times New Roman" w:hAnsi="Times New Roman"/>
                <w:sz w:val="24"/>
                <w:szCs w:val="24"/>
              </w:rPr>
              <w:t xml:space="preserve"> </w:t>
            </w:r>
            <w:r w:rsidR="007123D0" w:rsidRPr="007123D0">
              <w:rPr>
                <w:rFonts w:ascii="Times New Roman" w:hAnsi="Times New Roman"/>
                <w:sz w:val="24"/>
                <w:szCs w:val="24"/>
              </w:rPr>
              <w:t xml:space="preserve">The </w:t>
            </w:r>
            <w:proofErr w:type="spellStart"/>
            <w:r w:rsidR="007123D0" w:rsidRPr="007123D0">
              <w:rPr>
                <w:rFonts w:ascii="Times New Roman" w:hAnsi="Times New Roman"/>
                <w:sz w:val="24"/>
                <w:szCs w:val="24"/>
              </w:rPr>
              <w:t>potential</w:t>
            </w:r>
            <w:proofErr w:type="spellEnd"/>
            <w:r w:rsidR="007123D0" w:rsidRPr="007123D0">
              <w:rPr>
                <w:rFonts w:ascii="Times New Roman" w:hAnsi="Times New Roman"/>
                <w:sz w:val="24"/>
                <w:szCs w:val="24"/>
              </w:rPr>
              <w:t xml:space="preserve"> </w:t>
            </w:r>
            <w:proofErr w:type="spellStart"/>
            <w:r w:rsidR="007123D0" w:rsidRPr="007123D0">
              <w:rPr>
                <w:rFonts w:ascii="Times New Roman" w:hAnsi="Times New Roman"/>
                <w:sz w:val="24"/>
                <w:szCs w:val="24"/>
              </w:rPr>
              <w:t>was</w:t>
            </w:r>
            <w:proofErr w:type="spellEnd"/>
            <w:r w:rsidR="007123D0" w:rsidRPr="007123D0">
              <w:rPr>
                <w:rFonts w:ascii="Times New Roman" w:hAnsi="Times New Roman"/>
                <w:sz w:val="24"/>
                <w:szCs w:val="24"/>
              </w:rPr>
              <w:t xml:space="preserve"> </w:t>
            </w:r>
            <w:proofErr w:type="spellStart"/>
            <w:r w:rsidR="007123D0" w:rsidRPr="007123D0">
              <w:rPr>
                <w:rFonts w:ascii="Times New Roman" w:hAnsi="Times New Roman"/>
                <w:sz w:val="24"/>
                <w:szCs w:val="24"/>
              </w:rPr>
              <w:t>estimated</w:t>
            </w:r>
            <w:proofErr w:type="spellEnd"/>
            <w:r w:rsidR="007123D0" w:rsidRPr="007123D0">
              <w:rPr>
                <w:rFonts w:ascii="Times New Roman" w:hAnsi="Times New Roman"/>
                <w:sz w:val="24"/>
                <w:szCs w:val="24"/>
              </w:rPr>
              <w:t xml:space="preserve"> </w:t>
            </w:r>
            <w:proofErr w:type="spellStart"/>
            <w:r w:rsidR="007123D0" w:rsidRPr="007123D0">
              <w:rPr>
                <w:rFonts w:ascii="Times New Roman" w:hAnsi="Times New Roman"/>
                <w:sz w:val="24"/>
                <w:szCs w:val="24"/>
              </w:rPr>
              <w:t>and</w:t>
            </w:r>
            <w:proofErr w:type="spellEnd"/>
            <w:r w:rsidR="007123D0" w:rsidRPr="007123D0">
              <w:rPr>
                <w:rFonts w:ascii="Times New Roman" w:hAnsi="Times New Roman"/>
                <w:sz w:val="24"/>
                <w:szCs w:val="24"/>
              </w:rPr>
              <w:t xml:space="preserve"> solid </w:t>
            </w:r>
            <w:proofErr w:type="spellStart"/>
            <w:r w:rsidR="007123D0" w:rsidRPr="007123D0">
              <w:rPr>
                <w:rFonts w:ascii="Times New Roman" w:hAnsi="Times New Roman"/>
                <w:sz w:val="24"/>
                <w:szCs w:val="24"/>
              </w:rPr>
              <w:t>biomass</w:t>
            </w:r>
            <w:proofErr w:type="spellEnd"/>
            <w:r w:rsidR="007123D0" w:rsidRPr="007123D0">
              <w:rPr>
                <w:rFonts w:ascii="Times New Roman" w:hAnsi="Times New Roman"/>
                <w:sz w:val="24"/>
                <w:szCs w:val="24"/>
              </w:rPr>
              <w:t xml:space="preserve"> </w:t>
            </w:r>
            <w:proofErr w:type="spellStart"/>
            <w:r w:rsidR="007123D0" w:rsidRPr="007123D0">
              <w:rPr>
                <w:rFonts w:ascii="Times New Roman" w:hAnsi="Times New Roman"/>
                <w:sz w:val="24"/>
                <w:szCs w:val="24"/>
              </w:rPr>
              <w:t>utilization</w:t>
            </w:r>
            <w:proofErr w:type="spellEnd"/>
            <w:r w:rsidR="007123D0" w:rsidRPr="007123D0">
              <w:rPr>
                <w:rFonts w:ascii="Times New Roman" w:hAnsi="Times New Roman"/>
                <w:sz w:val="24"/>
                <w:szCs w:val="24"/>
              </w:rPr>
              <w:t xml:space="preserve"> </w:t>
            </w:r>
            <w:proofErr w:type="spellStart"/>
            <w:r w:rsidR="007123D0" w:rsidRPr="007123D0">
              <w:rPr>
                <w:rFonts w:ascii="Times New Roman" w:hAnsi="Times New Roman"/>
                <w:sz w:val="24"/>
                <w:szCs w:val="24"/>
              </w:rPr>
              <w:t>technologies</w:t>
            </w:r>
            <w:proofErr w:type="spellEnd"/>
            <w:r w:rsidR="007123D0" w:rsidRPr="007123D0">
              <w:rPr>
                <w:rFonts w:ascii="Times New Roman" w:hAnsi="Times New Roman"/>
                <w:sz w:val="24"/>
                <w:szCs w:val="24"/>
              </w:rPr>
              <w:t xml:space="preserve"> for </w:t>
            </w:r>
            <w:proofErr w:type="spellStart"/>
            <w:r w:rsidR="007123D0" w:rsidRPr="007123D0">
              <w:rPr>
                <w:rFonts w:ascii="Times New Roman" w:hAnsi="Times New Roman"/>
                <w:sz w:val="24"/>
                <w:szCs w:val="24"/>
              </w:rPr>
              <w:t>the</w:t>
            </w:r>
            <w:proofErr w:type="spellEnd"/>
            <w:r w:rsidR="007123D0" w:rsidRPr="007123D0">
              <w:rPr>
                <w:rFonts w:ascii="Times New Roman" w:hAnsi="Times New Roman"/>
                <w:sz w:val="24"/>
                <w:szCs w:val="24"/>
              </w:rPr>
              <w:t xml:space="preserve"> </w:t>
            </w:r>
            <w:proofErr w:type="spellStart"/>
            <w:r w:rsidR="007123D0" w:rsidRPr="007123D0">
              <w:rPr>
                <w:rFonts w:ascii="Times New Roman" w:hAnsi="Times New Roman"/>
                <w:sz w:val="24"/>
                <w:szCs w:val="24"/>
              </w:rPr>
              <w:t>production</w:t>
            </w:r>
            <w:proofErr w:type="spellEnd"/>
            <w:r w:rsidR="007123D0" w:rsidRPr="007123D0">
              <w:rPr>
                <w:rFonts w:ascii="Times New Roman" w:hAnsi="Times New Roman"/>
                <w:sz w:val="24"/>
                <w:szCs w:val="24"/>
              </w:rPr>
              <w:t xml:space="preserve"> of </w:t>
            </w:r>
            <w:proofErr w:type="spellStart"/>
            <w:r w:rsidR="007123D0" w:rsidRPr="007123D0">
              <w:rPr>
                <w:rFonts w:ascii="Times New Roman" w:hAnsi="Times New Roman"/>
                <w:sz w:val="24"/>
                <w:szCs w:val="24"/>
              </w:rPr>
              <w:t>electricity</w:t>
            </w:r>
            <w:proofErr w:type="spellEnd"/>
            <w:r w:rsidR="007123D0" w:rsidRPr="007123D0">
              <w:rPr>
                <w:rFonts w:ascii="Times New Roman" w:hAnsi="Times New Roman"/>
                <w:sz w:val="24"/>
                <w:szCs w:val="24"/>
              </w:rPr>
              <w:t xml:space="preserve"> </w:t>
            </w:r>
            <w:proofErr w:type="spellStart"/>
            <w:r w:rsidR="007123D0" w:rsidRPr="007123D0">
              <w:rPr>
                <w:rFonts w:ascii="Times New Roman" w:hAnsi="Times New Roman"/>
                <w:sz w:val="24"/>
                <w:szCs w:val="24"/>
              </w:rPr>
              <w:t>and</w:t>
            </w:r>
            <w:proofErr w:type="spellEnd"/>
            <w:r w:rsidR="007123D0" w:rsidRPr="007123D0">
              <w:rPr>
                <w:rFonts w:ascii="Times New Roman" w:hAnsi="Times New Roman"/>
                <w:sz w:val="24"/>
                <w:szCs w:val="24"/>
              </w:rPr>
              <w:t xml:space="preserve"> </w:t>
            </w:r>
            <w:proofErr w:type="spellStart"/>
            <w:r w:rsidR="007123D0" w:rsidRPr="007123D0">
              <w:rPr>
                <w:rFonts w:ascii="Times New Roman" w:hAnsi="Times New Roman"/>
                <w:sz w:val="24"/>
                <w:szCs w:val="24"/>
              </w:rPr>
              <w:t>heat</w:t>
            </w:r>
            <w:proofErr w:type="spellEnd"/>
            <w:r w:rsidR="007123D0" w:rsidRPr="007123D0">
              <w:rPr>
                <w:rFonts w:ascii="Times New Roman" w:hAnsi="Times New Roman"/>
                <w:sz w:val="24"/>
                <w:szCs w:val="24"/>
              </w:rPr>
              <w:t xml:space="preserve"> </w:t>
            </w:r>
            <w:proofErr w:type="spellStart"/>
            <w:r w:rsidR="007123D0" w:rsidRPr="007123D0">
              <w:rPr>
                <w:rFonts w:ascii="Times New Roman" w:hAnsi="Times New Roman"/>
                <w:sz w:val="24"/>
                <w:szCs w:val="24"/>
              </w:rPr>
              <w:t>were</w:t>
            </w:r>
            <w:proofErr w:type="spellEnd"/>
            <w:r w:rsidR="007123D0" w:rsidRPr="007123D0">
              <w:rPr>
                <w:rFonts w:ascii="Times New Roman" w:hAnsi="Times New Roman"/>
                <w:sz w:val="24"/>
                <w:szCs w:val="24"/>
              </w:rPr>
              <w:t xml:space="preserve"> </w:t>
            </w:r>
            <w:proofErr w:type="spellStart"/>
            <w:r w:rsidR="007123D0" w:rsidRPr="007123D0">
              <w:rPr>
                <w:rFonts w:ascii="Times New Roman" w:hAnsi="Times New Roman"/>
                <w:sz w:val="24"/>
                <w:szCs w:val="24"/>
              </w:rPr>
              <w:t>argued</w:t>
            </w:r>
            <w:proofErr w:type="spellEnd"/>
            <w:r w:rsidR="007123D0" w:rsidRPr="007123D0">
              <w:rPr>
                <w:rFonts w:ascii="Times New Roman" w:hAnsi="Times New Roman"/>
                <w:sz w:val="24"/>
                <w:szCs w:val="24"/>
              </w:rPr>
              <w:t xml:space="preserve"> </w:t>
            </w:r>
            <w:proofErr w:type="spellStart"/>
            <w:r w:rsidR="007123D0" w:rsidRPr="007123D0">
              <w:rPr>
                <w:rFonts w:ascii="Times New Roman" w:hAnsi="Times New Roman"/>
                <w:sz w:val="24"/>
                <w:szCs w:val="24"/>
              </w:rPr>
              <w:t>within</w:t>
            </w:r>
            <w:proofErr w:type="spellEnd"/>
            <w:r w:rsidR="007123D0" w:rsidRPr="007123D0">
              <w:rPr>
                <w:rFonts w:ascii="Times New Roman" w:hAnsi="Times New Roman"/>
                <w:sz w:val="24"/>
                <w:szCs w:val="24"/>
              </w:rPr>
              <w:t xml:space="preserve"> SACET </w:t>
            </w:r>
            <w:proofErr w:type="spellStart"/>
            <w:r w:rsidR="007123D0" w:rsidRPr="007123D0">
              <w:rPr>
                <w:rFonts w:ascii="Times New Roman" w:hAnsi="Times New Roman"/>
                <w:sz w:val="24"/>
                <w:szCs w:val="24"/>
              </w:rPr>
              <w:t>Chisinau</w:t>
            </w:r>
            <w:proofErr w:type="spellEnd"/>
            <w:r w:rsidR="007123D0" w:rsidRPr="007123D0">
              <w:rPr>
                <w:rFonts w:ascii="Times New Roman" w:hAnsi="Times New Roman"/>
                <w:sz w:val="24"/>
                <w:szCs w:val="24"/>
              </w:rPr>
              <w:t xml:space="preserve"> </w:t>
            </w:r>
            <w:proofErr w:type="spellStart"/>
            <w:r w:rsidR="007123D0" w:rsidRPr="007123D0">
              <w:rPr>
                <w:rFonts w:ascii="Times New Roman" w:hAnsi="Times New Roman"/>
                <w:sz w:val="24"/>
                <w:szCs w:val="24"/>
              </w:rPr>
              <w:t>and</w:t>
            </w:r>
            <w:proofErr w:type="spellEnd"/>
            <w:r w:rsidR="007123D0" w:rsidRPr="007123D0">
              <w:rPr>
                <w:rFonts w:ascii="Times New Roman" w:hAnsi="Times New Roman"/>
                <w:sz w:val="24"/>
                <w:szCs w:val="24"/>
              </w:rPr>
              <w:t xml:space="preserve"> </w:t>
            </w:r>
            <w:proofErr w:type="spellStart"/>
            <w:r w:rsidR="007123D0" w:rsidRPr="007123D0">
              <w:rPr>
                <w:rFonts w:ascii="Times New Roman" w:hAnsi="Times New Roman"/>
                <w:sz w:val="24"/>
                <w:szCs w:val="24"/>
              </w:rPr>
              <w:t>Balti</w:t>
            </w:r>
            <w:proofErr w:type="spellEnd"/>
            <w:r w:rsidR="007123D0" w:rsidRPr="007123D0">
              <w:rPr>
                <w:rFonts w:ascii="Times New Roman" w:hAnsi="Times New Roman"/>
                <w:sz w:val="24"/>
                <w:szCs w:val="24"/>
              </w:rPr>
              <w:t>.</w:t>
            </w:r>
          </w:p>
          <w:p w14:paraId="0C5BAD33" w14:textId="77777777" w:rsidR="0012217D" w:rsidRPr="00994FCF" w:rsidRDefault="0012217D" w:rsidP="0012217D">
            <w:pPr>
              <w:widowControl w:val="0"/>
              <w:spacing w:after="0" w:line="276" w:lineRule="auto"/>
              <w:ind w:firstLine="720"/>
              <w:jc w:val="both"/>
              <w:rPr>
                <w:rFonts w:ascii="Times New Roman" w:hAnsi="Times New Roman"/>
                <w:sz w:val="24"/>
                <w:szCs w:val="24"/>
              </w:rPr>
            </w:pPr>
            <w:r w:rsidRPr="00994FCF">
              <w:rPr>
                <w:rFonts w:ascii="Times New Roman" w:hAnsi="Times New Roman"/>
                <w:sz w:val="24"/>
                <w:szCs w:val="24"/>
              </w:rPr>
              <w:t xml:space="preserve">The EU </w:t>
            </w:r>
            <w:proofErr w:type="spellStart"/>
            <w:r w:rsidRPr="00994FCF">
              <w:rPr>
                <w:rFonts w:ascii="Times New Roman" w:hAnsi="Times New Roman"/>
                <w:sz w:val="24"/>
                <w:szCs w:val="24"/>
              </w:rPr>
              <w:t>strategies</w:t>
            </w:r>
            <w:proofErr w:type="spellEnd"/>
            <w:r w:rsidRPr="00994FCF">
              <w:rPr>
                <w:rFonts w:ascii="Times New Roman" w:hAnsi="Times New Roman"/>
                <w:sz w:val="24"/>
                <w:szCs w:val="24"/>
              </w:rPr>
              <w:t xml:space="preserve"> for </w:t>
            </w:r>
            <w:proofErr w:type="spellStart"/>
            <w:r w:rsidRPr="00994FCF">
              <w:rPr>
                <w:rFonts w:ascii="Times New Roman" w:hAnsi="Times New Roman"/>
                <w:sz w:val="24"/>
                <w:szCs w:val="24"/>
              </w:rPr>
              <w:t>sustainable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and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smart</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mobility</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aim</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to</w:t>
            </w:r>
            <w:proofErr w:type="spellEnd"/>
            <w:r w:rsidRPr="00994FCF">
              <w:rPr>
                <w:rFonts w:ascii="Times New Roman" w:hAnsi="Times New Roman"/>
                <w:sz w:val="24"/>
                <w:szCs w:val="24"/>
              </w:rPr>
              <w:t xml:space="preserve"> reduce </w:t>
            </w:r>
            <w:proofErr w:type="spellStart"/>
            <w:r w:rsidRPr="00994FCF">
              <w:rPr>
                <w:rFonts w:ascii="Times New Roman" w:hAnsi="Times New Roman"/>
                <w:sz w:val="24"/>
                <w:szCs w:val="24"/>
              </w:rPr>
              <w:t>the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environmental</w:t>
            </w:r>
            <w:proofErr w:type="spellEnd"/>
            <w:r w:rsidRPr="00994FCF">
              <w:rPr>
                <w:rFonts w:ascii="Times New Roman" w:hAnsi="Times New Roman"/>
                <w:sz w:val="24"/>
                <w:szCs w:val="24"/>
              </w:rPr>
              <w:t xml:space="preserve"> impact of transport </w:t>
            </w:r>
            <w:proofErr w:type="spellStart"/>
            <w:r w:rsidRPr="00994FCF">
              <w:rPr>
                <w:rFonts w:ascii="Times New Roman" w:hAnsi="Times New Roman"/>
                <w:sz w:val="24"/>
                <w:szCs w:val="24"/>
              </w:rPr>
              <w:t>and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promote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eco-friendly</w:t>
            </w:r>
            <w:proofErr w:type="spellEnd"/>
            <w:r w:rsidRPr="00994FCF">
              <w:rPr>
                <w:rFonts w:ascii="Times New Roman" w:hAnsi="Times New Roman"/>
                <w:sz w:val="24"/>
                <w:szCs w:val="24"/>
              </w:rPr>
              <w:t xml:space="preserve"> clean </w:t>
            </w:r>
            <w:proofErr w:type="spellStart"/>
            <w:r w:rsidRPr="00994FCF">
              <w:rPr>
                <w:rFonts w:ascii="Times New Roman" w:hAnsi="Times New Roman"/>
                <w:sz w:val="24"/>
                <w:szCs w:val="24"/>
              </w:rPr>
              <w:t>vehicles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including</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those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equipped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with</w:t>
            </w:r>
            <w:proofErr w:type="spellEnd"/>
            <w:r w:rsidRPr="00994FCF">
              <w:rPr>
                <w:rFonts w:ascii="Times New Roman" w:hAnsi="Times New Roman"/>
                <w:sz w:val="24"/>
                <w:szCs w:val="24"/>
              </w:rPr>
              <w:t xml:space="preserve"> electric </w:t>
            </w:r>
            <w:proofErr w:type="spellStart"/>
            <w:r w:rsidRPr="00994FCF">
              <w:rPr>
                <w:rFonts w:ascii="Times New Roman" w:hAnsi="Times New Roman"/>
                <w:sz w:val="24"/>
                <w:szCs w:val="24"/>
              </w:rPr>
              <w:t>traction</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motors</w:t>
            </w:r>
            <w:proofErr w:type="spellEnd"/>
            <w:r w:rsidRPr="00994FCF">
              <w:rPr>
                <w:rFonts w:ascii="Times New Roman" w:hAnsi="Times New Roman"/>
                <w:sz w:val="24"/>
                <w:szCs w:val="24"/>
              </w:rPr>
              <w:t xml:space="preserve">. It </w:t>
            </w:r>
            <w:proofErr w:type="spellStart"/>
            <w:r w:rsidRPr="00994FCF">
              <w:rPr>
                <w:rFonts w:ascii="Times New Roman" w:hAnsi="Times New Roman"/>
                <w:sz w:val="24"/>
                <w:szCs w:val="24"/>
              </w:rPr>
              <w:t>has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been</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demonstrated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that</w:t>
            </w:r>
            <w:proofErr w:type="spellEnd"/>
            <w:r w:rsidRPr="00994FCF">
              <w:rPr>
                <w:rFonts w:ascii="Times New Roman" w:hAnsi="Times New Roman"/>
                <w:sz w:val="24"/>
                <w:szCs w:val="24"/>
              </w:rPr>
              <w:t xml:space="preserve"> electric </w:t>
            </w:r>
            <w:proofErr w:type="spellStart"/>
            <w:r w:rsidRPr="00994FCF">
              <w:rPr>
                <w:rFonts w:ascii="Times New Roman" w:hAnsi="Times New Roman"/>
                <w:sz w:val="24"/>
                <w:szCs w:val="24"/>
              </w:rPr>
              <w:t>traction</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vehicles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become</w:t>
            </w:r>
            <w:proofErr w:type="spellEnd"/>
            <w:r w:rsidRPr="00994FCF">
              <w:rPr>
                <w:rFonts w:ascii="Times New Roman" w:hAnsi="Times New Roman"/>
                <w:sz w:val="24"/>
                <w:szCs w:val="24"/>
              </w:rPr>
              <w:t xml:space="preserve"> more </w:t>
            </w:r>
            <w:proofErr w:type="spellStart"/>
            <w:r w:rsidRPr="00994FCF">
              <w:rPr>
                <w:rFonts w:ascii="Times New Roman" w:hAnsi="Times New Roman"/>
                <w:sz w:val="24"/>
                <w:szCs w:val="24"/>
              </w:rPr>
              <w:t>energy-efficient</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compared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to</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combustion-engine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vehicles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only</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when</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battery</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recharging</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is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done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using</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renewable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energy</w:t>
            </w:r>
            <w:proofErr w:type="spellEnd"/>
            <w:r w:rsidRPr="00994FCF">
              <w:rPr>
                <w:rFonts w:ascii="Times New Roman" w:hAnsi="Times New Roman"/>
                <w:sz w:val="24"/>
                <w:szCs w:val="24"/>
              </w:rPr>
              <w:t xml:space="preserve">. A </w:t>
            </w:r>
            <w:proofErr w:type="spellStart"/>
            <w:r w:rsidRPr="00994FCF">
              <w:rPr>
                <w:rFonts w:ascii="Times New Roman" w:hAnsi="Times New Roman"/>
                <w:sz w:val="24"/>
                <w:szCs w:val="24"/>
              </w:rPr>
              <w:t>mathematical</w:t>
            </w:r>
            <w:proofErr w:type="spellEnd"/>
            <w:r w:rsidRPr="00994FCF">
              <w:rPr>
                <w:rFonts w:ascii="Times New Roman" w:hAnsi="Times New Roman"/>
                <w:sz w:val="24"/>
                <w:szCs w:val="24"/>
              </w:rPr>
              <w:t xml:space="preserve"> model </w:t>
            </w:r>
            <w:proofErr w:type="spellStart"/>
            <w:r w:rsidRPr="00994FCF">
              <w:rPr>
                <w:rFonts w:ascii="Times New Roman" w:hAnsi="Times New Roman"/>
                <w:sz w:val="24"/>
                <w:szCs w:val="24"/>
              </w:rPr>
              <w:t>was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developed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and</w:t>
            </w:r>
            <w:proofErr w:type="spellEnd"/>
            <w:r w:rsidRPr="00994FCF">
              <w:rPr>
                <w:rFonts w:ascii="Times New Roman" w:hAnsi="Times New Roman"/>
                <w:sz w:val="24"/>
                <w:szCs w:val="24"/>
              </w:rPr>
              <w:t xml:space="preserve"> a </w:t>
            </w:r>
            <w:proofErr w:type="spellStart"/>
            <w:r w:rsidRPr="00994FCF">
              <w:rPr>
                <w:rFonts w:ascii="Times New Roman" w:hAnsi="Times New Roman"/>
                <w:sz w:val="24"/>
                <w:szCs w:val="24"/>
              </w:rPr>
              <w:t>harmonic</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analysis</w:t>
            </w:r>
            <w:proofErr w:type="spellEnd"/>
            <w:r w:rsidRPr="00994FCF">
              <w:rPr>
                <w:rFonts w:ascii="Times New Roman" w:hAnsi="Times New Roman"/>
                <w:sz w:val="24"/>
                <w:szCs w:val="24"/>
              </w:rPr>
              <w:t xml:space="preserve"> of </w:t>
            </w:r>
            <w:proofErr w:type="spellStart"/>
            <w:r w:rsidRPr="00994FCF">
              <w:rPr>
                <w:rFonts w:ascii="Times New Roman" w:hAnsi="Times New Roman"/>
                <w:sz w:val="24"/>
                <w:szCs w:val="24"/>
              </w:rPr>
              <w:t>the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magnetomotive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force</w:t>
            </w:r>
            <w:proofErr w:type="spellEnd"/>
            <w:r w:rsidRPr="00994FCF">
              <w:rPr>
                <w:rFonts w:ascii="Times New Roman" w:hAnsi="Times New Roman"/>
                <w:sz w:val="24"/>
                <w:szCs w:val="24"/>
              </w:rPr>
              <w:t xml:space="preserve"> (MMF) </w:t>
            </w:r>
            <w:proofErr w:type="spellStart"/>
            <w:r w:rsidRPr="00994FCF">
              <w:rPr>
                <w:rFonts w:ascii="Times New Roman" w:hAnsi="Times New Roman"/>
                <w:sz w:val="24"/>
                <w:szCs w:val="24"/>
              </w:rPr>
              <w:t>and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parasitic</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asynchronous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torques</w:t>
            </w:r>
            <w:proofErr w:type="spellEnd"/>
            <w:r w:rsidRPr="00994FCF">
              <w:rPr>
                <w:rFonts w:ascii="Times New Roman" w:hAnsi="Times New Roman"/>
                <w:sz w:val="24"/>
                <w:szCs w:val="24"/>
              </w:rPr>
              <w:t xml:space="preserve"> of </w:t>
            </w:r>
            <w:proofErr w:type="spellStart"/>
            <w:r w:rsidRPr="00994FCF">
              <w:rPr>
                <w:rFonts w:ascii="Times New Roman" w:hAnsi="Times New Roman"/>
                <w:sz w:val="24"/>
                <w:szCs w:val="24"/>
              </w:rPr>
              <w:t>six-phase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traction</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asynchronous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machines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was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conducted</w:t>
            </w:r>
            <w:proofErr w:type="spellEnd"/>
            <w:r w:rsidRPr="00994FCF">
              <w:rPr>
                <w:rFonts w:ascii="Times New Roman" w:hAnsi="Times New Roman"/>
                <w:sz w:val="24"/>
                <w:szCs w:val="24"/>
              </w:rPr>
              <w:t xml:space="preserve">. It </w:t>
            </w:r>
            <w:proofErr w:type="spellStart"/>
            <w:r w:rsidRPr="00994FCF">
              <w:rPr>
                <w:rFonts w:ascii="Times New Roman" w:hAnsi="Times New Roman"/>
                <w:sz w:val="24"/>
                <w:szCs w:val="24"/>
              </w:rPr>
              <w:t>was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shown</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that</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six-phase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machines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with</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symmetric</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winding</w:t>
            </w:r>
            <w:proofErr w:type="spellEnd"/>
            <w:r w:rsidRPr="00994FCF">
              <w:rPr>
                <w:rFonts w:ascii="Times New Roman" w:hAnsi="Times New Roman"/>
                <w:sz w:val="24"/>
                <w:szCs w:val="24"/>
              </w:rPr>
              <w:t xml:space="preserve"> are </w:t>
            </w:r>
            <w:proofErr w:type="spellStart"/>
            <w:r w:rsidRPr="00994FCF">
              <w:rPr>
                <w:rFonts w:ascii="Times New Roman" w:hAnsi="Times New Roman"/>
                <w:sz w:val="24"/>
                <w:szCs w:val="24"/>
              </w:rPr>
              <w:t>identical</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to</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three-phase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machines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while</w:t>
            </w:r>
            <w:proofErr w:type="spellEnd"/>
            <w:r w:rsidRPr="00994FCF">
              <w:rPr>
                <w:rFonts w:ascii="Times New Roman" w:hAnsi="Times New Roman"/>
                <w:sz w:val="24"/>
                <w:szCs w:val="24"/>
              </w:rPr>
              <w:t xml:space="preserve"> in </w:t>
            </w:r>
            <w:proofErr w:type="spellStart"/>
            <w:r w:rsidRPr="00994FCF">
              <w:rPr>
                <w:rFonts w:ascii="Times New Roman" w:hAnsi="Times New Roman"/>
                <w:sz w:val="24"/>
                <w:szCs w:val="24"/>
              </w:rPr>
              <w:t>the</w:t>
            </w:r>
            <w:proofErr w:type="spellEnd"/>
            <w:r w:rsidRPr="00994FCF">
              <w:rPr>
                <w:rFonts w:ascii="Times New Roman" w:hAnsi="Times New Roman"/>
                <w:sz w:val="24"/>
                <w:szCs w:val="24"/>
              </w:rPr>
              <w:t xml:space="preserve"> case of </w:t>
            </w:r>
            <w:proofErr w:type="spellStart"/>
            <w:r w:rsidRPr="00994FCF">
              <w:rPr>
                <w:rFonts w:ascii="Times New Roman" w:hAnsi="Times New Roman"/>
                <w:sz w:val="24"/>
                <w:szCs w:val="24"/>
              </w:rPr>
              <w:t>asymmetric</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winding</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spatial</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harmonics</w:t>
            </w:r>
            <w:proofErr w:type="spellEnd"/>
            <w:r w:rsidRPr="00994FCF">
              <w:rPr>
                <w:rFonts w:ascii="Times New Roman" w:hAnsi="Times New Roman"/>
                <w:sz w:val="24"/>
                <w:szCs w:val="24"/>
              </w:rPr>
              <w:t xml:space="preserve"> of MMF of </w:t>
            </w:r>
            <w:proofErr w:type="spellStart"/>
            <w:r w:rsidRPr="00994FCF">
              <w:rPr>
                <w:rFonts w:ascii="Times New Roman" w:hAnsi="Times New Roman"/>
                <w:sz w:val="24"/>
                <w:szCs w:val="24"/>
              </w:rPr>
              <w:t>orders</w:t>
            </w:r>
            <w:proofErr w:type="spellEnd"/>
            <w:r w:rsidRPr="00994FCF">
              <w:rPr>
                <w:rFonts w:ascii="Times New Roman" w:hAnsi="Times New Roman"/>
                <w:sz w:val="24"/>
                <w:szCs w:val="24"/>
              </w:rPr>
              <w:t xml:space="preserve"> 5, 7, 17, </w:t>
            </w:r>
            <w:proofErr w:type="spellStart"/>
            <w:r w:rsidRPr="00994FCF">
              <w:rPr>
                <w:rFonts w:ascii="Times New Roman" w:hAnsi="Times New Roman"/>
                <w:sz w:val="24"/>
                <w:szCs w:val="24"/>
              </w:rPr>
              <w:t>and</w:t>
            </w:r>
            <w:proofErr w:type="spellEnd"/>
            <w:r w:rsidRPr="00994FCF">
              <w:rPr>
                <w:rFonts w:ascii="Times New Roman" w:hAnsi="Times New Roman"/>
                <w:sz w:val="24"/>
                <w:szCs w:val="24"/>
              </w:rPr>
              <w:t xml:space="preserve"> 19 are </w:t>
            </w:r>
            <w:proofErr w:type="spellStart"/>
            <w:r w:rsidRPr="00994FCF">
              <w:rPr>
                <w:rFonts w:ascii="Times New Roman" w:hAnsi="Times New Roman"/>
                <w:sz w:val="24"/>
                <w:szCs w:val="24"/>
              </w:rPr>
              <w:t>eliminated</w:t>
            </w:r>
            <w:proofErr w:type="spellEnd"/>
            <w:r w:rsidRPr="00994FCF">
              <w:rPr>
                <w:rFonts w:ascii="Times New Roman" w:hAnsi="Times New Roman"/>
                <w:sz w:val="24"/>
                <w:szCs w:val="24"/>
              </w:rPr>
              <w:t xml:space="preserve">. In a regular </w:t>
            </w:r>
            <w:proofErr w:type="spellStart"/>
            <w:r w:rsidRPr="00994FCF">
              <w:rPr>
                <w:rFonts w:ascii="Times New Roman" w:hAnsi="Times New Roman"/>
                <w:sz w:val="24"/>
                <w:szCs w:val="24"/>
              </w:rPr>
              <w:t>power</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supply</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regime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the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symmetric</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winding</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results</w:t>
            </w:r>
            <w:proofErr w:type="spellEnd"/>
            <w:r w:rsidRPr="00994FCF">
              <w:rPr>
                <w:rFonts w:ascii="Times New Roman" w:hAnsi="Times New Roman"/>
                <w:sz w:val="24"/>
                <w:szCs w:val="24"/>
              </w:rPr>
              <w:t xml:space="preserve"> in a </w:t>
            </w:r>
            <w:proofErr w:type="spellStart"/>
            <w:r w:rsidRPr="00994FCF">
              <w:rPr>
                <w:rFonts w:ascii="Times New Roman" w:hAnsi="Times New Roman"/>
                <w:sz w:val="24"/>
                <w:szCs w:val="24"/>
              </w:rPr>
              <w:t>favorable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mechanical</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characteristic</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while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the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asymmetric</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one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yields</w:t>
            </w:r>
            <w:proofErr w:type="spellEnd"/>
            <w:r w:rsidRPr="00994FCF">
              <w:rPr>
                <w:rFonts w:ascii="Times New Roman" w:hAnsi="Times New Roman"/>
                <w:sz w:val="24"/>
                <w:szCs w:val="24"/>
              </w:rPr>
              <w:t xml:space="preserve"> a </w:t>
            </w:r>
            <w:proofErr w:type="spellStart"/>
            <w:r w:rsidRPr="00994FCF">
              <w:rPr>
                <w:rFonts w:ascii="Times New Roman" w:hAnsi="Times New Roman"/>
                <w:sz w:val="24"/>
                <w:szCs w:val="24"/>
              </w:rPr>
              <w:t>mechanical</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characteristic</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devoid</w:t>
            </w:r>
            <w:proofErr w:type="spellEnd"/>
            <w:r w:rsidRPr="00994FCF">
              <w:rPr>
                <w:rFonts w:ascii="Times New Roman" w:hAnsi="Times New Roman"/>
                <w:sz w:val="24"/>
                <w:szCs w:val="24"/>
              </w:rPr>
              <w:t xml:space="preserve"> of </w:t>
            </w:r>
            <w:proofErr w:type="spellStart"/>
            <w:r w:rsidRPr="00994FCF">
              <w:rPr>
                <w:rFonts w:ascii="Times New Roman" w:hAnsi="Times New Roman"/>
                <w:sz w:val="24"/>
                <w:szCs w:val="24"/>
              </w:rPr>
              <w:t>significant</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higher-order</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deforming</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harmonics</w:t>
            </w:r>
            <w:proofErr w:type="spellEnd"/>
            <w:r w:rsidRPr="00994FCF">
              <w:rPr>
                <w:rFonts w:ascii="Times New Roman" w:hAnsi="Times New Roman"/>
                <w:sz w:val="24"/>
                <w:szCs w:val="24"/>
              </w:rPr>
              <w:t>.</w:t>
            </w:r>
          </w:p>
          <w:p w14:paraId="34103BA5" w14:textId="77777777" w:rsidR="0012217D" w:rsidRPr="00994FCF" w:rsidRDefault="0012217D" w:rsidP="0012217D">
            <w:pPr>
              <w:widowControl w:val="0"/>
              <w:spacing w:after="0" w:line="276" w:lineRule="auto"/>
              <w:ind w:firstLine="720"/>
              <w:jc w:val="both"/>
              <w:rPr>
                <w:rFonts w:ascii="Times New Roman" w:hAnsi="Times New Roman"/>
                <w:sz w:val="24"/>
                <w:szCs w:val="24"/>
              </w:rPr>
            </w:pPr>
            <w:r w:rsidRPr="00994FCF">
              <w:rPr>
                <w:rFonts w:ascii="Times New Roman" w:hAnsi="Times New Roman"/>
                <w:sz w:val="24"/>
                <w:szCs w:val="24"/>
              </w:rPr>
              <w:t xml:space="preserve">For </w:t>
            </w:r>
            <w:proofErr w:type="spellStart"/>
            <w:r w:rsidRPr="00994FCF">
              <w:rPr>
                <w:rFonts w:ascii="Times New Roman" w:hAnsi="Times New Roman"/>
                <w:sz w:val="24"/>
                <w:szCs w:val="24"/>
              </w:rPr>
              <w:t>passenger</w:t>
            </w:r>
            <w:proofErr w:type="spellEnd"/>
            <w:r w:rsidRPr="00994FCF">
              <w:rPr>
                <w:rFonts w:ascii="Times New Roman" w:hAnsi="Times New Roman"/>
                <w:sz w:val="24"/>
                <w:szCs w:val="24"/>
              </w:rPr>
              <w:t xml:space="preserve"> elevator drive </w:t>
            </w:r>
            <w:proofErr w:type="spellStart"/>
            <w:r w:rsidRPr="00994FCF">
              <w:rPr>
                <w:rFonts w:ascii="Times New Roman" w:hAnsi="Times New Roman"/>
                <w:sz w:val="24"/>
                <w:szCs w:val="24"/>
              </w:rPr>
              <w:t>systems</w:t>
            </w:r>
            <w:proofErr w:type="spellEnd"/>
            <w:r w:rsidRPr="00994FCF">
              <w:rPr>
                <w:rFonts w:ascii="Times New Roman" w:hAnsi="Times New Roman"/>
                <w:sz w:val="24"/>
                <w:szCs w:val="24"/>
              </w:rPr>
              <w:t xml:space="preserve">, modern </w:t>
            </w:r>
            <w:proofErr w:type="spellStart"/>
            <w:r w:rsidRPr="00994FCF">
              <w:rPr>
                <w:rFonts w:ascii="Times New Roman" w:hAnsi="Times New Roman"/>
                <w:sz w:val="24"/>
                <w:szCs w:val="24"/>
              </w:rPr>
              <w:t>structures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based</w:t>
            </w:r>
            <w:proofErr w:type="spellEnd"/>
            <w:r w:rsidRPr="00994FCF">
              <w:rPr>
                <w:rFonts w:ascii="Times New Roman" w:hAnsi="Times New Roman"/>
                <w:sz w:val="24"/>
                <w:szCs w:val="24"/>
              </w:rPr>
              <w:t xml:space="preserve"> on digital control </w:t>
            </w:r>
            <w:proofErr w:type="spellStart"/>
            <w:r w:rsidRPr="00994FCF">
              <w:rPr>
                <w:rFonts w:ascii="Times New Roman" w:hAnsi="Times New Roman"/>
                <w:sz w:val="24"/>
                <w:szCs w:val="24"/>
              </w:rPr>
              <w:t>devices</w:t>
            </w:r>
            <w:proofErr w:type="spellEnd"/>
            <w:r w:rsidRPr="00994FCF">
              <w:rPr>
                <w:rFonts w:ascii="Times New Roman" w:hAnsi="Times New Roman"/>
                <w:sz w:val="24"/>
                <w:szCs w:val="24"/>
              </w:rPr>
              <w:t xml:space="preserve">, electronic </w:t>
            </w:r>
            <w:proofErr w:type="spellStart"/>
            <w:r w:rsidRPr="00994FCF">
              <w:rPr>
                <w:rFonts w:ascii="Times New Roman" w:hAnsi="Times New Roman"/>
                <w:sz w:val="24"/>
                <w:szCs w:val="24"/>
              </w:rPr>
              <w:t>frequency</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converters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and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energy-efficient</w:t>
            </w:r>
            <w:proofErr w:type="spellEnd"/>
            <w:r w:rsidRPr="00994FCF">
              <w:rPr>
                <w:rFonts w:ascii="Times New Roman" w:hAnsi="Times New Roman"/>
                <w:sz w:val="24"/>
                <w:szCs w:val="24"/>
              </w:rPr>
              <w:t xml:space="preserve"> electric </w:t>
            </w:r>
            <w:proofErr w:type="spellStart"/>
            <w:r w:rsidRPr="00994FCF">
              <w:rPr>
                <w:rFonts w:ascii="Times New Roman" w:hAnsi="Times New Roman"/>
                <w:sz w:val="24"/>
                <w:szCs w:val="24"/>
              </w:rPr>
              <w:t>motors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were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developed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reducing</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electricity</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consumption</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by</w:t>
            </w:r>
            <w:proofErr w:type="spellEnd"/>
            <w:r w:rsidRPr="00994FCF">
              <w:rPr>
                <w:rFonts w:ascii="Times New Roman" w:hAnsi="Times New Roman"/>
                <w:sz w:val="24"/>
                <w:szCs w:val="24"/>
              </w:rPr>
              <w:t xml:space="preserve"> 50-75%. It </w:t>
            </w:r>
            <w:proofErr w:type="spellStart"/>
            <w:r w:rsidRPr="00994FCF">
              <w:rPr>
                <w:rFonts w:ascii="Times New Roman" w:hAnsi="Times New Roman"/>
                <w:sz w:val="24"/>
                <w:szCs w:val="24"/>
              </w:rPr>
              <w:t>was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demonstrated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that</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Peltier</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modules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and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combined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electrochemical</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technologies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electro</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flotation</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and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coagulation</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significantly</w:t>
            </w:r>
            <w:proofErr w:type="spellEnd"/>
            <w:r w:rsidRPr="00994FCF">
              <w:rPr>
                <w:rFonts w:ascii="Times New Roman" w:hAnsi="Times New Roman"/>
                <w:sz w:val="24"/>
                <w:szCs w:val="24"/>
              </w:rPr>
              <w:t xml:space="preserve"> reduce </w:t>
            </w:r>
            <w:proofErr w:type="spellStart"/>
            <w:r w:rsidRPr="00994FCF">
              <w:rPr>
                <w:rFonts w:ascii="Times New Roman" w:hAnsi="Times New Roman"/>
                <w:sz w:val="24"/>
                <w:szCs w:val="24"/>
              </w:rPr>
              <w:t>energy</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consumption</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and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environmental</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pollution</w:t>
            </w:r>
            <w:proofErr w:type="spellEnd"/>
            <w:r w:rsidRPr="00994FCF">
              <w:rPr>
                <w:rFonts w:ascii="Times New Roman" w:hAnsi="Times New Roman"/>
                <w:sz w:val="24"/>
                <w:szCs w:val="24"/>
              </w:rPr>
              <w:t xml:space="preserve"> in </w:t>
            </w:r>
            <w:proofErr w:type="spellStart"/>
            <w:r w:rsidRPr="00994FCF">
              <w:rPr>
                <w:rFonts w:ascii="Times New Roman" w:hAnsi="Times New Roman"/>
                <w:sz w:val="24"/>
                <w:szCs w:val="24"/>
              </w:rPr>
              <w:t>agro</w:t>
            </w:r>
            <w:proofErr w:type="spellEnd"/>
            <w:r w:rsidRPr="00994FCF">
              <w:rPr>
                <w:rFonts w:ascii="Times New Roman" w:hAnsi="Times New Roman"/>
                <w:sz w:val="24"/>
                <w:szCs w:val="24"/>
              </w:rPr>
              <w:t xml:space="preserve">-industrial </w:t>
            </w:r>
            <w:proofErr w:type="spellStart"/>
            <w:r w:rsidRPr="00994FCF">
              <w:rPr>
                <w:rFonts w:ascii="Times New Roman" w:hAnsi="Times New Roman"/>
                <w:sz w:val="24"/>
                <w:szCs w:val="24"/>
              </w:rPr>
              <w:t>processes</w:t>
            </w:r>
            <w:proofErr w:type="spellEnd"/>
            <w:r w:rsidRPr="00994FCF">
              <w:rPr>
                <w:rFonts w:ascii="Times New Roman" w:hAnsi="Times New Roman"/>
                <w:sz w:val="24"/>
                <w:szCs w:val="24"/>
              </w:rPr>
              <w:t xml:space="preserve"> for </w:t>
            </w:r>
            <w:proofErr w:type="spellStart"/>
            <w:r w:rsidRPr="00994FCF">
              <w:rPr>
                <w:rFonts w:ascii="Times New Roman" w:hAnsi="Times New Roman"/>
                <w:sz w:val="24"/>
                <w:szCs w:val="24"/>
              </w:rPr>
              <w:t>plant</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growth</w:t>
            </w:r>
            <w:proofErr w:type="spellEnd"/>
            <w:r w:rsidRPr="00994FCF">
              <w:rPr>
                <w:rFonts w:ascii="Times New Roman" w:hAnsi="Times New Roman"/>
                <w:sz w:val="24"/>
                <w:szCs w:val="24"/>
              </w:rPr>
              <w:t xml:space="preserve"> or </w:t>
            </w:r>
            <w:proofErr w:type="spellStart"/>
            <w:r w:rsidRPr="00994FCF">
              <w:rPr>
                <w:rFonts w:ascii="Times New Roman" w:hAnsi="Times New Roman"/>
                <w:sz w:val="24"/>
                <w:szCs w:val="24"/>
              </w:rPr>
              <w:t>wastewater</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treatment</w:t>
            </w:r>
            <w:proofErr w:type="spellEnd"/>
            <w:r w:rsidRPr="00994FCF">
              <w:rPr>
                <w:rFonts w:ascii="Times New Roman" w:hAnsi="Times New Roman"/>
                <w:sz w:val="24"/>
                <w:szCs w:val="24"/>
              </w:rPr>
              <w:t>.</w:t>
            </w:r>
          </w:p>
          <w:p w14:paraId="6DCCF2AB" w14:textId="77777777" w:rsidR="00E45D89" w:rsidRPr="00994FCF" w:rsidRDefault="0012217D" w:rsidP="0012217D">
            <w:pPr>
              <w:widowControl w:val="0"/>
              <w:spacing w:after="0" w:line="276" w:lineRule="auto"/>
              <w:ind w:firstLine="720"/>
              <w:jc w:val="both"/>
              <w:rPr>
                <w:rFonts w:ascii="Times New Roman" w:eastAsia="Times New Roman" w:hAnsi="Times New Roman"/>
                <w:color w:val="000000"/>
                <w:sz w:val="24"/>
                <w:szCs w:val="24"/>
              </w:rPr>
            </w:pPr>
            <w:proofErr w:type="spellStart"/>
            <w:r w:rsidRPr="00994FCF">
              <w:rPr>
                <w:rFonts w:ascii="Times New Roman" w:hAnsi="Times New Roman"/>
                <w:sz w:val="24"/>
                <w:szCs w:val="24"/>
              </w:rPr>
              <w:t>Research</w:t>
            </w:r>
            <w:proofErr w:type="spellEnd"/>
            <w:r w:rsidRPr="00994FCF">
              <w:rPr>
                <w:rFonts w:ascii="Times New Roman" w:hAnsi="Times New Roman"/>
                <w:sz w:val="24"/>
                <w:szCs w:val="24"/>
              </w:rPr>
              <w:t xml:space="preserve"> on building </w:t>
            </w:r>
            <w:proofErr w:type="spellStart"/>
            <w:r w:rsidRPr="00994FCF">
              <w:rPr>
                <w:rFonts w:ascii="Times New Roman" w:hAnsi="Times New Roman"/>
                <w:sz w:val="24"/>
                <w:szCs w:val="24"/>
              </w:rPr>
              <w:t>energy</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efficiency</w:t>
            </w:r>
            <w:proofErr w:type="spellEnd"/>
            <w:r w:rsidRPr="00994FCF">
              <w:rPr>
                <w:rFonts w:ascii="Times New Roman" w:hAnsi="Times New Roman"/>
                <w:sz w:val="24"/>
                <w:szCs w:val="24"/>
              </w:rPr>
              <w:t xml:space="preserve"> highlighted </w:t>
            </w:r>
            <w:proofErr w:type="spellStart"/>
            <w:r w:rsidRPr="00994FCF">
              <w:rPr>
                <w:rFonts w:ascii="Times New Roman" w:hAnsi="Times New Roman"/>
                <w:sz w:val="24"/>
                <w:szCs w:val="24"/>
              </w:rPr>
              <w:t>the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benefits</w:t>
            </w:r>
            <w:proofErr w:type="spellEnd"/>
            <w:r w:rsidRPr="00994FCF">
              <w:rPr>
                <w:rFonts w:ascii="Times New Roman" w:hAnsi="Times New Roman"/>
                <w:sz w:val="24"/>
                <w:szCs w:val="24"/>
              </w:rPr>
              <w:t xml:space="preserve"> of </w:t>
            </w:r>
            <w:proofErr w:type="spellStart"/>
            <w:r w:rsidRPr="00994FCF">
              <w:rPr>
                <w:rFonts w:ascii="Times New Roman" w:hAnsi="Times New Roman"/>
                <w:sz w:val="24"/>
                <w:szCs w:val="24"/>
              </w:rPr>
              <w:t>transitioning</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to</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nearly</w:t>
            </w:r>
            <w:proofErr w:type="spellEnd"/>
            <w:r w:rsidRPr="00994FCF">
              <w:rPr>
                <w:rFonts w:ascii="Times New Roman" w:hAnsi="Times New Roman"/>
                <w:sz w:val="24"/>
                <w:szCs w:val="24"/>
              </w:rPr>
              <w:t xml:space="preserve"> zero-</w:t>
            </w:r>
            <w:proofErr w:type="spellStart"/>
            <w:r w:rsidRPr="00994FCF">
              <w:rPr>
                <w:rFonts w:ascii="Times New Roman" w:hAnsi="Times New Roman"/>
                <w:sz w:val="24"/>
                <w:szCs w:val="24"/>
              </w:rPr>
              <w:t>energy</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buildings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stimulating</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innovation</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and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reducing</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emissions</w:t>
            </w:r>
            <w:proofErr w:type="spellEnd"/>
            <w:r w:rsidRPr="00994FCF">
              <w:rPr>
                <w:rFonts w:ascii="Times New Roman" w:hAnsi="Times New Roman"/>
                <w:sz w:val="24"/>
                <w:szCs w:val="24"/>
              </w:rPr>
              <w:t xml:space="preserve">. In </w:t>
            </w:r>
            <w:proofErr w:type="spellStart"/>
            <w:r w:rsidRPr="00994FCF">
              <w:rPr>
                <w:rFonts w:ascii="Times New Roman" w:hAnsi="Times New Roman"/>
                <w:sz w:val="24"/>
                <w:szCs w:val="24"/>
              </w:rPr>
              <w:t>evaluating</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landslides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the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necessity</w:t>
            </w:r>
            <w:proofErr w:type="spellEnd"/>
            <w:r w:rsidRPr="00994FCF">
              <w:rPr>
                <w:rFonts w:ascii="Times New Roman" w:hAnsi="Times New Roman"/>
                <w:sz w:val="24"/>
                <w:szCs w:val="24"/>
              </w:rPr>
              <w:t xml:space="preserve"> of </w:t>
            </w:r>
            <w:proofErr w:type="spellStart"/>
            <w:r w:rsidRPr="00994FCF">
              <w:rPr>
                <w:rFonts w:ascii="Times New Roman" w:hAnsi="Times New Roman"/>
                <w:sz w:val="24"/>
                <w:szCs w:val="24"/>
              </w:rPr>
              <w:t>using</w:t>
            </w:r>
            <w:proofErr w:type="spellEnd"/>
            <w:r w:rsidRPr="00994FCF">
              <w:rPr>
                <w:rFonts w:ascii="Times New Roman" w:hAnsi="Times New Roman"/>
                <w:sz w:val="24"/>
                <w:szCs w:val="24"/>
              </w:rPr>
              <w:t xml:space="preserve"> service </w:t>
            </w:r>
            <w:proofErr w:type="spellStart"/>
            <w:r w:rsidRPr="00994FCF">
              <w:rPr>
                <w:rFonts w:ascii="Times New Roman" w:hAnsi="Times New Roman"/>
                <w:sz w:val="24"/>
                <w:szCs w:val="24"/>
              </w:rPr>
              <w:t>parameters</w:t>
            </w:r>
            <w:proofErr w:type="spellEnd"/>
            <w:r w:rsidRPr="00994FCF">
              <w:rPr>
                <w:rFonts w:ascii="Times New Roman" w:hAnsi="Times New Roman"/>
                <w:sz w:val="24"/>
                <w:szCs w:val="24"/>
              </w:rPr>
              <w:t xml:space="preserve"> for </w:t>
            </w:r>
            <w:proofErr w:type="spellStart"/>
            <w:r w:rsidRPr="00994FCF">
              <w:rPr>
                <w:rFonts w:ascii="Times New Roman" w:hAnsi="Times New Roman"/>
                <w:sz w:val="24"/>
                <w:szCs w:val="24"/>
              </w:rPr>
              <w:t>slope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stability</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and</w:t>
            </w:r>
            <w:proofErr w:type="spellEnd"/>
            <w:r w:rsidRPr="00994FCF">
              <w:rPr>
                <w:rFonts w:ascii="Times New Roman" w:hAnsi="Times New Roman"/>
                <w:sz w:val="24"/>
                <w:szCs w:val="24"/>
              </w:rPr>
              <w:t xml:space="preserve"> adaptive </w:t>
            </w:r>
            <w:proofErr w:type="spellStart"/>
            <w:r w:rsidRPr="00994FCF">
              <w:rPr>
                <w:rFonts w:ascii="Times New Roman" w:hAnsi="Times New Roman"/>
                <w:sz w:val="24"/>
                <w:szCs w:val="24"/>
              </w:rPr>
              <w:t>techniques</w:t>
            </w:r>
            <w:proofErr w:type="spellEnd"/>
            <w:r w:rsidRPr="00994FCF">
              <w:rPr>
                <w:rFonts w:ascii="Times New Roman" w:hAnsi="Times New Roman"/>
                <w:sz w:val="24"/>
                <w:szCs w:val="24"/>
              </w:rPr>
              <w:t xml:space="preserve"> for </w:t>
            </w:r>
            <w:proofErr w:type="spellStart"/>
            <w:r w:rsidRPr="00994FCF">
              <w:rPr>
                <w:rFonts w:ascii="Times New Roman" w:hAnsi="Times New Roman"/>
                <w:sz w:val="24"/>
                <w:szCs w:val="24"/>
              </w:rPr>
              <w:t>identifying</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three</w:t>
            </w:r>
            <w:proofErr w:type="spellEnd"/>
            <w:r w:rsidRPr="00994FCF">
              <w:rPr>
                <w:rFonts w:ascii="Times New Roman" w:hAnsi="Times New Roman"/>
                <w:sz w:val="24"/>
                <w:szCs w:val="24"/>
              </w:rPr>
              <w:t xml:space="preserve">-dimensional </w:t>
            </w:r>
            <w:proofErr w:type="spellStart"/>
            <w:r w:rsidRPr="00994FCF">
              <w:rPr>
                <w:rFonts w:ascii="Times New Roman" w:hAnsi="Times New Roman"/>
                <w:sz w:val="24"/>
                <w:szCs w:val="24"/>
              </w:rPr>
              <w:t>cracks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was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demonstrated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with</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numerical</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analysis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validated</w:t>
            </w:r>
            <w:proofErr w:type="spellEnd"/>
            <w:r w:rsidRPr="00994FCF">
              <w:rPr>
                <w:rFonts w:ascii="Times New Roman" w:hAnsi="Times New Roman"/>
                <w:sz w:val="24"/>
                <w:szCs w:val="24"/>
              </w:rPr>
              <w:t xml:space="preserve"> at a </w:t>
            </w:r>
            <w:proofErr w:type="spellStart"/>
            <w:r w:rsidRPr="00994FCF">
              <w:rPr>
                <w:rFonts w:ascii="Times New Roman" w:hAnsi="Times New Roman"/>
                <w:sz w:val="24"/>
                <w:szCs w:val="24"/>
              </w:rPr>
              <w:t>precision</w:t>
            </w:r>
            <w:proofErr w:type="spellEnd"/>
            <w:r w:rsidRPr="00994FCF">
              <w:rPr>
                <w:rFonts w:ascii="Times New Roman" w:hAnsi="Times New Roman"/>
                <w:sz w:val="24"/>
                <w:szCs w:val="24"/>
              </w:rPr>
              <w:t xml:space="preserve"> of 98.5%. The management of </w:t>
            </w:r>
            <w:proofErr w:type="spellStart"/>
            <w:r w:rsidRPr="00994FCF">
              <w:rPr>
                <w:rFonts w:ascii="Times New Roman" w:hAnsi="Times New Roman"/>
                <w:sz w:val="24"/>
                <w:szCs w:val="24"/>
              </w:rPr>
              <w:t>sludge</w:t>
            </w:r>
            <w:proofErr w:type="spellEnd"/>
            <w:r w:rsidRPr="00994FCF">
              <w:rPr>
                <w:rFonts w:ascii="Times New Roman" w:hAnsi="Times New Roman"/>
                <w:sz w:val="24"/>
                <w:szCs w:val="24"/>
              </w:rPr>
              <w:t xml:space="preserve"> in Chișinău </w:t>
            </w:r>
            <w:proofErr w:type="spellStart"/>
            <w:r w:rsidRPr="00994FCF">
              <w:rPr>
                <w:rFonts w:ascii="Times New Roman" w:hAnsi="Times New Roman"/>
                <w:sz w:val="24"/>
                <w:szCs w:val="24"/>
              </w:rPr>
              <w:t>using</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geotubes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reduced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its</w:t>
            </w:r>
            <w:proofErr w:type="spellEnd"/>
            <w:r w:rsidRPr="00994FCF">
              <w:rPr>
                <w:rFonts w:ascii="Times New Roman" w:hAnsi="Times New Roman"/>
                <w:sz w:val="24"/>
                <w:szCs w:val="24"/>
              </w:rPr>
              <w:t xml:space="preserve"> volume </w:t>
            </w:r>
            <w:proofErr w:type="spellStart"/>
            <w:r w:rsidRPr="00994FCF">
              <w:rPr>
                <w:rFonts w:ascii="Times New Roman" w:hAnsi="Times New Roman"/>
                <w:sz w:val="24"/>
                <w:szCs w:val="24"/>
              </w:rPr>
              <w:t>by</w:t>
            </w:r>
            <w:proofErr w:type="spellEnd"/>
            <w:r w:rsidRPr="00994FCF">
              <w:rPr>
                <w:rFonts w:ascii="Times New Roman" w:hAnsi="Times New Roman"/>
                <w:sz w:val="24"/>
                <w:szCs w:val="24"/>
              </w:rPr>
              <w:t xml:space="preserve"> 90% </w:t>
            </w:r>
            <w:proofErr w:type="spellStart"/>
            <w:r w:rsidRPr="00994FCF">
              <w:rPr>
                <w:rFonts w:ascii="Times New Roman" w:hAnsi="Times New Roman"/>
                <w:sz w:val="24"/>
                <w:szCs w:val="24"/>
              </w:rPr>
              <w:t>and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costs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to</w:t>
            </w:r>
            <w:proofErr w:type="spellEnd"/>
            <w:r w:rsidRPr="00994FCF">
              <w:rPr>
                <w:rFonts w:ascii="Times New Roman" w:hAnsi="Times New Roman"/>
                <w:sz w:val="24"/>
                <w:szCs w:val="24"/>
              </w:rPr>
              <w:t xml:space="preserve"> €391,000 per </w:t>
            </w:r>
            <w:proofErr w:type="spellStart"/>
            <w:r w:rsidRPr="00994FCF">
              <w:rPr>
                <w:rFonts w:ascii="Times New Roman" w:hAnsi="Times New Roman"/>
                <w:sz w:val="24"/>
                <w:szCs w:val="24"/>
              </w:rPr>
              <w:t>year</w:t>
            </w:r>
            <w:proofErr w:type="spellEnd"/>
            <w:r w:rsidRPr="00994FCF">
              <w:rPr>
                <w:rFonts w:ascii="Times New Roman" w:hAnsi="Times New Roman"/>
                <w:sz w:val="24"/>
                <w:szCs w:val="24"/>
              </w:rPr>
              <w:t xml:space="preserve">. In </w:t>
            </w:r>
            <w:proofErr w:type="spellStart"/>
            <w:r w:rsidRPr="00994FCF">
              <w:rPr>
                <w:rFonts w:ascii="Times New Roman" w:hAnsi="Times New Roman"/>
                <w:sz w:val="24"/>
                <w:szCs w:val="24"/>
              </w:rPr>
              <w:t>the</w:t>
            </w:r>
            <w:proofErr w:type="spellEnd"/>
            <w:r w:rsidRPr="00994FCF">
              <w:rPr>
                <w:rFonts w:ascii="Times New Roman" w:hAnsi="Times New Roman"/>
                <w:sz w:val="24"/>
                <w:szCs w:val="24"/>
              </w:rPr>
              <w:t xml:space="preserve"> comparative </w:t>
            </w:r>
            <w:proofErr w:type="spellStart"/>
            <w:r w:rsidRPr="00994FCF">
              <w:rPr>
                <w:rFonts w:ascii="Times New Roman" w:hAnsi="Times New Roman"/>
                <w:sz w:val="24"/>
                <w:szCs w:val="24"/>
              </w:rPr>
              <w:t>evaluation</w:t>
            </w:r>
            <w:proofErr w:type="spellEnd"/>
            <w:r w:rsidRPr="00994FCF">
              <w:rPr>
                <w:rFonts w:ascii="Times New Roman" w:hAnsi="Times New Roman"/>
                <w:sz w:val="24"/>
                <w:szCs w:val="24"/>
              </w:rPr>
              <w:t xml:space="preserve"> of </w:t>
            </w:r>
            <w:proofErr w:type="spellStart"/>
            <w:r w:rsidRPr="00994FCF">
              <w:rPr>
                <w:rFonts w:ascii="Times New Roman" w:hAnsi="Times New Roman"/>
                <w:sz w:val="24"/>
                <w:szCs w:val="24"/>
              </w:rPr>
              <w:t>lake</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siltation</w:t>
            </w:r>
            <w:proofErr w:type="spellEnd"/>
            <w:r w:rsidRPr="00994FCF">
              <w:rPr>
                <w:rFonts w:ascii="Times New Roman" w:hAnsi="Times New Roman"/>
                <w:sz w:val="24"/>
                <w:szCs w:val="24"/>
              </w:rPr>
              <w:t xml:space="preserve">, modern </w:t>
            </w:r>
            <w:proofErr w:type="spellStart"/>
            <w:r w:rsidRPr="00994FCF">
              <w:rPr>
                <w:rFonts w:ascii="Times New Roman" w:hAnsi="Times New Roman"/>
                <w:sz w:val="24"/>
                <w:szCs w:val="24"/>
              </w:rPr>
              <w:t>topographic</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and</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geodetic</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technologies</w:t>
            </w:r>
            <w:proofErr w:type="spellEnd"/>
            <w:r w:rsidRPr="00994FCF">
              <w:rPr>
                <w:rFonts w:ascii="Times New Roman" w:hAnsi="Times New Roman"/>
                <w:sz w:val="24"/>
                <w:szCs w:val="24"/>
              </w:rPr>
              <w:t xml:space="preserve"> </w:t>
            </w:r>
            <w:proofErr w:type="spellStart"/>
            <w:r w:rsidRPr="00994FCF">
              <w:rPr>
                <w:rFonts w:ascii="Times New Roman" w:hAnsi="Times New Roman"/>
                <w:sz w:val="24"/>
                <w:szCs w:val="24"/>
              </w:rPr>
              <w:t>estimated</w:t>
            </w:r>
            <w:proofErr w:type="spellEnd"/>
            <w:r w:rsidRPr="00994FCF">
              <w:rPr>
                <w:rFonts w:ascii="Times New Roman" w:hAnsi="Times New Roman"/>
                <w:sz w:val="24"/>
                <w:szCs w:val="24"/>
              </w:rPr>
              <w:t xml:space="preserve"> a volume of 145,716.65 m³.</w:t>
            </w:r>
          </w:p>
        </w:tc>
      </w:tr>
    </w:tbl>
    <w:p w14:paraId="44EE757D" w14:textId="77777777" w:rsidR="00E802CD" w:rsidRPr="00994FCF" w:rsidRDefault="00E802CD" w:rsidP="00BD52D8">
      <w:pPr>
        <w:widowControl w:val="0"/>
        <w:spacing w:after="120" w:line="276" w:lineRule="auto"/>
        <w:jc w:val="both"/>
        <w:rPr>
          <w:rFonts w:ascii="Times New Roman" w:hAnsi="Times New Roman"/>
          <w:b/>
          <w:i/>
          <w:sz w:val="24"/>
          <w:szCs w:val="24"/>
        </w:rPr>
      </w:pPr>
    </w:p>
    <w:p w14:paraId="0B1E0DC9" w14:textId="77777777" w:rsidR="0075313A" w:rsidRPr="00994FCF" w:rsidRDefault="0075313A" w:rsidP="00BD52D8">
      <w:pPr>
        <w:widowControl w:val="0"/>
        <w:spacing w:after="0" w:line="276" w:lineRule="auto"/>
        <w:rPr>
          <w:rFonts w:ascii="Times New Roman" w:hAnsi="Times New Roman"/>
          <w:color w:val="FF0000"/>
          <w:sz w:val="24"/>
          <w:szCs w:val="24"/>
        </w:rPr>
      </w:pPr>
      <w:r w:rsidRPr="00994FCF">
        <w:rPr>
          <w:rFonts w:ascii="Times New Roman" w:hAnsi="Times New Roman"/>
          <w:sz w:val="24"/>
          <w:szCs w:val="24"/>
        </w:rPr>
        <w:t xml:space="preserve">Coordonatorul subprogramului                             </w:t>
      </w:r>
    </w:p>
    <w:p w14:paraId="1B03958A" w14:textId="4DFD256A" w:rsidR="0075313A" w:rsidRPr="00994FCF" w:rsidRDefault="00657F27" w:rsidP="00BD52D8">
      <w:pPr>
        <w:widowControl w:val="0"/>
        <w:spacing w:after="120" w:line="276" w:lineRule="auto"/>
        <w:rPr>
          <w:rFonts w:ascii="Times New Roman" w:hAnsi="Times New Roman"/>
          <w:strike/>
          <w:szCs w:val="24"/>
        </w:rPr>
      </w:pP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432887B7" wp14:editId="3256FB8D">
                <wp:simplePos x="0" y="0"/>
                <wp:positionH relativeFrom="column">
                  <wp:posOffset>516890</wp:posOffset>
                </wp:positionH>
                <wp:positionV relativeFrom="paragraph">
                  <wp:posOffset>346075</wp:posOffset>
                </wp:positionV>
                <wp:extent cx="1041400" cy="245110"/>
                <wp:effectExtent l="12065" t="5080" r="13335" b="6985"/>
                <wp:wrapNone/>
                <wp:docPr id="58016320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45110"/>
                        </a:xfrm>
                        <a:prstGeom prst="rect">
                          <a:avLst/>
                        </a:prstGeom>
                        <a:solidFill>
                          <a:srgbClr val="FFFFFF"/>
                        </a:solidFill>
                        <a:ln w="9525">
                          <a:solidFill>
                            <a:srgbClr val="FFFFFF"/>
                          </a:solidFill>
                          <a:miter lim="800000"/>
                          <a:headEnd/>
                          <a:tailEnd/>
                        </a:ln>
                      </wps:spPr>
                      <wps:txbx>
                        <w:txbxContent>
                          <w:p w14:paraId="6E6AB5C0" w14:textId="77777777" w:rsidR="0002273E" w:rsidRPr="0002273E" w:rsidRDefault="0002273E" w:rsidP="0002273E">
                            <w:pPr>
                              <w:jc w:val="center"/>
                              <w:rPr>
                                <w:rFonts w:ascii="Times New Roman" w:hAnsi="Times New Roman"/>
                                <w:sz w:val="24"/>
                                <w:szCs w:val="24"/>
                              </w:rPr>
                            </w:pPr>
                            <w:r w:rsidRPr="0002273E">
                              <w:rPr>
                                <w:rFonts w:ascii="Times New Roman" w:hAnsi="Times New Roman"/>
                                <w:sz w:val="24"/>
                                <w:szCs w:val="24"/>
                              </w:rPr>
                              <w:t>29.01.2025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887B7" id="_x0000_t202" coordsize="21600,21600" o:spt="202" path="m,l,21600r21600,l21600,xe">
                <v:stroke joinstyle="miter"/>
                <v:path gradientshapeok="t" o:connecttype="rect"/>
              </v:shapetype>
              <v:shape id="Text Box 16" o:spid="_x0000_s1026" type="#_x0000_t202" style="position:absolute;margin-left:40.7pt;margin-top:27.25pt;width:82pt;height:1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" strokecolor="white">
                <v:textbox>
                  <w:txbxContent>
                    <w:p w14:paraId="6E6AB5C0" w14:textId="77777777" w:rsidR="0002273E" w:rsidRPr="0002273E" w:rsidRDefault="0002273E" w:rsidP="0002273E">
                      <w:pPr>
                        <w:jc w:val="center"/>
                        <w:rPr>
                          <w:rFonts w:ascii="Times New Roman" w:hAnsi="Times New Roman"/>
                          <w:sz w:val="24"/>
                          <w:szCs w:val="24"/>
                        </w:rPr>
                      </w:pPr>
                      <w:r w:rsidRPr="0002273E">
                        <w:rPr>
                          <w:rFonts w:ascii="Times New Roman" w:hAnsi="Times New Roman"/>
                          <w:sz w:val="24"/>
                          <w:szCs w:val="24"/>
                        </w:rPr>
                        <w:t>29.01.2025</w:t>
                      </w:r>
                    </w:p>
                  </w:txbxContent>
                </v:textbox>
              </v:shape>
            </w:pict>
          </mc:Fallback>
        </mc:AlternateContent>
      </w:r>
      <w:r w:rsidRPr="00994FCF">
        <w:rPr>
          <w:rFonts w:ascii="Times New Roman" w:hAnsi="Times New Roman"/>
          <w:noProof/>
          <w:sz w:val="24"/>
          <w:szCs w:val="24"/>
        </w:rPr>
        <mc:AlternateContent>
          <mc:Choice Requires="wps">
            <w:drawing>
              <wp:anchor distT="0" distB="0" distL="114300" distR="114300" simplePos="0" relativeHeight="251652096" behindDoc="0" locked="0" layoutInCell="1" allowOverlap="1" wp14:anchorId="04EB5452" wp14:editId="2CD6F4F6">
                <wp:simplePos x="0" y="0"/>
                <wp:positionH relativeFrom="column">
                  <wp:posOffset>2779395</wp:posOffset>
                </wp:positionH>
                <wp:positionV relativeFrom="paragraph">
                  <wp:posOffset>188595</wp:posOffset>
                </wp:positionV>
                <wp:extent cx="1416050" cy="0"/>
                <wp:effectExtent l="7620" t="9525" r="5080" b="9525"/>
                <wp:wrapNone/>
                <wp:docPr id="73365366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A3080" id="AutoShape 5" o:spid="_x0000_s1026" type="#_x0000_t32" style="position:absolute;margin-left:218.85pt;margin-top:14.85pt;width:111.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" strokeweight=".25pt"/>
            </w:pict>
          </mc:Fallback>
        </mc:AlternateContent>
      </w:r>
      <w:r w:rsidR="0075313A" w:rsidRPr="00994FCF">
        <w:rPr>
          <w:rFonts w:ascii="Times New Roman" w:hAnsi="Times New Roman"/>
          <w:sz w:val="24"/>
          <w:szCs w:val="24"/>
        </w:rPr>
        <w:t>de cercetare</w:t>
      </w:r>
      <w:r w:rsidR="0075313A" w:rsidRPr="00994FCF">
        <w:rPr>
          <w:rFonts w:ascii="Times New Roman" w:hAnsi="Times New Roman"/>
          <w:color w:val="FF0000"/>
          <w:sz w:val="24"/>
          <w:szCs w:val="24"/>
        </w:rPr>
        <w:t xml:space="preserve"> </w:t>
      </w:r>
      <w:r w:rsidR="0075313A" w:rsidRPr="00994FCF">
        <w:rPr>
          <w:rFonts w:ascii="Times New Roman" w:hAnsi="Times New Roman"/>
          <w:color w:val="FF0000"/>
          <w:sz w:val="24"/>
          <w:szCs w:val="24"/>
        </w:rPr>
        <w:tab/>
      </w:r>
      <w:r w:rsidR="0075313A" w:rsidRPr="00994FCF">
        <w:rPr>
          <w:rFonts w:ascii="Times New Roman" w:hAnsi="Times New Roman"/>
          <w:color w:val="FF0000"/>
          <w:sz w:val="24"/>
          <w:szCs w:val="24"/>
        </w:rPr>
        <w:tab/>
      </w:r>
      <w:r w:rsidR="0075313A" w:rsidRPr="00994FCF">
        <w:rPr>
          <w:rFonts w:ascii="Times New Roman" w:hAnsi="Times New Roman"/>
          <w:color w:val="FF0000"/>
          <w:sz w:val="24"/>
          <w:szCs w:val="24"/>
        </w:rPr>
        <w:tab/>
        <w:t xml:space="preserve">           </w:t>
      </w:r>
      <w:r w:rsidR="0075313A" w:rsidRPr="00994FCF">
        <w:rPr>
          <w:rFonts w:ascii="Times New Roman" w:hAnsi="Times New Roman"/>
          <w:color w:val="FF0000"/>
          <w:sz w:val="24"/>
          <w:szCs w:val="24"/>
        </w:rPr>
        <w:tab/>
      </w:r>
      <w:r w:rsidR="0075313A" w:rsidRPr="00994FCF">
        <w:rPr>
          <w:rFonts w:ascii="Times New Roman" w:hAnsi="Times New Roman"/>
          <w:color w:val="FF0000"/>
          <w:sz w:val="24"/>
          <w:szCs w:val="24"/>
        </w:rPr>
        <w:tab/>
        <w:t xml:space="preserve">     </w:t>
      </w:r>
      <w:r w:rsidR="0012217D" w:rsidRPr="00994FCF">
        <w:rPr>
          <w:rFonts w:ascii="Times New Roman" w:hAnsi="Times New Roman"/>
          <w:color w:val="FF0000"/>
          <w:sz w:val="24"/>
          <w:szCs w:val="24"/>
        </w:rPr>
        <w:t xml:space="preserve"> </w:t>
      </w:r>
      <w:r w:rsidR="0075313A" w:rsidRPr="00994FCF">
        <w:rPr>
          <w:rFonts w:ascii="Times New Roman" w:hAnsi="Times New Roman"/>
          <w:color w:val="FF0000"/>
          <w:sz w:val="24"/>
          <w:szCs w:val="24"/>
        </w:rPr>
        <w:t xml:space="preserve">  </w:t>
      </w:r>
      <w:r w:rsidR="0012217D" w:rsidRPr="00994FCF">
        <w:rPr>
          <w:rFonts w:ascii="Times New Roman" w:hAnsi="Times New Roman"/>
          <w:color w:val="FF0000"/>
          <w:sz w:val="24"/>
          <w:szCs w:val="24"/>
        </w:rPr>
        <w:t xml:space="preserve"> </w:t>
      </w:r>
      <w:r w:rsidR="0012217D" w:rsidRPr="0002273E">
        <w:rPr>
          <w:rFonts w:ascii="Times New Roman" w:hAnsi="Times New Roman"/>
          <w:b/>
          <w:bCs/>
          <w:sz w:val="24"/>
          <w:szCs w:val="24"/>
        </w:rPr>
        <w:t>NUCA Ilie</w:t>
      </w:r>
      <w:r w:rsidR="0075313A" w:rsidRPr="00994FCF">
        <w:rPr>
          <w:rFonts w:ascii="Times New Roman" w:hAnsi="Times New Roman"/>
          <w:sz w:val="24"/>
          <w:szCs w:val="24"/>
        </w:rPr>
        <w:t xml:space="preserve">          </w:t>
      </w:r>
      <w:r w:rsidR="0012217D" w:rsidRPr="00994FCF">
        <w:rPr>
          <w:rFonts w:ascii="Times New Roman" w:hAnsi="Times New Roman"/>
          <w:sz w:val="24"/>
          <w:szCs w:val="24"/>
        </w:rPr>
        <w:t xml:space="preserve">               </w:t>
      </w:r>
      <w:r w:rsidR="0075313A" w:rsidRPr="00994FCF">
        <w:rPr>
          <w:rFonts w:ascii="Times New Roman" w:hAnsi="Times New Roman"/>
          <w:sz w:val="24"/>
          <w:szCs w:val="24"/>
        </w:rPr>
        <w:t>__</w:t>
      </w:r>
      <w:r w:rsidR="0012217D" w:rsidRPr="00994FCF">
        <w:rPr>
          <w:rFonts w:ascii="Times New Roman" w:hAnsi="Times New Roman"/>
          <w:sz w:val="24"/>
          <w:szCs w:val="24"/>
        </w:rPr>
        <w:t>___</w:t>
      </w:r>
      <w:r w:rsidR="0075313A" w:rsidRPr="00994FCF">
        <w:rPr>
          <w:rFonts w:ascii="Times New Roman" w:hAnsi="Times New Roman"/>
          <w:sz w:val="24"/>
          <w:szCs w:val="24"/>
        </w:rPr>
        <w:t>______</w:t>
      </w:r>
      <w:r w:rsidR="0075313A" w:rsidRPr="00994FCF">
        <w:rPr>
          <w:rFonts w:ascii="Times New Roman" w:hAnsi="Times New Roman"/>
          <w:color w:val="FF0000"/>
          <w:sz w:val="24"/>
          <w:szCs w:val="24"/>
        </w:rPr>
        <w:tab/>
        <w:t xml:space="preserve">    </w:t>
      </w:r>
      <w:r w:rsidR="0075313A" w:rsidRPr="00994FCF">
        <w:rPr>
          <w:rFonts w:ascii="Times New Roman" w:hAnsi="Times New Roman"/>
          <w:color w:val="FF0000"/>
          <w:sz w:val="24"/>
          <w:szCs w:val="24"/>
        </w:rPr>
        <w:tab/>
      </w:r>
      <w:r w:rsidR="0075313A" w:rsidRPr="00994FCF">
        <w:rPr>
          <w:rFonts w:ascii="Times New Roman" w:hAnsi="Times New Roman"/>
          <w:color w:val="FF0000"/>
          <w:sz w:val="24"/>
          <w:szCs w:val="24"/>
        </w:rPr>
        <w:tab/>
      </w:r>
      <w:r w:rsidR="0012217D" w:rsidRPr="00994FCF">
        <w:rPr>
          <w:rFonts w:ascii="Times New Roman" w:hAnsi="Times New Roman"/>
          <w:color w:val="FF0000"/>
          <w:sz w:val="24"/>
          <w:szCs w:val="24"/>
        </w:rPr>
        <w:t xml:space="preserve"> </w:t>
      </w:r>
      <w:r w:rsidR="0012217D" w:rsidRPr="00994FCF">
        <w:rPr>
          <w:rFonts w:ascii="Times New Roman" w:hAnsi="Times New Roman"/>
          <w:color w:val="FF0000"/>
          <w:sz w:val="24"/>
          <w:szCs w:val="24"/>
        </w:rPr>
        <w:tab/>
      </w:r>
      <w:r w:rsidR="0012217D" w:rsidRPr="00994FCF">
        <w:rPr>
          <w:rFonts w:ascii="Times New Roman" w:hAnsi="Times New Roman"/>
          <w:color w:val="FF0000"/>
          <w:sz w:val="24"/>
          <w:szCs w:val="24"/>
        </w:rPr>
        <w:tab/>
      </w:r>
      <w:r w:rsidR="0075313A" w:rsidRPr="00994FCF">
        <w:rPr>
          <w:rFonts w:ascii="Times New Roman" w:hAnsi="Times New Roman"/>
          <w:color w:val="FF0000"/>
          <w:sz w:val="24"/>
          <w:szCs w:val="24"/>
        </w:rPr>
        <w:tab/>
      </w:r>
      <w:r w:rsidR="0012217D" w:rsidRPr="00994FCF">
        <w:rPr>
          <w:rFonts w:ascii="Times New Roman" w:hAnsi="Times New Roman"/>
          <w:color w:val="FF0000"/>
          <w:sz w:val="24"/>
          <w:szCs w:val="24"/>
        </w:rPr>
        <w:tab/>
      </w:r>
      <w:r w:rsidR="0075313A" w:rsidRPr="00994FCF">
        <w:rPr>
          <w:rFonts w:ascii="Times New Roman" w:hAnsi="Times New Roman"/>
          <w:color w:val="FF0000"/>
          <w:sz w:val="24"/>
          <w:szCs w:val="24"/>
        </w:rPr>
        <w:t xml:space="preserve">  </w:t>
      </w:r>
      <w:r w:rsidR="0012217D" w:rsidRPr="00994FCF">
        <w:rPr>
          <w:rFonts w:ascii="Times New Roman" w:hAnsi="Times New Roman"/>
          <w:color w:val="FF0000"/>
          <w:sz w:val="24"/>
          <w:szCs w:val="24"/>
        </w:rPr>
        <w:t xml:space="preserve">  </w:t>
      </w:r>
      <w:r w:rsidR="0075313A" w:rsidRPr="00994FCF">
        <w:rPr>
          <w:rFonts w:ascii="Times New Roman" w:hAnsi="Times New Roman"/>
          <w:color w:val="FF0000"/>
          <w:sz w:val="24"/>
          <w:szCs w:val="24"/>
        </w:rPr>
        <w:t xml:space="preserve"> </w:t>
      </w:r>
      <w:r w:rsidR="0075313A" w:rsidRPr="00994FCF">
        <w:rPr>
          <w:rFonts w:ascii="Times New Roman" w:hAnsi="Times New Roman"/>
          <w:szCs w:val="24"/>
        </w:rPr>
        <w:t xml:space="preserve">(numele, prenumele) </w:t>
      </w:r>
      <w:r w:rsidR="0075313A" w:rsidRPr="00994FCF">
        <w:rPr>
          <w:rFonts w:ascii="Times New Roman" w:hAnsi="Times New Roman"/>
          <w:szCs w:val="24"/>
        </w:rPr>
        <w:tab/>
        <w:t xml:space="preserve">        (semnătura)</w:t>
      </w:r>
      <w:r w:rsidR="0075313A" w:rsidRPr="00994FCF">
        <w:rPr>
          <w:rFonts w:ascii="Times New Roman" w:hAnsi="Times New Roman"/>
          <w:strike/>
          <w:szCs w:val="24"/>
        </w:rPr>
        <w:t xml:space="preserve"> </w:t>
      </w:r>
    </w:p>
    <w:p w14:paraId="738C877A" w14:textId="77777777" w:rsidR="00E802CD" w:rsidRPr="00994FCF" w:rsidRDefault="00E802CD" w:rsidP="00BD52D8">
      <w:pPr>
        <w:widowControl w:val="0"/>
        <w:spacing w:after="120" w:line="276" w:lineRule="auto"/>
        <w:rPr>
          <w:rFonts w:ascii="Times New Roman" w:eastAsia="Times New Roman" w:hAnsi="Times New Roman"/>
          <w:sz w:val="24"/>
          <w:szCs w:val="24"/>
          <w:lang w:eastAsia="ru-RU"/>
        </w:rPr>
      </w:pPr>
      <w:r w:rsidRPr="00994FCF">
        <w:rPr>
          <w:rFonts w:ascii="Times New Roman" w:eastAsia="Times New Roman" w:hAnsi="Times New Roman"/>
          <w:sz w:val="24"/>
          <w:szCs w:val="24"/>
          <w:lang w:eastAsia="ru-RU"/>
        </w:rPr>
        <w:t xml:space="preserve">Data: _________________ </w:t>
      </w:r>
    </w:p>
    <w:bookmarkEnd w:id="0"/>
    <w:p w14:paraId="2843244E" w14:textId="0478FE93" w:rsidR="009C1F48" w:rsidRPr="00994FCF" w:rsidRDefault="009C1F48" w:rsidP="003F4727">
      <w:pPr>
        <w:widowControl w:val="0"/>
        <w:spacing w:after="120" w:line="276" w:lineRule="auto"/>
        <w:rPr>
          <w:rFonts w:ascii="Times New Roman" w:eastAsia="Times New Roman" w:hAnsi="Times New Roman"/>
          <w:sz w:val="24"/>
          <w:szCs w:val="24"/>
          <w:lang w:eastAsia="ru-RU"/>
        </w:rPr>
      </w:pPr>
    </w:p>
    <w:sectPr w:rsidR="009C1F48" w:rsidRPr="00994FCF" w:rsidSect="009A213B">
      <w:footerReference w:type="default" r:id="rId8"/>
      <w:pgSz w:w="12240" w:h="15840"/>
      <w:pgMar w:top="900" w:right="1041"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E63B7" w14:textId="77777777" w:rsidR="006621F0" w:rsidRPr="00994FCF" w:rsidRDefault="006621F0" w:rsidP="00EC2E6D">
      <w:pPr>
        <w:spacing w:after="0" w:line="240" w:lineRule="auto"/>
      </w:pPr>
      <w:r w:rsidRPr="00994FCF">
        <w:separator/>
      </w:r>
    </w:p>
  </w:endnote>
  <w:endnote w:type="continuationSeparator" w:id="0">
    <w:p w14:paraId="70BDA1BE" w14:textId="77777777" w:rsidR="006621F0" w:rsidRPr="00994FCF" w:rsidRDefault="006621F0" w:rsidP="00EC2E6D">
      <w:pPr>
        <w:spacing w:after="0" w:line="240" w:lineRule="auto"/>
      </w:pPr>
      <w:r w:rsidRPr="00994FC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3129C" w14:textId="77777777" w:rsidR="00D24D5B" w:rsidRDefault="00D24D5B">
    <w:pPr>
      <w:pStyle w:val="Footer"/>
    </w:pPr>
  </w:p>
  <w:p w14:paraId="64FDC722" w14:textId="77777777" w:rsidR="005E6FFF" w:rsidRPr="00994FCF" w:rsidRDefault="005E6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89F6F" w14:textId="77777777" w:rsidR="006621F0" w:rsidRPr="00994FCF" w:rsidRDefault="006621F0" w:rsidP="00EC2E6D">
      <w:pPr>
        <w:spacing w:after="0" w:line="240" w:lineRule="auto"/>
      </w:pPr>
      <w:r w:rsidRPr="00994FCF">
        <w:separator/>
      </w:r>
    </w:p>
  </w:footnote>
  <w:footnote w:type="continuationSeparator" w:id="0">
    <w:p w14:paraId="14AC00E9" w14:textId="77777777" w:rsidR="006621F0" w:rsidRPr="00994FCF" w:rsidRDefault="006621F0" w:rsidP="00EC2E6D">
      <w:pPr>
        <w:spacing w:after="0" w:line="240" w:lineRule="auto"/>
      </w:pPr>
      <w:r w:rsidRPr="00994FC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0B6"/>
    <w:multiLevelType w:val="hybridMultilevel"/>
    <w:tmpl w:val="23A253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72410B"/>
    <w:multiLevelType w:val="hybridMultilevel"/>
    <w:tmpl w:val="2C0C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77408"/>
    <w:multiLevelType w:val="hybridMultilevel"/>
    <w:tmpl w:val="2BAE3756"/>
    <w:lvl w:ilvl="0" w:tplc="FA6C9AD4">
      <w:start w:val="1"/>
      <w:numFmt w:val="decimal"/>
      <w:lvlText w:val="7.1.%1."/>
      <w:lvlJc w:val="left"/>
      <w:pPr>
        <w:ind w:left="1287" w:hanging="360"/>
      </w:pPr>
      <w:rPr>
        <w:rFonts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3D46B0E"/>
    <w:multiLevelType w:val="hybridMultilevel"/>
    <w:tmpl w:val="93828676"/>
    <w:lvl w:ilvl="0" w:tplc="BCBE6DB8">
      <w:start w:val="1"/>
      <w:numFmt w:val="bullet"/>
      <w:lvlText w:val="▪"/>
      <w:lvlJc w:val="left"/>
      <w:pPr>
        <w:ind w:left="1308" w:hanging="360"/>
      </w:pPr>
      <w:rPr>
        <w:rFonts w:ascii="Times New Roman" w:hAnsi="Times New Roman" w:cs="Times New Roman"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4" w15:restartNumberingAfterBreak="0">
    <w:nsid w:val="177069B1"/>
    <w:multiLevelType w:val="hybridMultilevel"/>
    <w:tmpl w:val="742C1B52"/>
    <w:lvl w:ilvl="0" w:tplc="244E50D6">
      <w:start w:val="1"/>
      <w:numFmt w:val="decimal"/>
      <w:lvlText w:val="%1."/>
      <w:lvlJc w:val="left"/>
      <w:pPr>
        <w:ind w:left="810" w:hanging="360"/>
      </w:pPr>
      <w:rPr>
        <w:rFonts w:hint="default"/>
        <w:b/>
        <w:i w:val="0"/>
        <w:strike w:val="0"/>
        <w:color w:val="auto"/>
        <w:lang w:val="ro-MD"/>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 w15:restartNumberingAfterBreak="0">
    <w:nsid w:val="179315C6"/>
    <w:multiLevelType w:val="hybridMultilevel"/>
    <w:tmpl w:val="57B88946"/>
    <w:lvl w:ilvl="0" w:tplc="E2687000">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70A6E"/>
    <w:multiLevelType w:val="hybridMultilevel"/>
    <w:tmpl w:val="89AE82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B0096A"/>
    <w:multiLevelType w:val="hybridMultilevel"/>
    <w:tmpl w:val="3168B33A"/>
    <w:lvl w:ilvl="0" w:tplc="8FE6073E">
      <w:start w:val="1"/>
      <w:numFmt w:val="decimal"/>
      <w:lvlText w:val="6.3.%1."/>
      <w:lvlJc w:val="left"/>
      <w:pPr>
        <w:ind w:left="1428" w:hanging="360"/>
      </w:pPr>
      <w:rPr>
        <w:rFonts w:hint="default"/>
        <w:b w:val="0"/>
        <w:i w:val="0"/>
        <w:sz w:val="24"/>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15:restartNumberingAfterBreak="0">
    <w:nsid w:val="1B79306D"/>
    <w:multiLevelType w:val="hybridMultilevel"/>
    <w:tmpl w:val="041E4818"/>
    <w:lvl w:ilvl="0" w:tplc="FE3E1EC0">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F51240A"/>
    <w:multiLevelType w:val="hybridMultilevel"/>
    <w:tmpl w:val="82F21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08484F"/>
    <w:multiLevelType w:val="hybridMultilevel"/>
    <w:tmpl w:val="73D04DDC"/>
    <w:lvl w:ilvl="0" w:tplc="0409000B">
      <w:start w:val="1"/>
      <w:numFmt w:val="bullet"/>
      <w:lvlText w:val=""/>
      <w:lvlJc w:val="left"/>
      <w:pPr>
        <w:ind w:left="1440" w:hanging="360"/>
      </w:pPr>
      <w:rPr>
        <w:rFonts w:ascii="Wingdings" w:hAnsi="Wingdings" w:hint="default"/>
      </w:rPr>
    </w:lvl>
    <w:lvl w:ilvl="1" w:tplc="FFFFFFFF">
      <w:start w:val="1"/>
      <w:numFmt w:val="bullet"/>
      <w:lvlText w:val=""/>
      <w:lvlJc w:val="left"/>
      <w:pPr>
        <w:ind w:left="5759"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55430EE"/>
    <w:multiLevelType w:val="hybridMultilevel"/>
    <w:tmpl w:val="B39A8D0A"/>
    <w:lvl w:ilvl="0" w:tplc="FFFFFFFF">
      <w:start w:val="1"/>
      <w:numFmt w:val="bullet"/>
      <w:lvlText w:val=""/>
      <w:lvlJc w:val="left"/>
      <w:pPr>
        <w:ind w:left="720" w:hanging="360"/>
      </w:pPr>
      <w:rPr>
        <w:rFonts w:ascii="Wingdings" w:hAnsi="Wingdings" w:hint="default"/>
      </w:rPr>
    </w:lvl>
    <w:lvl w:ilvl="1" w:tplc="81CC004A">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92487A"/>
    <w:multiLevelType w:val="hybridMultilevel"/>
    <w:tmpl w:val="08C6F474"/>
    <w:lvl w:ilvl="0" w:tplc="90907B76">
      <w:start w:val="1"/>
      <w:numFmt w:val="decimal"/>
      <w:lvlText w:val="2.3.%1."/>
      <w:lvlJc w:val="left"/>
      <w:pPr>
        <w:ind w:left="1429" w:hanging="360"/>
      </w:pPr>
      <w:rPr>
        <w:rFonts w:hint="default"/>
        <w:b w:val="0"/>
        <w:i w:val="0"/>
        <w:sz w:val="24"/>
      </w:rPr>
    </w:lvl>
    <w:lvl w:ilvl="1" w:tplc="04090019">
      <w:start w:val="1"/>
      <w:numFmt w:val="lowerLetter"/>
      <w:lvlText w:val="%2."/>
      <w:lvlJc w:val="left"/>
      <w:pPr>
        <w:ind w:left="2149" w:hanging="360"/>
      </w:pPr>
    </w:lvl>
    <w:lvl w:ilvl="2" w:tplc="059A32E0">
      <w:start w:val="1"/>
      <w:numFmt w:val="decimal"/>
      <w:lvlText w:val="4.3.%3."/>
      <w:lvlJc w:val="left"/>
      <w:pPr>
        <w:ind w:left="1598" w:hanging="180"/>
      </w:pPr>
      <w:rPr>
        <w:rFonts w:hint="default"/>
        <w:b w:val="0"/>
        <w:i w:val="0"/>
        <w:sz w:val="24"/>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29B23E6E"/>
    <w:multiLevelType w:val="hybridMultilevel"/>
    <w:tmpl w:val="87344E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20024C"/>
    <w:multiLevelType w:val="hybridMultilevel"/>
    <w:tmpl w:val="66A2C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4708F"/>
    <w:multiLevelType w:val="hybridMultilevel"/>
    <w:tmpl w:val="6E2CEBB6"/>
    <w:lvl w:ilvl="0" w:tplc="5AA255FE">
      <w:start w:val="1"/>
      <w:numFmt w:val="decimal"/>
      <w:lvlText w:val="5.2.%1."/>
      <w:lvlJc w:val="left"/>
      <w:pPr>
        <w:ind w:left="1287" w:hanging="360"/>
      </w:pPr>
      <w:rPr>
        <w:rFonts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30A01D77"/>
    <w:multiLevelType w:val="hybridMultilevel"/>
    <w:tmpl w:val="FCEEC944"/>
    <w:lvl w:ilvl="0" w:tplc="41C48566">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6A3478A"/>
    <w:multiLevelType w:val="hybridMultilevel"/>
    <w:tmpl w:val="74F089D8"/>
    <w:lvl w:ilvl="0" w:tplc="BCBE6DB8">
      <w:start w:val="1"/>
      <w:numFmt w:val="bullet"/>
      <w:lvlText w:val="▪"/>
      <w:lvlJc w:val="left"/>
      <w:pPr>
        <w:ind w:left="1308" w:hanging="360"/>
      </w:pPr>
      <w:rPr>
        <w:rFonts w:ascii="Times New Roman" w:hAnsi="Times New Roman" w:cs="Times New Roman"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18" w15:restartNumberingAfterBreak="0">
    <w:nsid w:val="38D16D4E"/>
    <w:multiLevelType w:val="hybridMultilevel"/>
    <w:tmpl w:val="8438D8C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94D7E34"/>
    <w:multiLevelType w:val="hybridMultilevel"/>
    <w:tmpl w:val="6FDA766A"/>
    <w:lvl w:ilvl="0" w:tplc="65C0FC7A">
      <w:start w:val="1"/>
      <w:numFmt w:val="decimal"/>
      <w:lvlText w:val="11.%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37F5D"/>
    <w:multiLevelType w:val="hybridMultilevel"/>
    <w:tmpl w:val="EF3C6720"/>
    <w:lvl w:ilvl="0" w:tplc="FE3E1EC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20099"/>
    <w:multiLevelType w:val="hybridMultilevel"/>
    <w:tmpl w:val="407C2858"/>
    <w:lvl w:ilvl="0" w:tplc="E256B800">
      <w:start w:val="1"/>
      <w:numFmt w:val="decimal"/>
      <w:lvlText w:val="4.1.%1."/>
      <w:lvlJc w:val="left"/>
      <w:pPr>
        <w:ind w:left="720" w:hanging="360"/>
      </w:pPr>
      <w:rPr>
        <w:rFonts w:hint="default"/>
        <w:b w:val="0"/>
        <w:i w:val="0"/>
        <w:sz w:val="24"/>
      </w:rPr>
    </w:lvl>
    <w:lvl w:ilvl="1" w:tplc="AB520CEE">
      <w:start w:val="1"/>
      <w:numFmt w:val="decimal"/>
      <w:lvlText w:val="5.1.%2."/>
      <w:lvlJc w:val="left"/>
      <w:pPr>
        <w:ind w:left="8157" w:hanging="360"/>
      </w:pPr>
      <w:rPr>
        <w:rFonts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B396F"/>
    <w:multiLevelType w:val="multilevel"/>
    <w:tmpl w:val="E416AA2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3" w15:restartNumberingAfterBreak="0">
    <w:nsid w:val="42F85E7F"/>
    <w:multiLevelType w:val="hybridMultilevel"/>
    <w:tmpl w:val="E104ECDA"/>
    <w:lvl w:ilvl="0" w:tplc="BCBE6DB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E2CFA"/>
    <w:multiLevelType w:val="hybridMultilevel"/>
    <w:tmpl w:val="759C3FCE"/>
    <w:lvl w:ilvl="0" w:tplc="BCBE6DB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741F32"/>
    <w:multiLevelType w:val="hybridMultilevel"/>
    <w:tmpl w:val="118A4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FE1B11"/>
    <w:multiLevelType w:val="multilevel"/>
    <w:tmpl w:val="258824A8"/>
    <w:lvl w:ilvl="0">
      <w:start w:val="10"/>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4C080338"/>
    <w:multiLevelType w:val="hybridMultilevel"/>
    <w:tmpl w:val="6EB238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E1B3199"/>
    <w:multiLevelType w:val="hybridMultilevel"/>
    <w:tmpl w:val="F0A2178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7B0F3A"/>
    <w:multiLevelType w:val="multilevel"/>
    <w:tmpl w:val="B16E73CA"/>
    <w:lvl w:ilvl="0">
      <w:start w:val="4"/>
      <w:numFmt w:val="decimal"/>
      <w:lvlText w:val="%1."/>
      <w:lvlJc w:val="left"/>
      <w:pPr>
        <w:ind w:left="540" w:hanging="540"/>
      </w:pPr>
      <w:rPr>
        <w:rFonts w:cs="Microsoft Sans Serif" w:hint="default"/>
        <w:b/>
      </w:rPr>
    </w:lvl>
    <w:lvl w:ilvl="1">
      <w:start w:val="3"/>
      <w:numFmt w:val="decimal"/>
      <w:lvlText w:val="%1.%2."/>
      <w:lvlJc w:val="left"/>
      <w:pPr>
        <w:ind w:left="540" w:hanging="540"/>
      </w:pPr>
      <w:rPr>
        <w:rFonts w:cs="Microsoft Sans Serif" w:hint="default"/>
        <w:b/>
      </w:rPr>
    </w:lvl>
    <w:lvl w:ilvl="2">
      <w:start w:val="3"/>
      <w:numFmt w:val="decimal"/>
      <w:lvlText w:val="%1.%2.%3."/>
      <w:lvlJc w:val="left"/>
      <w:pPr>
        <w:ind w:left="720" w:hanging="720"/>
      </w:pPr>
      <w:rPr>
        <w:rFonts w:cs="Microsoft Sans Serif" w:hint="default"/>
        <w:b w:val="0"/>
        <w:bCs/>
      </w:rPr>
    </w:lvl>
    <w:lvl w:ilvl="3">
      <w:start w:val="1"/>
      <w:numFmt w:val="decimal"/>
      <w:lvlText w:val="%1.%2.%3.%4."/>
      <w:lvlJc w:val="left"/>
      <w:pPr>
        <w:ind w:left="720" w:hanging="720"/>
      </w:pPr>
      <w:rPr>
        <w:rFonts w:cs="Microsoft Sans Serif" w:hint="default"/>
        <w:b/>
      </w:rPr>
    </w:lvl>
    <w:lvl w:ilvl="4">
      <w:start w:val="1"/>
      <w:numFmt w:val="decimal"/>
      <w:lvlText w:val="%1.%2.%3.%4.%5."/>
      <w:lvlJc w:val="left"/>
      <w:pPr>
        <w:ind w:left="1080" w:hanging="1080"/>
      </w:pPr>
      <w:rPr>
        <w:rFonts w:cs="Microsoft Sans Serif" w:hint="default"/>
        <w:b/>
      </w:rPr>
    </w:lvl>
    <w:lvl w:ilvl="5">
      <w:start w:val="1"/>
      <w:numFmt w:val="decimal"/>
      <w:lvlText w:val="%1.%2.%3.%4.%5.%6."/>
      <w:lvlJc w:val="left"/>
      <w:pPr>
        <w:ind w:left="1080" w:hanging="1080"/>
      </w:pPr>
      <w:rPr>
        <w:rFonts w:cs="Microsoft Sans Serif" w:hint="default"/>
        <w:b/>
      </w:rPr>
    </w:lvl>
    <w:lvl w:ilvl="6">
      <w:start w:val="1"/>
      <w:numFmt w:val="decimal"/>
      <w:lvlText w:val="%1.%2.%3.%4.%5.%6.%7."/>
      <w:lvlJc w:val="left"/>
      <w:pPr>
        <w:ind w:left="1440" w:hanging="1440"/>
      </w:pPr>
      <w:rPr>
        <w:rFonts w:cs="Microsoft Sans Serif" w:hint="default"/>
        <w:b/>
      </w:rPr>
    </w:lvl>
    <w:lvl w:ilvl="7">
      <w:start w:val="1"/>
      <w:numFmt w:val="decimal"/>
      <w:lvlText w:val="%1.%2.%3.%4.%5.%6.%7.%8."/>
      <w:lvlJc w:val="left"/>
      <w:pPr>
        <w:ind w:left="1440" w:hanging="1440"/>
      </w:pPr>
      <w:rPr>
        <w:rFonts w:cs="Microsoft Sans Serif" w:hint="default"/>
        <w:b/>
      </w:rPr>
    </w:lvl>
    <w:lvl w:ilvl="8">
      <w:start w:val="1"/>
      <w:numFmt w:val="decimal"/>
      <w:lvlText w:val="%1.%2.%3.%4.%5.%6.%7.%8.%9."/>
      <w:lvlJc w:val="left"/>
      <w:pPr>
        <w:ind w:left="1800" w:hanging="1800"/>
      </w:pPr>
      <w:rPr>
        <w:rFonts w:cs="Microsoft Sans Serif" w:hint="default"/>
        <w:b/>
      </w:rPr>
    </w:lvl>
  </w:abstractNum>
  <w:abstractNum w:abstractNumId="30" w15:restartNumberingAfterBreak="0">
    <w:nsid w:val="534D7ECD"/>
    <w:multiLevelType w:val="hybridMultilevel"/>
    <w:tmpl w:val="7EACF60A"/>
    <w:lvl w:ilvl="0" w:tplc="4D702774">
      <w:start w:val="3"/>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5039"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FF3FBD"/>
    <w:multiLevelType w:val="hybridMultilevel"/>
    <w:tmpl w:val="138AF784"/>
    <w:lvl w:ilvl="0" w:tplc="BCBE6DB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192E83"/>
    <w:multiLevelType w:val="hybridMultilevel"/>
    <w:tmpl w:val="283A88FE"/>
    <w:lvl w:ilvl="0" w:tplc="BCBE6DB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862329"/>
    <w:multiLevelType w:val="hybridMultilevel"/>
    <w:tmpl w:val="422AA3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351108"/>
    <w:multiLevelType w:val="hybridMultilevel"/>
    <w:tmpl w:val="742C1B52"/>
    <w:lvl w:ilvl="0" w:tplc="FFFFFFFF">
      <w:start w:val="1"/>
      <w:numFmt w:val="decimal"/>
      <w:lvlText w:val="%1."/>
      <w:lvlJc w:val="left"/>
      <w:pPr>
        <w:ind w:left="2487" w:hanging="360"/>
      </w:pPr>
      <w:rPr>
        <w:rFonts w:hint="default"/>
        <w:b/>
        <w:i w:val="0"/>
        <w:strike w:val="0"/>
        <w:color w:val="auto"/>
        <w:lang w:val="ro-MD"/>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5" w15:restartNumberingAfterBreak="0">
    <w:nsid w:val="6B712540"/>
    <w:multiLevelType w:val="hybridMultilevel"/>
    <w:tmpl w:val="9550A70A"/>
    <w:lvl w:ilvl="0" w:tplc="DC50739C">
      <w:start w:val="1"/>
      <w:numFmt w:val="decimal"/>
      <w:lvlText w:val="6.1.%1."/>
      <w:lvlJc w:val="left"/>
      <w:pPr>
        <w:ind w:left="2204" w:hanging="360"/>
      </w:pPr>
      <w:rPr>
        <w:rFonts w:hint="default"/>
        <w:b w:val="0"/>
        <w:i w:val="0"/>
        <w:sz w:val="24"/>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36" w15:restartNumberingAfterBreak="0">
    <w:nsid w:val="6CC212DF"/>
    <w:multiLevelType w:val="hybridMultilevel"/>
    <w:tmpl w:val="4238ED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83112C"/>
    <w:multiLevelType w:val="hybridMultilevel"/>
    <w:tmpl w:val="DAA806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B86039"/>
    <w:multiLevelType w:val="hybridMultilevel"/>
    <w:tmpl w:val="82FEEE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9216DD"/>
    <w:multiLevelType w:val="hybridMultilevel"/>
    <w:tmpl w:val="66AA18A0"/>
    <w:lvl w:ilvl="0" w:tplc="0409000B">
      <w:start w:val="1"/>
      <w:numFmt w:val="bullet"/>
      <w:lvlText w:val=""/>
      <w:lvlJc w:val="left"/>
      <w:pPr>
        <w:ind w:left="1440" w:hanging="360"/>
      </w:pPr>
      <w:rPr>
        <w:rFonts w:ascii="Wingdings" w:hAnsi="Wingdings" w:hint="default"/>
      </w:rPr>
    </w:lvl>
    <w:lvl w:ilvl="1" w:tplc="FFFFFFFF">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76543A22"/>
    <w:multiLevelType w:val="hybridMultilevel"/>
    <w:tmpl w:val="EB06E16A"/>
    <w:lvl w:ilvl="0" w:tplc="E6AE55FA">
      <w:start w:val="1"/>
      <w:numFmt w:val="decimal"/>
      <w:lvlText w:val="7.2.%1."/>
      <w:lvlJc w:val="left"/>
      <w:pPr>
        <w:ind w:left="1287" w:hanging="360"/>
      </w:pPr>
      <w:rPr>
        <w:rFonts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787B66CC"/>
    <w:multiLevelType w:val="hybridMultilevel"/>
    <w:tmpl w:val="E36A1A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697371"/>
    <w:multiLevelType w:val="hybridMultilevel"/>
    <w:tmpl w:val="03D6A5B6"/>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3" w15:restartNumberingAfterBreak="0">
    <w:nsid w:val="7BFE04B3"/>
    <w:multiLevelType w:val="hybridMultilevel"/>
    <w:tmpl w:val="F878D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B7BF6"/>
    <w:multiLevelType w:val="hybridMultilevel"/>
    <w:tmpl w:val="0128C796"/>
    <w:lvl w:ilvl="0" w:tplc="81CCF0D6">
      <w:start w:val="1"/>
      <w:numFmt w:val="decimal"/>
      <w:lvlText w:val="6.2.%1."/>
      <w:lvlJc w:val="left"/>
      <w:pPr>
        <w:ind w:left="1428" w:hanging="360"/>
      </w:pPr>
      <w:rPr>
        <w:rFonts w:hint="default"/>
        <w:b w:val="0"/>
        <w:i w:val="0"/>
        <w:sz w:val="24"/>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16cid:durableId="915673877">
    <w:abstractNumId w:val="4"/>
  </w:num>
  <w:num w:numId="2" w16cid:durableId="816075425">
    <w:abstractNumId w:val="34"/>
  </w:num>
  <w:num w:numId="3" w16cid:durableId="794374340">
    <w:abstractNumId w:val="30"/>
  </w:num>
  <w:num w:numId="4" w16cid:durableId="464154016">
    <w:abstractNumId w:val="22"/>
  </w:num>
  <w:num w:numId="5" w16cid:durableId="1937131602">
    <w:abstractNumId w:val="18"/>
  </w:num>
  <w:num w:numId="6" w16cid:durableId="628319034">
    <w:abstractNumId w:val="16"/>
  </w:num>
  <w:num w:numId="7" w16cid:durableId="1840121897">
    <w:abstractNumId w:val="8"/>
  </w:num>
  <w:num w:numId="8" w16cid:durableId="814369050">
    <w:abstractNumId w:val="31"/>
  </w:num>
  <w:num w:numId="9" w16cid:durableId="547182744">
    <w:abstractNumId w:val="5"/>
  </w:num>
  <w:num w:numId="10" w16cid:durableId="326321833">
    <w:abstractNumId w:val="23"/>
  </w:num>
  <w:num w:numId="11" w16cid:durableId="1934508471">
    <w:abstractNumId w:val="17"/>
  </w:num>
  <w:num w:numId="12" w16cid:durableId="1390808131">
    <w:abstractNumId w:val="3"/>
  </w:num>
  <w:num w:numId="13" w16cid:durableId="605307600">
    <w:abstractNumId w:val="24"/>
  </w:num>
  <w:num w:numId="14" w16cid:durableId="1471560576">
    <w:abstractNumId w:val="32"/>
  </w:num>
  <w:num w:numId="15" w16cid:durableId="1883863950">
    <w:abstractNumId w:val="12"/>
  </w:num>
  <w:num w:numId="16" w16cid:durableId="1250193452">
    <w:abstractNumId w:val="21"/>
  </w:num>
  <w:num w:numId="17" w16cid:durableId="449204525">
    <w:abstractNumId w:val="15"/>
  </w:num>
  <w:num w:numId="18" w16cid:durableId="2096586313">
    <w:abstractNumId w:val="35"/>
  </w:num>
  <w:num w:numId="19" w16cid:durableId="1791781436">
    <w:abstractNumId w:val="44"/>
  </w:num>
  <w:num w:numId="20" w16cid:durableId="1334409206">
    <w:abstractNumId w:val="7"/>
  </w:num>
  <w:num w:numId="21" w16cid:durableId="2054385540">
    <w:abstractNumId w:val="2"/>
  </w:num>
  <w:num w:numId="22" w16cid:durableId="1989702628">
    <w:abstractNumId w:val="40"/>
  </w:num>
  <w:num w:numId="23" w16cid:durableId="1315255752">
    <w:abstractNumId w:val="19"/>
  </w:num>
  <w:num w:numId="24" w16cid:durableId="1703096845">
    <w:abstractNumId w:val="0"/>
  </w:num>
  <w:num w:numId="25" w16cid:durableId="1693875035">
    <w:abstractNumId w:val="1"/>
  </w:num>
  <w:num w:numId="26" w16cid:durableId="849294011">
    <w:abstractNumId w:val="9"/>
  </w:num>
  <w:num w:numId="27" w16cid:durableId="1731070964">
    <w:abstractNumId w:val="43"/>
  </w:num>
  <w:num w:numId="28" w16cid:durableId="1366370916">
    <w:abstractNumId w:val="20"/>
  </w:num>
  <w:num w:numId="29" w16cid:durableId="192966762">
    <w:abstractNumId w:val="29"/>
  </w:num>
  <w:num w:numId="30" w16cid:durableId="1535539391">
    <w:abstractNumId w:val="26"/>
  </w:num>
  <w:num w:numId="31" w16cid:durableId="259265062">
    <w:abstractNumId w:val="37"/>
  </w:num>
  <w:num w:numId="32" w16cid:durableId="1562596051">
    <w:abstractNumId w:val="28"/>
  </w:num>
  <w:num w:numId="33" w16cid:durableId="496648865">
    <w:abstractNumId w:val="6"/>
  </w:num>
  <w:num w:numId="34" w16cid:durableId="1645038655">
    <w:abstractNumId w:val="36"/>
  </w:num>
  <w:num w:numId="35" w16cid:durableId="1558274016">
    <w:abstractNumId w:val="41"/>
  </w:num>
  <w:num w:numId="36" w16cid:durableId="1815415150">
    <w:abstractNumId w:val="39"/>
  </w:num>
  <w:num w:numId="37" w16cid:durableId="2071802288">
    <w:abstractNumId w:val="10"/>
  </w:num>
  <w:num w:numId="38" w16cid:durableId="1724330090">
    <w:abstractNumId w:val="13"/>
  </w:num>
  <w:num w:numId="39" w16cid:durableId="289165269">
    <w:abstractNumId w:val="33"/>
  </w:num>
  <w:num w:numId="40" w16cid:durableId="1863392748">
    <w:abstractNumId w:val="27"/>
  </w:num>
  <w:num w:numId="41" w16cid:durableId="586697048">
    <w:abstractNumId w:val="42"/>
  </w:num>
  <w:num w:numId="42" w16cid:durableId="85662522">
    <w:abstractNumId w:val="25"/>
  </w:num>
  <w:num w:numId="43" w16cid:durableId="773748023">
    <w:abstractNumId w:val="14"/>
  </w:num>
  <w:num w:numId="44" w16cid:durableId="2103137112">
    <w:abstractNumId w:val="11"/>
  </w:num>
  <w:num w:numId="45" w16cid:durableId="214203438">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E8"/>
    <w:rsid w:val="000039CA"/>
    <w:rsid w:val="00003BF7"/>
    <w:rsid w:val="00003EE5"/>
    <w:rsid w:val="00004248"/>
    <w:rsid w:val="0001047A"/>
    <w:rsid w:val="00010A28"/>
    <w:rsid w:val="0001301B"/>
    <w:rsid w:val="00014422"/>
    <w:rsid w:val="00014A0C"/>
    <w:rsid w:val="00014C20"/>
    <w:rsid w:val="00016F01"/>
    <w:rsid w:val="0001701E"/>
    <w:rsid w:val="00017F9B"/>
    <w:rsid w:val="0002156D"/>
    <w:rsid w:val="0002273E"/>
    <w:rsid w:val="00023A9E"/>
    <w:rsid w:val="00023EAF"/>
    <w:rsid w:val="00023FD2"/>
    <w:rsid w:val="00025D3E"/>
    <w:rsid w:val="00025FAD"/>
    <w:rsid w:val="00031E17"/>
    <w:rsid w:val="00033714"/>
    <w:rsid w:val="000346CF"/>
    <w:rsid w:val="00036EFA"/>
    <w:rsid w:val="0003798D"/>
    <w:rsid w:val="00040033"/>
    <w:rsid w:val="000420A8"/>
    <w:rsid w:val="00042F2C"/>
    <w:rsid w:val="0004453D"/>
    <w:rsid w:val="000606D6"/>
    <w:rsid w:val="00060D8A"/>
    <w:rsid w:val="00064362"/>
    <w:rsid w:val="00074DFF"/>
    <w:rsid w:val="00075973"/>
    <w:rsid w:val="00076523"/>
    <w:rsid w:val="00080E69"/>
    <w:rsid w:val="00082AA3"/>
    <w:rsid w:val="000848BE"/>
    <w:rsid w:val="0008615B"/>
    <w:rsid w:val="0009308D"/>
    <w:rsid w:val="00093E93"/>
    <w:rsid w:val="000958EB"/>
    <w:rsid w:val="00095B7D"/>
    <w:rsid w:val="00096093"/>
    <w:rsid w:val="0009627C"/>
    <w:rsid w:val="000A339D"/>
    <w:rsid w:val="000A38EC"/>
    <w:rsid w:val="000A5C57"/>
    <w:rsid w:val="000A73D1"/>
    <w:rsid w:val="000A7B39"/>
    <w:rsid w:val="000B15FA"/>
    <w:rsid w:val="000B2535"/>
    <w:rsid w:val="000B28FF"/>
    <w:rsid w:val="000B4288"/>
    <w:rsid w:val="000B4414"/>
    <w:rsid w:val="000B5078"/>
    <w:rsid w:val="000B69A4"/>
    <w:rsid w:val="000C1CCF"/>
    <w:rsid w:val="000C2063"/>
    <w:rsid w:val="000C25F7"/>
    <w:rsid w:val="000C265F"/>
    <w:rsid w:val="000C2ED0"/>
    <w:rsid w:val="000D1CFB"/>
    <w:rsid w:val="000E0FD3"/>
    <w:rsid w:val="000E39BF"/>
    <w:rsid w:val="000E451F"/>
    <w:rsid w:val="000E4AD8"/>
    <w:rsid w:val="000E653C"/>
    <w:rsid w:val="000E6A14"/>
    <w:rsid w:val="000E7D62"/>
    <w:rsid w:val="000F0A2F"/>
    <w:rsid w:val="000F1685"/>
    <w:rsid w:val="000F231A"/>
    <w:rsid w:val="000F572F"/>
    <w:rsid w:val="0010171A"/>
    <w:rsid w:val="0010256F"/>
    <w:rsid w:val="00105E77"/>
    <w:rsid w:val="00107E12"/>
    <w:rsid w:val="001131AC"/>
    <w:rsid w:val="0012217D"/>
    <w:rsid w:val="00123A88"/>
    <w:rsid w:val="00124317"/>
    <w:rsid w:val="001271D2"/>
    <w:rsid w:val="00132C31"/>
    <w:rsid w:val="001330B8"/>
    <w:rsid w:val="001466D1"/>
    <w:rsid w:val="00151576"/>
    <w:rsid w:val="00154C2B"/>
    <w:rsid w:val="00156A01"/>
    <w:rsid w:val="001670DE"/>
    <w:rsid w:val="00170CDD"/>
    <w:rsid w:val="00177BF2"/>
    <w:rsid w:val="00177E72"/>
    <w:rsid w:val="0018340F"/>
    <w:rsid w:val="001834B8"/>
    <w:rsid w:val="001846C0"/>
    <w:rsid w:val="001918B2"/>
    <w:rsid w:val="00192F19"/>
    <w:rsid w:val="0019397F"/>
    <w:rsid w:val="0019504A"/>
    <w:rsid w:val="00196F0B"/>
    <w:rsid w:val="001A2F51"/>
    <w:rsid w:val="001A391D"/>
    <w:rsid w:val="001A6B6D"/>
    <w:rsid w:val="001A730C"/>
    <w:rsid w:val="001B0106"/>
    <w:rsid w:val="001B3455"/>
    <w:rsid w:val="001B3836"/>
    <w:rsid w:val="001B51BE"/>
    <w:rsid w:val="001B72D6"/>
    <w:rsid w:val="001C29C2"/>
    <w:rsid w:val="001C4870"/>
    <w:rsid w:val="001C653E"/>
    <w:rsid w:val="001D35AB"/>
    <w:rsid w:val="001D58F9"/>
    <w:rsid w:val="001E3D8F"/>
    <w:rsid w:val="001E6252"/>
    <w:rsid w:val="001E725E"/>
    <w:rsid w:val="001F6066"/>
    <w:rsid w:val="001F78BA"/>
    <w:rsid w:val="00204FD6"/>
    <w:rsid w:val="00205098"/>
    <w:rsid w:val="00205AD6"/>
    <w:rsid w:val="0021162D"/>
    <w:rsid w:val="00211DD5"/>
    <w:rsid w:val="0021223C"/>
    <w:rsid w:val="00212F81"/>
    <w:rsid w:val="00213F54"/>
    <w:rsid w:val="00220A01"/>
    <w:rsid w:val="002220C6"/>
    <w:rsid w:val="00222DF8"/>
    <w:rsid w:val="002248F3"/>
    <w:rsid w:val="0023188D"/>
    <w:rsid w:val="00231F65"/>
    <w:rsid w:val="00232E41"/>
    <w:rsid w:val="002340F1"/>
    <w:rsid w:val="002350AE"/>
    <w:rsid w:val="00235506"/>
    <w:rsid w:val="002411A4"/>
    <w:rsid w:val="00250123"/>
    <w:rsid w:val="00252A94"/>
    <w:rsid w:val="002605C8"/>
    <w:rsid w:val="0026522C"/>
    <w:rsid w:val="00266188"/>
    <w:rsid w:val="00267284"/>
    <w:rsid w:val="00272E85"/>
    <w:rsid w:val="00276362"/>
    <w:rsid w:val="00276EA3"/>
    <w:rsid w:val="00286149"/>
    <w:rsid w:val="00287817"/>
    <w:rsid w:val="00291BC9"/>
    <w:rsid w:val="00293EB2"/>
    <w:rsid w:val="00295979"/>
    <w:rsid w:val="00296D89"/>
    <w:rsid w:val="002A03C8"/>
    <w:rsid w:val="002A03E1"/>
    <w:rsid w:val="002A25AA"/>
    <w:rsid w:val="002A53F6"/>
    <w:rsid w:val="002A6476"/>
    <w:rsid w:val="002B0442"/>
    <w:rsid w:val="002B25BC"/>
    <w:rsid w:val="002B6441"/>
    <w:rsid w:val="002B755E"/>
    <w:rsid w:val="002C0688"/>
    <w:rsid w:val="002C07DE"/>
    <w:rsid w:val="002C0A58"/>
    <w:rsid w:val="002C1E6F"/>
    <w:rsid w:val="002D73F8"/>
    <w:rsid w:val="002E02B1"/>
    <w:rsid w:val="002E096C"/>
    <w:rsid w:val="002E0F2B"/>
    <w:rsid w:val="002E221C"/>
    <w:rsid w:val="002E4EF2"/>
    <w:rsid w:val="002F2351"/>
    <w:rsid w:val="002F428B"/>
    <w:rsid w:val="002F68BE"/>
    <w:rsid w:val="00314151"/>
    <w:rsid w:val="00314F7A"/>
    <w:rsid w:val="00320583"/>
    <w:rsid w:val="00321E64"/>
    <w:rsid w:val="00322DBE"/>
    <w:rsid w:val="00323476"/>
    <w:rsid w:val="003436C6"/>
    <w:rsid w:val="00343973"/>
    <w:rsid w:val="00347AF2"/>
    <w:rsid w:val="00350866"/>
    <w:rsid w:val="0035189A"/>
    <w:rsid w:val="00352BC4"/>
    <w:rsid w:val="00355C26"/>
    <w:rsid w:val="00357254"/>
    <w:rsid w:val="00357A9B"/>
    <w:rsid w:val="003647C0"/>
    <w:rsid w:val="00370989"/>
    <w:rsid w:val="00371094"/>
    <w:rsid w:val="003738C4"/>
    <w:rsid w:val="003742CA"/>
    <w:rsid w:val="00384B42"/>
    <w:rsid w:val="0039596B"/>
    <w:rsid w:val="003A0AA0"/>
    <w:rsid w:val="003A580D"/>
    <w:rsid w:val="003B0008"/>
    <w:rsid w:val="003B5CCF"/>
    <w:rsid w:val="003B7F5F"/>
    <w:rsid w:val="003C4C90"/>
    <w:rsid w:val="003C7F4A"/>
    <w:rsid w:val="003D31C4"/>
    <w:rsid w:val="003D4CBE"/>
    <w:rsid w:val="003E132C"/>
    <w:rsid w:val="003E22CF"/>
    <w:rsid w:val="003E59FB"/>
    <w:rsid w:val="003E69B8"/>
    <w:rsid w:val="003F26BE"/>
    <w:rsid w:val="003F4727"/>
    <w:rsid w:val="003F5120"/>
    <w:rsid w:val="004020BB"/>
    <w:rsid w:val="00411620"/>
    <w:rsid w:val="004174AC"/>
    <w:rsid w:val="0041795C"/>
    <w:rsid w:val="00423A92"/>
    <w:rsid w:val="00431A08"/>
    <w:rsid w:val="00433030"/>
    <w:rsid w:val="004342AB"/>
    <w:rsid w:val="00436479"/>
    <w:rsid w:val="004377DA"/>
    <w:rsid w:val="004401B2"/>
    <w:rsid w:val="00442968"/>
    <w:rsid w:val="00445D48"/>
    <w:rsid w:val="00445DC1"/>
    <w:rsid w:val="0045095E"/>
    <w:rsid w:val="00452B8F"/>
    <w:rsid w:val="00454C36"/>
    <w:rsid w:val="004561EA"/>
    <w:rsid w:val="00457BD0"/>
    <w:rsid w:val="00461C7C"/>
    <w:rsid w:val="00465597"/>
    <w:rsid w:val="00467712"/>
    <w:rsid w:val="004728F4"/>
    <w:rsid w:val="00477645"/>
    <w:rsid w:val="00487E66"/>
    <w:rsid w:val="00490777"/>
    <w:rsid w:val="004A2483"/>
    <w:rsid w:val="004A296B"/>
    <w:rsid w:val="004A5844"/>
    <w:rsid w:val="004A6826"/>
    <w:rsid w:val="004B2BA2"/>
    <w:rsid w:val="004B4276"/>
    <w:rsid w:val="004B7789"/>
    <w:rsid w:val="004C08D0"/>
    <w:rsid w:val="004C1344"/>
    <w:rsid w:val="004C1755"/>
    <w:rsid w:val="004C53C5"/>
    <w:rsid w:val="004C60AC"/>
    <w:rsid w:val="004C677F"/>
    <w:rsid w:val="004D0791"/>
    <w:rsid w:val="004D32DE"/>
    <w:rsid w:val="004D416E"/>
    <w:rsid w:val="004D6B9B"/>
    <w:rsid w:val="004E1701"/>
    <w:rsid w:val="00504831"/>
    <w:rsid w:val="005060E9"/>
    <w:rsid w:val="005140DE"/>
    <w:rsid w:val="00515D11"/>
    <w:rsid w:val="00517FE7"/>
    <w:rsid w:val="00525256"/>
    <w:rsid w:val="005325A5"/>
    <w:rsid w:val="00534DAE"/>
    <w:rsid w:val="00536592"/>
    <w:rsid w:val="0054175F"/>
    <w:rsid w:val="00543B3D"/>
    <w:rsid w:val="00556A0B"/>
    <w:rsid w:val="00557356"/>
    <w:rsid w:val="0056398A"/>
    <w:rsid w:val="00563DEE"/>
    <w:rsid w:val="00564D85"/>
    <w:rsid w:val="0057575A"/>
    <w:rsid w:val="005818D0"/>
    <w:rsid w:val="00582BB4"/>
    <w:rsid w:val="005845C3"/>
    <w:rsid w:val="005869F5"/>
    <w:rsid w:val="005944E3"/>
    <w:rsid w:val="00596636"/>
    <w:rsid w:val="00597C35"/>
    <w:rsid w:val="005A02C0"/>
    <w:rsid w:val="005A2946"/>
    <w:rsid w:val="005A4B9D"/>
    <w:rsid w:val="005B2F26"/>
    <w:rsid w:val="005B382D"/>
    <w:rsid w:val="005B7E2F"/>
    <w:rsid w:val="005C7C7D"/>
    <w:rsid w:val="005D034C"/>
    <w:rsid w:val="005D4226"/>
    <w:rsid w:val="005E0225"/>
    <w:rsid w:val="005E4C3E"/>
    <w:rsid w:val="005E694A"/>
    <w:rsid w:val="005E6FFF"/>
    <w:rsid w:val="005E7522"/>
    <w:rsid w:val="005F0572"/>
    <w:rsid w:val="005F5730"/>
    <w:rsid w:val="005F6FD9"/>
    <w:rsid w:val="005F7C0D"/>
    <w:rsid w:val="0060306F"/>
    <w:rsid w:val="0060381A"/>
    <w:rsid w:val="0060758D"/>
    <w:rsid w:val="006079A1"/>
    <w:rsid w:val="00610A7F"/>
    <w:rsid w:val="00612210"/>
    <w:rsid w:val="00612659"/>
    <w:rsid w:val="00617B54"/>
    <w:rsid w:val="006224FF"/>
    <w:rsid w:val="0062502A"/>
    <w:rsid w:val="00626EC9"/>
    <w:rsid w:val="00627264"/>
    <w:rsid w:val="006279AB"/>
    <w:rsid w:val="00633CBE"/>
    <w:rsid w:val="006351BA"/>
    <w:rsid w:val="006367B7"/>
    <w:rsid w:val="00642D4C"/>
    <w:rsid w:val="006433AB"/>
    <w:rsid w:val="00651F8E"/>
    <w:rsid w:val="00654A92"/>
    <w:rsid w:val="00657F27"/>
    <w:rsid w:val="00657FBA"/>
    <w:rsid w:val="006618FB"/>
    <w:rsid w:val="006621F0"/>
    <w:rsid w:val="00662F70"/>
    <w:rsid w:val="006704EA"/>
    <w:rsid w:val="00671DB1"/>
    <w:rsid w:val="00672B86"/>
    <w:rsid w:val="00676660"/>
    <w:rsid w:val="006808EF"/>
    <w:rsid w:val="00683C71"/>
    <w:rsid w:val="006859AB"/>
    <w:rsid w:val="006868DF"/>
    <w:rsid w:val="00690FD1"/>
    <w:rsid w:val="00695408"/>
    <w:rsid w:val="006979D0"/>
    <w:rsid w:val="006A0A29"/>
    <w:rsid w:val="006A154D"/>
    <w:rsid w:val="006A2072"/>
    <w:rsid w:val="006A535E"/>
    <w:rsid w:val="006A767F"/>
    <w:rsid w:val="006B54D4"/>
    <w:rsid w:val="006C0476"/>
    <w:rsid w:val="006C51B2"/>
    <w:rsid w:val="006C58D2"/>
    <w:rsid w:val="006D194D"/>
    <w:rsid w:val="006E143C"/>
    <w:rsid w:val="006F11A4"/>
    <w:rsid w:val="006F1A9C"/>
    <w:rsid w:val="006F2938"/>
    <w:rsid w:val="006F7B42"/>
    <w:rsid w:val="00701D99"/>
    <w:rsid w:val="00702791"/>
    <w:rsid w:val="00703723"/>
    <w:rsid w:val="007048B6"/>
    <w:rsid w:val="007075F8"/>
    <w:rsid w:val="0071184C"/>
    <w:rsid w:val="00711ED4"/>
    <w:rsid w:val="007123D0"/>
    <w:rsid w:val="007152D6"/>
    <w:rsid w:val="007265CF"/>
    <w:rsid w:val="00731276"/>
    <w:rsid w:val="00731AFF"/>
    <w:rsid w:val="00740221"/>
    <w:rsid w:val="00743000"/>
    <w:rsid w:val="00751867"/>
    <w:rsid w:val="0075313A"/>
    <w:rsid w:val="00753A60"/>
    <w:rsid w:val="00760376"/>
    <w:rsid w:val="0076042D"/>
    <w:rsid w:val="00764018"/>
    <w:rsid w:val="00767599"/>
    <w:rsid w:val="00772EFC"/>
    <w:rsid w:val="007837DA"/>
    <w:rsid w:val="00783842"/>
    <w:rsid w:val="00787DB1"/>
    <w:rsid w:val="00792238"/>
    <w:rsid w:val="007940F1"/>
    <w:rsid w:val="00794C87"/>
    <w:rsid w:val="0079674A"/>
    <w:rsid w:val="00796A66"/>
    <w:rsid w:val="007A0598"/>
    <w:rsid w:val="007A0887"/>
    <w:rsid w:val="007A2483"/>
    <w:rsid w:val="007A52E5"/>
    <w:rsid w:val="007B1CFE"/>
    <w:rsid w:val="007B280C"/>
    <w:rsid w:val="007B5D69"/>
    <w:rsid w:val="007C2925"/>
    <w:rsid w:val="007C7441"/>
    <w:rsid w:val="007D0B03"/>
    <w:rsid w:val="007D1C58"/>
    <w:rsid w:val="007D29E7"/>
    <w:rsid w:val="007D5395"/>
    <w:rsid w:val="007F033F"/>
    <w:rsid w:val="007F0DA8"/>
    <w:rsid w:val="00800D9C"/>
    <w:rsid w:val="00805831"/>
    <w:rsid w:val="00807FB8"/>
    <w:rsid w:val="008102D5"/>
    <w:rsid w:val="00815615"/>
    <w:rsid w:val="00816700"/>
    <w:rsid w:val="008171DE"/>
    <w:rsid w:val="008221F8"/>
    <w:rsid w:val="00823987"/>
    <w:rsid w:val="0082676E"/>
    <w:rsid w:val="00830B3B"/>
    <w:rsid w:val="00831A0A"/>
    <w:rsid w:val="00835134"/>
    <w:rsid w:val="00835FEF"/>
    <w:rsid w:val="0083703F"/>
    <w:rsid w:val="008426F6"/>
    <w:rsid w:val="008441E3"/>
    <w:rsid w:val="00852717"/>
    <w:rsid w:val="00853CD2"/>
    <w:rsid w:val="00864166"/>
    <w:rsid w:val="00864EB6"/>
    <w:rsid w:val="00871701"/>
    <w:rsid w:val="0087197A"/>
    <w:rsid w:val="00876661"/>
    <w:rsid w:val="00882B2C"/>
    <w:rsid w:val="00883F0A"/>
    <w:rsid w:val="00891E3D"/>
    <w:rsid w:val="00896247"/>
    <w:rsid w:val="008967B3"/>
    <w:rsid w:val="00896FB1"/>
    <w:rsid w:val="008978A6"/>
    <w:rsid w:val="008A10AF"/>
    <w:rsid w:val="008A3605"/>
    <w:rsid w:val="008A52A0"/>
    <w:rsid w:val="008B04BC"/>
    <w:rsid w:val="008B0F9C"/>
    <w:rsid w:val="008B1F01"/>
    <w:rsid w:val="008B3E53"/>
    <w:rsid w:val="008B65F1"/>
    <w:rsid w:val="008B6BA1"/>
    <w:rsid w:val="008C58FF"/>
    <w:rsid w:val="008C641E"/>
    <w:rsid w:val="008C72D0"/>
    <w:rsid w:val="008C7992"/>
    <w:rsid w:val="008D1D14"/>
    <w:rsid w:val="008D2398"/>
    <w:rsid w:val="008D48B6"/>
    <w:rsid w:val="008D4A44"/>
    <w:rsid w:val="008E2996"/>
    <w:rsid w:val="008E6FFC"/>
    <w:rsid w:val="008F120E"/>
    <w:rsid w:val="008F2033"/>
    <w:rsid w:val="008F239B"/>
    <w:rsid w:val="008F410B"/>
    <w:rsid w:val="009010C6"/>
    <w:rsid w:val="00902958"/>
    <w:rsid w:val="00902A78"/>
    <w:rsid w:val="00902D2E"/>
    <w:rsid w:val="00903B44"/>
    <w:rsid w:val="00904002"/>
    <w:rsid w:val="0090461D"/>
    <w:rsid w:val="00905DFF"/>
    <w:rsid w:val="00913B50"/>
    <w:rsid w:val="00920220"/>
    <w:rsid w:val="009211E6"/>
    <w:rsid w:val="00921F77"/>
    <w:rsid w:val="00924F06"/>
    <w:rsid w:val="0092733A"/>
    <w:rsid w:val="0093482B"/>
    <w:rsid w:val="00937405"/>
    <w:rsid w:val="00941CAF"/>
    <w:rsid w:val="0094366B"/>
    <w:rsid w:val="0094459B"/>
    <w:rsid w:val="00945097"/>
    <w:rsid w:val="009459AD"/>
    <w:rsid w:val="00951685"/>
    <w:rsid w:val="00954716"/>
    <w:rsid w:val="00956230"/>
    <w:rsid w:val="00966CF9"/>
    <w:rsid w:val="00967130"/>
    <w:rsid w:val="00967A02"/>
    <w:rsid w:val="00971563"/>
    <w:rsid w:val="0098194F"/>
    <w:rsid w:val="0098659C"/>
    <w:rsid w:val="009866E5"/>
    <w:rsid w:val="00987771"/>
    <w:rsid w:val="009933C4"/>
    <w:rsid w:val="00994FCF"/>
    <w:rsid w:val="009A06C3"/>
    <w:rsid w:val="009A1EE1"/>
    <w:rsid w:val="009A2065"/>
    <w:rsid w:val="009A213B"/>
    <w:rsid w:val="009A4CA5"/>
    <w:rsid w:val="009B1E0D"/>
    <w:rsid w:val="009B7ED5"/>
    <w:rsid w:val="009C1F48"/>
    <w:rsid w:val="009C291E"/>
    <w:rsid w:val="009C3CD7"/>
    <w:rsid w:val="009D04D5"/>
    <w:rsid w:val="009D0B01"/>
    <w:rsid w:val="009D468E"/>
    <w:rsid w:val="009D477C"/>
    <w:rsid w:val="009E295E"/>
    <w:rsid w:val="009E2D1C"/>
    <w:rsid w:val="009E2FF6"/>
    <w:rsid w:val="009E4962"/>
    <w:rsid w:val="009E4F13"/>
    <w:rsid w:val="009E6B07"/>
    <w:rsid w:val="009F1B83"/>
    <w:rsid w:val="009F6873"/>
    <w:rsid w:val="00A016F2"/>
    <w:rsid w:val="00A01E79"/>
    <w:rsid w:val="00A02D12"/>
    <w:rsid w:val="00A044C8"/>
    <w:rsid w:val="00A051D7"/>
    <w:rsid w:val="00A054C7"/>
    <w:rsid w:val="00A061E4"/>
    <w:rsid w:val="00A0657F"/>
    <w:rsid w:val="00A1046A"/>
    <w:rsid w:val="00A104CF"/>
    <w:rsid w:val="00A125D2"/>
    <w:rsid w:val="00A13809"/>
    <w:rsid w:val="00A20714"/>
    <w:rsid w:val="00A22F10"/>
    <w:rsid w:val="00A24201"/>
    <w:rsid w:val="00A32EEC"/>
    <w:rsid w:val="00A33FEC"/>
    <w:rsid w:val="00A35577"/>
    <w:rsid w:val="00A36BFB"/>
    <w:rsid w:val="00A429A4"/>
    <w:rsid w:val="00A42F01"/>
    <w:rsid w:val="00A4648D"/>
    <w:rsid w:val="00A57AAA"/>
    <w:rsid w:val="00A62891"/>
    <w:rsid w:val="00A629D9"/>
    <w:rsid w:val="00A6545C"/>
    <w:rsid w:val="00A67A1C"/>
    <w:rsid w:val="00A67BFB"/>
    <w:rsid w:val="00A72243"/>
    <w:rsid w:val="00A8205A"/>
    <w:rsid w:val="00A82E16"/>
    <w:rsid w:val="00A8344A"/>
    <w:rsid w:val="00A84FA5"/>
    <w:rsid w:val="00A92D05"/>
    <w:rsid w:val="00A95BAD"/>
    <w:rsid w:val="00A96F67"/>
    <w:rsid w:val="00AA0F82"/>
    <w:rsid w:val="00AA37C5"/>
    <w:rsid w:val="00AA50F2"/>
    <w:rsid w:val="00AA559E"/>
    <w:rsid w:val="00AA6F01"/>
    <w:rsid w:val="00AA7692"/>
    <w:rsid w:val="00AB065C"/>
    <w:rsid w:val="00AB1573"/>
    <w:rsid w:val="00AB1635"/>
    <w:rsid w:val="00AB4B5A"/>
    <w:rsid w:val="00AB59D2"/>
    <w:rsid w:val="00AB6DF1"/>
    <w:rsid w:val="00AB7F2C"/>
    <w:rsid w:val="00AC2EC4"/>
    <w:rsid w:val="00AC48E5"/>
    <w:rsid w:val="00AC54AC"/>
    <w:rsid w:val="00AD0414"/>
    <w:rsid w:val="00AD3BCE"/>
    <w:rsid w:val="00AD4132"/>
    <w:rsid w:val="00AD7A7A"/>
    <w:rsid w:val="00AE4170"/>
    <w:rsid w:val="00AE61A9"/>
    <w:rsid w:val="00AF59D9"/>
    <w:rsid w:val="00AF7660"/>
    <w:rsid w:val="00AF7C3F"/>
    <w:rsid w:val="00B001E4"/>
    <w:rsid w:val="00B03361"/>
    <w:rsid w:val="00B05ADF"/>
    <w:rsid w:val="00B13B99"/>
    <w:rsid w:val="00B143EF"/>
    <w:rsid w:val="00B16414"/>
    <w:rsid w:val="00B164F1"/>
    <w:rsid w:val="00B166DB"/>
    <w:rsid w:val="00B16C1C"/>
    <w:rsid w:val="00B170B5"/>
    <w:rsid w:val="00B17AF4"/>
    <w:rsid w:val="00B2224E"/>
    <w:rsid w:val="00B22D4E"/>
    <w:rsid w:val="00B23E7F"/>
    <w:rsid w:val="00B24CDD"/>
    <w:rsid w:val="00B31400"/>
    <w:rsid w:val="00B3502F"/>
    <w:rsid w:val="00B35AE0"/>
    <w:rsid w:val="00B43BFC"/>
    <w:rsid w:val="00B462DB"/>
    <w:rsid w:val="00B5216C"/>
    <w:rsid w:val="00B542B2"/>
    <w:rsid w:val="00B60068"/>
    <w:rsid w:val="00B6259E"/>
    <w:rsid w:val="00B64409"/>
    <w:rsid w:val="00B6637F"/>
    <w:rsid w:val="00B7214C"/>
    <w:rsid w:val="00B73071"/>
    <w:rsid w:val="00B7481C"/>
    <w:rsid w:val="00B83114"/>
    <w:rsid w:val="00B8663E"/>
    <w:rsid w:val="00B909E3"/>
    <w:rsid w:val="00B94F9F"/>
    <w:rsid w:val="00B9694F"/>
    <w:rsid w:val="00BA0DF5"/>
    <w:rsid w:val="00BA0FAF"/>
    <w:rsid w:val="00BA2FDA"/>
    <w:rsid w:val="00BA524B"/>
    <w:rsid w:val="00BB6DBB"/>
    <w:rsid w:val="00BC1DC1"/>
    <w:rsid w:val="00BC3E8A"/>
    <w:rsid w:val="00BC4687"/>
    <w:rsid w:val="00BC6A2D"/>
    <w:rsid w:val="00BD2AAB"/>
    <w:rsid w:val="00BD52D8"/>
    <w:rsid w:val="00BE063C"/>
    <w:rsid w:val="00BF3821"/>
    <w:rsid w:val="00BF561A"/>
    <w:rsid w:val="00BF6111"/>
    <w:rsid w:val="00BF7B60"/>
    <w:rsid w:val="00BF7DB7"/>
    <w:rsid w:val="00C043E0"/>
    <w:rsid w:val="00C06560"/>
    <w:rsid w:val="00C07DFF"/>
    <w:rsid w:val="00C111AA"/>
    <w:rsid w:val="00C12D1B"/>
    <w:rsid w:val="00C2378F"/>
    <w:rsid w:val="00C242F9"/>
    <w:rsid w:val="00C33301"/>
    <w:rsid w:val="00C3696A"/>
    <w:rsid w:val="00C37D2C"/>
    <w:rsid w:val="00C40F06"/>
    <w:rsid w:val="00C42C3E"/>
    <w:rsid w:val="00C500C7"/>
    <w:rsid w:val="00C5295E"/>
    <w:rsid w:val="00C5519F"/>
    <w:rsid w:val="00C561CD"/>
    <w:rsid w:val="00C56213"/>
    <w:rsid w:val="00C57820"/>
    <w:rsid w:val="00C60D65"/>
    <w:rsid w:val="00C629F0"/>
    <w:rsid w:val="00C6303E"/>
    <w:rsid w:val="00C64AD8"/>
    <w:rsid w:val="00C659E9"/>
    <w:rsid w:val="00C71C8C"/>
    <w:rsid w:val="00C77308"/>
    <w:rsid w:val="00C7786E"/>
    <w:rsid w:val="00C779FC"/>
    <w:rsid w:val="00C77A59"/>
    <w:rsid w:val="00C815B5"/>
    <w:rsid w:val="00C83008"/>
    <w:rsid w:val="00C8317A"/>
    <w:rsid w:val="00C848CB"/>
    <w:rsid w:val="00C87D6B"/>
    <w:rsid w:val="00C90910"/>
    <w:rsid w:val="00C9146D"/>
    <w:rsid w:val="00C978C9"/>
    <w:rsid w:val="00C97F7B"/>
    <w:rsid w:val="00C97FE8"/>
    <w:rsid w:val="00CA0A65"/>
    <w:rsid w:val="00CA2A15"/>
    <w:rsid w:val="00CA3630"/>
    <w:rsid w:val="00CA4613"/>
    <w:rsid w:val="00CA505B"/>
    <w:rsid w:val="00CA5BFC"/>
    <w:rsid w:val="00CA5E07"/>
    <w:rsid w:val="00CB20E1"/>
    <w:rsid w:val="00CB21C4"/>
    <w:rsid w:val="00CB2307"/>
    <w:rsid w:val="00CC0342"/>
    <w:rsid w:val="00CC5A76"/>
    <w:rsid w:val="00CD0E4E"/>
    <w:rsid w:val="00CD2B4B"/>
    <w:rsid w:val="00CE0A8E"/>
    <w:rsid w:val="00CE4FAB"/>
    <w:rsid w:val="00CE7994"/>
    <w:rsid w:val="00CF1CD7"/>
    <w:rsid w:val="00CF247E"/>
    <w:rsid w:val="00CF3434"/>
    <w:rsid w:val="00CF4F9B"/>
    <w:rsid w:val="00CF6478"/>
    <w:rsid w:val="00CF6F77"/>
    <w:rsid w:val="00D009E9"/>
    <w:rsid w:val="00D01E72"/>
    <w:rsid w:val="00D0272C"/>
    <w:rsid w:val="00D04854"/>
    <w:rsid w:val="00D12DBE"/>
    <w:rsid w:val="00D137D8"/>
    <w:rsid w:val="00D14300"/>
    <w:rsid w:val="00D177E5"/>
    <w:rsid w:val="00D2231D"/>
    <w:rsid w:val="00D24D5B"/>
    <w:rsid w:val="00D26908"/>
    <w:rsid w:val="00D27C0C"/>
    <w:rsid w:val="00D303C7"/>
    <w:rsid w:val="00D32188"/>
    <w:rsid w:val="00D346CA"/>
    <w:rsid w:val="00D37956"/>
    <w:rsid w:val="00D37F99"/>
    <w:rsid w:val="00D4026B"/>
    <w:rsid w:val="00D43120"/>
    <w:rsid w:val="00D47F86"/>
    <w:rsid w:val="00D5147B"/>
    <w:rsid w:val="00D551E0"/>
    <w:rsid w:val="00D56BAA"/>
    <w:rsid w:val="00D61877"/>
    <w:rsid w:val="00D661AE"/>
    <w:rsid w:val="00D72900"/>
    <w:rsid w:val="00D82869"/>
    <w:rsid w:val="00D90456"/>
    <w:rsid w:val="00D96F6C"/>
    <w:rsid w:val="00D97519"/>
    <w:rsid w:val="00DA1045"/>
    <w:rsid w:val="00DA1A5E"/>
    <w:rsid w:val="00DA2C88"/>
    <w:rsid w:val="00DA6685"/>
    <w:rsid w:val="00DB7728"/>
    <w:rsid w:val="00DC50B1"/>
    <w:rsid w:val="00DC5879"/>
    <w:rsid w:val="00DD42A7"/>
    <w:rsid w:val="00DD49BF"/>
    <w:rsid w:val="00DE28CD"/>
    <w:rsid w:val="00DF1271"/>
    <w:rsid w:val="00DF27A2"/>
    <w:rsid w:val="00DF3A4C"/>
    <w:rsid w:val="00DF3DDF"/>
    <w:rsid w:val="00E05DF4"/>
    <w:rsid w:val="00E16B2C"/>
    <w:rsid w:val="00E17E3D"/>
    <w:rsid w:val="00E20DDF"/>
    <w:rsid w:val="00E2107C"/>
    <w:rsid w:val="00E21408"/>
    <w:rsid w:val="00E21B92"/>
    <w:rsid w:val="00E21DF6"/>
    <w:rsid w:val="00E279FA"/>
    <w:rsid w:val="00E34D16"/>
    <w:rsid w:val="00E41937"/>
    <w:rsid w:val="00E42993"/>
    <w:rsid w:val="00E45D89"/>
    <w:rsid w:val="00E51F11"/>
    <w:rsid w:val="00E549C5"/>
    <w:rsid w:val="00E551FE"/>
    <w:rsid w:val="00E569BA"/>
    <w:rsid w:val="00E62B55"/>
    <w:rsid w:val="00E637C7"/>
    <w:rsid w:val="00E6400C"/>
    <w:rsid w:val="00E654CC"/>
    <w:rsid w:val="00E71439"/>
    <w:rsid w:val="00E72890"/>
    <w:rsid w:val="00E802CD"/>
    <w:rsid w:val="00E81443"/>
    <w:rsid w:val="00E814E0"/>
    <w:rsid w:val="00E82BF2"/>
    <w:rsid w:val="00E871FA"/>
    <w:rsid w:val="00E972A7"/>
    <w:rsid w:val="00EA413C"/>
    <w:rsid w:val="00EB0E37"/>
    <w:rsid w:val="00EB1B1F"/>
    <w:rsid w:val="00EB3F33"/>
    <w:rsid w:val="00EB5885"/>
    <w:rsid w:val="00EC2447"/>
    <w:rsid w:val="00EC2E6D"/>
    <w:rsid w:val="00EC430C"/>
    <w:rsid w:val="00EC51C2"/>
    <w:rsid w:val="00ED57EE"/>
    <w:rsid w:val="00EE3EA1"/>
    <w:rsid w:val="00EE5519"/>
    <w:rsid w:val="00EF01A0"/>
    <w:rsid w:val="00EF0405"/>
    <w:rsid w:val="00EF1A45"/>
    <w:rsid w:val="00EF351A"/>
    <w:rsid w:val="00EF35B3"/>
    <w:rsid w:val="00EF498D"/>
    <w:rsid w:val="00F00BD5"/>
    <w:rsid w:val="00F04E58"/>
    <w:rsid w:val="00F07224"/>
    <w:rsid w:val="00F14BE4"/>
    <w:rsid w:val="00F15EFD"/>
    <w:rsid w:val="00F20C36"/>
    <w:rsid w:val="00F210AF"/>
    <w:rsid w:val="00F24F79"/>
    <w:rsid w:val="00F25A96"/>
    <w:rsid w:val="00F316AB"/>
    <w:rsid w:val="00F33210"/>
    <w:rsid w:val="00F337E7"/>
    <w:rsid w:val="00F35825"/>
    <w:rsid w:val="00F35826"/>
    <w:rsid w:val="00F4118A"/>
    <w:rsid w:val="00F41453"/>
    <w:rsid w:val="00F42EF8"/>
    <w:rsid w:val="00F43597"/>
    <w:rsid w:val="00F438D1"/>
    <w:rsid w:val="00F5294C"/>
    <w:rsid w:val="00F56AE6"/>
    <w:rsid w:val="00F57E9A"/>
    <w:rsid w:val="00F636B6"/>
    <w:rsid w:val="00F6762B"/>
    <w:rsid w:val="00F67860"/>
    <w:rsid w:val="00F77AF0"/>
    <w:rsid w:val="00F82EDC"/>
    <w:rsid w:val="00F83021"/>
    <w:rsid w:val="00F85A36"/>
    <w:rsid w:val="00F85A7B"/>
    <w:rsid w:val="00FA07E7"/>
    <w:rsid w:val="00FA2C6F"/>
    <w:rsid w:val="00FA2E8B"/>
    <w:rsid w:val="00FA3005"/>
    <w:rsid w:val="00FA4EBB"/>
    <w:rsid w:val="00FA69D4"/>
    <w:rsid w:val="00FB08C0"/>
    <w:rsid w:val="00FB175A"/>
    <w:rsid w:val="00FB2E53"/>
    <w:rsid w:val="00FB4E70"/>
    <w:rsid w:val="00FB6BBD"/>
    <w:rsid w:val="00FB6F90"/>
    <w:rsid w:val="00FC06B2"/>
    <w:rsid w:val="00FC187A"/>
    <w:rsid w:val="00FC51B6"/>
    <w:rsid w:val="00FD3C20"/>
    <w:rsid w:val="00FD7642"/>
    <w:rsid w:val="00FE551B"/>
    <w:rsid w:val="00FE6BF1"/>
    <w:rsid w:val="00FE741F"/>
    <w:rsid w:val="00FF46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1"/>
        <o:r id="V:Rule2" type="connector" idref="#_x0000_s2052"/>
        <o:r id="V:Rule3" type="connector" idref="#_x0000_s2053"/>
      </o:rules>
    </o:shapelayout>
  </w:shapeDefaults>
  <w:decimalSymbol w:val=","/>
  <w:listSeparator w:val=";"/>
  <w14:docId w14:val="31904B3E"/>
  <w15:chartTrackingRefBased/>
  <w15:docId w15:val="{D8D178C9-8F5A-44B7-B370-3353F65C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FC06B2"/>
    <w:pPr>
      <w:keepNext/>
      <w:keepLines/>
      <w:spacing w:before="240" w:after="0"/>
      <w:outlineLvl w:val="0"/>
    </w:pPr>
    <w:rPr>
      <w:rFonts w:ascii="Calibri Light" w:eastAsia="Times New Roman" w:hAnsi="Calibri Light"/>
      <w:color w:val="2E74B5"/>
      <w:sz w:val="32"/>
      <w:szCs w:val="32"/>
      <w:lang w:val="x-none" w:eastAsia="x-none"/>
    </w:rPr>
  </w:style>
  <w:style w:type="paragraph" w:styleId="Heading2">
    <w:name w:val="heading 2"/>
    <w:basedOn w:val="Normal"/>
    <w:next w:val="Normal"/>
    <w:link w:val="Heading2Char"/>
    <w:uiPriority w:val="9"/>
    <w:semiHidden/>
    <w:unhideWhenUsed/>
    <w:qFormat/>
    <w:rsid w:val="004D0791"/>
    <w:pPr>
      <w:keepNext/>
      <w:spacing w:before="240" w:after="60"/>
      <w:outlineLvl w:val="1"/>
    </w:pPr>
    <w:rPr>
      <w:rFonts w:ascii="Calibri Light" w:eastAsia="Times New Roman" w:hAnsi="Calibri Light"/>
      <w:b/>
      <w:bCs/>
      <w:i/>
      <w:iCs/>
      <w:sz w:val="28"/>
      <w:szCs w:val="28"/>
    </w:rPr>
  </w:style>
  <w:style w:type="paragraph" w:styleId="Heading4">
    <w:name w:val="heading 4"/>
    <w:basedOn w:val="Normal"/>
    <w:link w:val="Heading4Char"/>
    <w:uiPriority w:val="9"/>
    <w:qFormat/>
    <w:rsid w:val="002A03C8"/>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paragraph" w:styleId="Heading5">
    <w:name w:val="heading 5"/>
    <w:basedOn w:val="Normal"/>
    <w:next w:val="Normal"/>
    <w:link w:val="Heading5Char"/>
    <w:uiPriority w:val="9"/>
    <w:semiHidden/>
    <w:unhideWhenUsed/>
    <w:qFormat/>
    <w:rsid w:val="00FC06B2"/>
    <w:pPr>
      <w:keepNext/>
      <w:keepLines/>
      <w:spacing w:before="40" w:after="0"/>
      <w:outlineLvl w:val="4"/>
    </w:pPr>
    <w:rPr>
      <w:rFonts w:ascii="Calibri Light" w:eastAsia="Times New Roman" w:hAnsi="Calibri Light"/>
      <w:color w:val="2E74B5"/>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2A03C8"/>
    <w:rPr>
      <w:rFonts w:ascii="Times New Roman" w:eastAsia="Times New Roman" w:hAnsi="Times New Roman" w:cs="Times New Roman"/>
      <w:b/>
      <w:bCs/>
      <w:sz w:val="24"/>
      <w:szCs w:val="24"/>
    </w:rPr>
  </w:style>
  <w:style w:type="character" w:styleId="Strong">
    <w:name w:val="Strong"/>
    <w:uiPriority w:val="22"/>
    <w:qFormat/>
    <w:rsid w:val="002A03C8"/>
    <w:rPr>
      <w:b/>
      <w:bCs/>
    </w:rPr>
  </w:style>
  <w:style w:type="paragraph" w:styleId="ListParagraph">
    <w:name w:val="List Paragraph"/>
    <w:aliases w:val="Loetelu (bulletid),Referncias,1st level - Bullet List Paragraph,Lettre d'introduction,Paragrafo elenco,Medium Grid 1 - Accent 21,Normal bullet 2,Bullet list,Numbered List,Colorful List - Accent 11,Listenabsatz,Puces,List Paragraph 1,Stil3"/>
    <w:basedOn w:val="Normal"/>
    <w:link w:val="ListParagraphChar"/>
    <w:uiPriority w:val="34"/>
    <w:qFormat/>
    <w:rsid w:val="00014A0C"/>
    <w:pPr>
      <w:spacing w:line="254" w:lineRule="auto"/>
      <w:ind w:left="720"/>
      <w:contextualSpacing/>
    </w:pPr>
    <w:rPr>
      <w:lang w:val="x-none"/>
    </w:rPr>
  </w:style>
  <w:style w:type="paragraph" w:styleId="NormalWeb">
    <w:name w:val="Normal (Web)"/>
    <w:aliases w:val="Знак,Знак Знак,webb Знак Знак,webb,webb Знак Знак Знак Char Char,Обычный (веб) Знак,webb Знак,Знак Знак1,Знак Знак Знак,Normal (Web) Знак,webb Знак Знак Знак,Normal (Web) Знак Знак Знак,Обычный (веб)1"/>
    <w:basedOn w:val="Normal"/>
    <w:link w:val="NormalWebChar"/>
    <w:uiPriority w:val="99"/>
    <w:unhideWhenUsed/>
    <w:qFormat/>
    <w:rsid w:val="00A67A1C"/>
    <w:pPr>
      <w:spacing w:after="0" w:line="240" w:lineRule="auto"/>
      <w:ind w:firstLine="567"/>
      <w:jc w:val="both"/>
    </w:pPr>
    <w:rPr>
      <w:rFonts w:ascii="Times New Roman" w:eastAsia="Times New Roman" w:hAnsi="Times New Roman"/>
      <w:sz w:val="24"/>
      <w:szCs w:val="24"/>
      <w:lang w:val="ru-RU" w:eastAsia="ru-RU"/>
    </w:rPr>
  </w:style>
  <w:style w:type="character" w:customStyle="1" w:styleId="Heading5Char">
    <w:name w:val="Heading 5 Char"/>
    <w:link w:val="Heading5"/>
    <w:uiPriority w:val="9"/>
    <w:semiHidden/>
    <w:rsid w:val="00FC06B2"/>
    <w:rPr>
      <w:rFonts w:ascii="Calibri Light" w:eastAsia="Times New Roman" w:hAnsi="Calibri Light" w:cs="Times New Roman"/>
      <w:color w:val="2E74B5"/>
    </w:rPr>
  </w:style>
  <w:style w:type="character" w:styleId="Hyperlink">
    <w:name w:val="Hyperlink"/>
    <w:uiPriority w:val="99"/>
    <w:unhideWhenUsed/>
    <w:rsid w:val="00FC06B2"/>
    <w:rPr>
      <w:color w:val="0000FF"/>
      <w:u w:val="single"/>
    </w:rPr>
  </w:style>
  <w:style w:type="character" w:customStyle="1" w:styleId="Heading1Char">
    <w:name w:val="Heading 1 Char"/>
    <w:link w:val="Heading1"/>
    <w:uiPriority w:val="9"/>
    <w:rsid w:val="00FC06B2"/>
    <w:rPr>
      <w:rFonts w:ascii="Calibri Light" w:eastAsia="Times New Roman" w:hAnsi="Calibri Light" w:cs="Times New Roman"/>
      <w:color w:val="2E74B5"/>
      <w:sz w:val="32"/>
      <w:szCs w:val="32"/>
    </w:rPr>
  </w:style>
  <w:style w:type="paragraph" w:styleId="TOCHeading">
    <w:name w:val="TOC Heading"/>
    <w:basedOn w:val="Heading1"/>
    <w:next w:val="Normal"/>
    <w:uiPriority w:val="39"/>
    <w:unhideWhenUsed/>
    <w:qFormat/>
    <w:rsid w:val="00FC06B2"/>
    <w:pPr>
      <w:outlineLvl w:val="9"/>
    </w:pPr>
  </w:style>
  <w:style w:type="paragraph" w:styleId="TOC1">
    <w:name w:val="toc 1"/>
    <w:basedOn w:val="Normal"/>
    <w:next w:val="Normal"/>
    <w:autoRedefine/>
    <w:uiPriority w:val="39"/>
    <w:unhideWhenUsed/>
    <w:rsid w:val="00FC06B2"/>
    <w:pPr>
      <w:tabs>
        <w:tab w:val="left" w:pos="440"/>
        <w:tab w:val="right" w:leader="dot" w:pos="9980"/>
      </w:tabs>
      <w:spacing w:after="120" w:line="240" w:lineRule="auto"/>
      <w:jc w:val="both"/>
    </w:pPr>
    <w:rPr>
      <w:rFonts w:ascii="Times New Roman" w:eastAsia="Times New Roman" w:hAnsi="Times New Roman"/>
      <w:noProof/>
      <w:kern w:val="32"/>
      <w:sz w:val="24"/>
      <w:szCs w:val="24"/>
      <w:lang w:eastAsia="ru-RU"/>
    </w:rPr>
  </w:style>
  <w:style w:type="character" w:customStyle="1" w:styleId="20">
    <w:name w:val="Заголовок №2"/>
    <w:rsid w:val="008A52A0"/>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10">
    <w:name w:val="Заголовок №1"/>
    <w:rsid w:val="008A52A0"/>
    <w:rPr>
      <w:rFonts w:ascii="Times New Roman" w:eastAsia="Times New Roman" w:hAnsi="Times New Roman" w:cs="Times New Roman"/>
      <w:b/>
      <w:bCs/>
      <w:i w:val="0"/>
      <w:iCs w:val="0"/>
      <w:smallCaps w:val="0"/>
      <w:strike w:val="0"/>
      <w:color w:val="000000"/>
      <w:spacing w:val="0"/>
      <w:w w:val="100"/>
      <w:position w:val="0"/>
      <w:sz w:val="34"/>
      <w:szCs w:val="34"/>
      <w:u w:val="none"/>
      <w:lang w:val="ro-RO" w:eastAsia="ro-RO" w:bidi="ro-RO"/>
    </w:rPr>
  </w:style>
  <w:style w:type="character" w:customStyle="1" w:styleId="50">
    <w:name w:val="Основной текст (5)"/>
    <w:rsid w:val="008A52A0"/>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paragraph" w:styleId="NoSpacing">
    <w:name w:val="No Spacing"/>
    <w:link w:val="NoSpacingChar"/>
    <w:uiPriority w:val="1"/>
    <w:qFormat/>
    <w:rsid w:val="008A52A0"/>
    <w:pPr>
      <w:widowControl w:val="0"/>
    </w:pPr>
    <w:rPr>
      <w:rFonts w:ascii="Microsoft Sans Serif" w:eastAsia="Microsoft Sans Serif" w:hAnsi="Microsoft Sans Serif" w:cs="Microsoft Sans Serif"/>
      <w:color w:val="000000"/>
      <w:sz w:val="24"/>
      <w:szCs w:val="24"/>
      <w:lang w:bidi="ro-RO"/>
    </w:rPr>
  </w:style>
  <w:style w:type="paragraph" w:styleId="BalloonText">
    <w:name w:val="Balloon Text"/>
    <w:basedOn w:val="Normal"/>
    <w:link w:val="BalloonTextChar"/>
    <w:uiPriority w:val="99"/>
    <w:semiHidden/>
    <w:unhideWhenUsed/>
    <w:rsid w:val="001E725E"/>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E725E"/>
    <w:rPr>
      <w:rFonts w:ascii="Segoe UI" w:hAnsi="Segoe UI" w:cs="Segoe UI"/>
      <w:sz w:val="18"/>
      <w:szCs w:val="18"/>
    </w:rPr>
  </w:style>
  <w:style w:type="table" w:styleId="TableGrid">
    <w:name w:val="Table Grid"/>
    <w:basedOn w:val="TableNormal"/>
    <w:uiPriority w:val="39"/>
    <w:rsid w:val="00783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C2E6D"/>
    <w:pPr>
      <w:tabs>
        <w:tab w:val="center" w:pos="4680"/>
        <w:tab w:val="right" w:pos="9360"/>
      </w:tabs>
      <w:spacing w:after="0" w:line="240" w:lineRule="auto"/>
    </w:pPr>
  </w:style>
  <w:style w:type="character" w:customStyle="1" w:styleId="HeaderChar">
    <w:name w:val="Header Char"/>
    <w:basedOn w:val="DefaultParagraphFont"/>
    <w:link w:val="Header"/>
    <w:rsid w:val="00EC2E6D"/>
  </w:style>
  <w:style w:type="paragraph" w:styleId="Footer">
    <w:name w:val="footer"/>
    <w:basedOn w:val="Normal"/>
    <w:link w:val="FooterChar"/>
    <w:uiPriority w:val="99"/>
    <w:unhideWhenUsed/>
    <w:rsid w:val="00EC2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E6D"/>
  </w:style>
  <w:style w:type="character" w:customStyle="1" w:styleId="ListParagraphChar">
    <w:name w:val="List Paragraph Char"/>
    <w:aliases w:val="Loetelu (bulletid) Char,Referncias Char,1st level - Bullet List Paragraph Char,Lettre d'introduction Char,Paragrafo elenco Char,Medium Grid 1 - Accent 21 Char,Normal bullet 2 Char,Bullet list Char,Numbered List Char,Listenabsatz Char"/>
    <w:link w:val="ListParagraph"/>
    <w:uiPriority w:val="34"/>
    <w:qFormat/>
    <w:locked/>
    <w:rsid w:val="00612659"/>
    <w:rPr>
      <w:sz w:val="22"/>
      <w:szCs w:val="22"/>
      <w:lang w:eastAsia="en-US"/>
    </w:rPr>
  </w:style>
  <w:style w:type="character" w:customStyle="1" w:styleId="11">
    <w:name w:val="Неразрешенное упоминание1"/>
    <w:uiPriority w:val="99"/>
    <w:semiHidden/>
    <w:unhideWhenUsed/>
    <w:rsid w:val="00123A88"/>
    <w:rPr>
      <w:color w:val="605E5C"/>
      <w:shd w:val="clear" w:color="auto" w:fill="E1DFDD"/>
    </w:rPr>
  </w:style>
  <w:style w:type="character" w:customStyle="1" w:styleId="object">
    <w:name w:val="object"/>
    <w:rsid w:val="0060758D"/>
  </w:style>
  <w:style w:type="character" w:customStyle="1" w:styleId="NormalWebChar">
    <w:name w:val="Normal (Web) Char"/>
    <w:aliases w:val="Знак Char,Знак Знак Char,webb Знак Знак Char,webb Char,webb Знак Знак Знак Char Char Char,Обычный (веб) Знак Char,webb Знак Char,Знак Знак1 Char,Знак Знак Знак Char,Normal (Web) Знак Char,webb Знак Знак Знак Char,Обычный (веб)1 Char"/>
    <w:link w:val="NormalWeb"/>
    <w:uiPriority w:val="99"/>
    <w:locked/>
    <w:rsid w:val="004D0791"/>
    <w:rPr>
      <w:rFonts w:ascii="Times New Roman" w:eastAsia="Times New Roman" w:hAnsi="Times New Roman"/>
      <w:sz w:val="24"/>
      <w:szCs w:val="24"/>
      <w:lang w:val="ru-RU" w:eastAsia="ru-RU"/>
    </w:rPr>
  </w:style>
  <w:style w:type="character" w:customStyle="1" w:styleId="Heading2Char">
    <w:name w:val="Heading 2 Char"/>
    <w:link w:val="Heading2"/>
    <w:uiPriority w:val="9"/>
    <w:semiHidden/>
    <w:rsid w:val="004D0791"/>
    <w:rPr>
      <w:rFonts w:ascii="Calibri Light" w:eastAsia="Times New Roman" w:hAnsi="Calibri Light" w:cs="Times New Roman"/>
      <w:b/>
      <w:bCs/>
      <w:i/>
      <w:iCs/>
      <w:sz w:val="28"/>
      <w:szCs w:val="28"/>
    </w:rPr>
  </w:style>
  <w:style w:type="character" w:customStyle="1" w:styleId="NoSpacingChar">
    <w:name w:val="No Spacing Char"/>
    <w:link w:val="NoSpacing"/>
    <w:uiPriority w:val="1"/>
    <w:locked/>
    <w:rsid w:val="00A051D7"/>
    <w:rPr>
      <w:rFonts w:ascii="Microsoft Sans Serif" w:eastAsia="Microsoft Sans Serif" w:hAnsi="Microsoft Sans Serif" w:cs="Microsoft Sans Serif"/>
      <w:color w:val="000000"/>
      <w:sz w:val="24"/>
      <w:szCs w:val="24"/>
      <w:lang w:val="ro-RO" w:eastAsia="ro-RO" w:bidi="ro-RO"/>
    </w:rPr>
  </w:style>
  <w:style w:type="character" w:styleId="UnresolvedMention">
    <w:name w:val="Unresolved Mention"/>
    <w:uiPriority w:val="99"/>
    <w:semiHidden/>
    <w:unhideWhenUsed/>
    <w:rsid w:val="00F83021"/>
    <w:rPr>
      <w:color w:val="605E5C"/>
      <w:shd w:val="clear" w:color="auto" w:fill="E1DFDD"/>
    </w:rPr>
  </w:style>
  <w:style w:type="character" w:styleId="FollowedHyperlink">
    <w:name w:val="FollowedHyperlink"/>
    <w:uiPriority w:val="99"/>
    <w:semiHidden/>
    <w:unhideWhenUsed/>
    <w:rsid w:val="00EF351A"/>
    <w:rPr>
      <w:color w:val="96607D"/>
      <w:u w:val="single"/>
    </w:rPr>
  </w:style>
  <w:style w:type="paragraph" w:customStyle="1" w:styleId="TableParagraph">
    <w:name w:val="Table Paragraph"/>
    <w:basedOn w:val="Normal"/>
    <w:uiPriority w:val="1"/>
    <w:qFormat/>
    <w:rsid w:val="00076523"/>
    <w:pPr>
      <w:widowControl w:val="0"/>
      <w:autoSpaceDE w:val="0"/>
      <w:autoSpaceDN w:val="0"/>
      <w:spacing w:after="0" w:line="240" w:lineRule="auto"/>
    </w:pPr>
    <w:rPr>
      <w:rFonts w:ascii="Times New Roman" w:eastAsia="Times New Roman" w:hAnsi="Times New Roman"/>
    </w:rPr>
  </w:style>
  <w:style w:type="paragraph" w:customStyle="1" w:styleId="Default">
    <w:name w:val="Default"/>
    <w:rsid w:val="00076523"/>
    <w:pPr>
      <w:autoSpaceDE w:val="0"/>
      <w:autoSpaceDN w:val="0"/>
      <w:adjustRightInd w:val="0"/>
    </w:pPr>
    <w:rPr>
      <w:rFonts w:ascii="Times New Roman" w:hAnsi="Times New Roman"/>
      <w:color w:val="000000"/>
      <w:sz w:val="24"/>
      <w:szCs w:val="24"/>
      <w:lang w:val="en-US" w:eastAsia="en-US"/>
    </w:rPr>
  </w:style>
  <w:style w:type="character" w:customStyle="1" w:styleId="normaltextrun">
    <w:name w:val="normaltextrun"/>
    <w:rsid w:val="00076523"/>
  </w:style>
  <w:style w:type="character" w:customStyle="1" w:styleId="eop">
    <w:name w:val="eop"/>
    <w:rsid w:val="00076523"/>
  </w:style>
  <w:style w:type="paragraph" w:customStyle="1" w:styleId="1">
    <w:name w:val="Заголовок 1"/>
    <w:basedOn w:val="Normal"/>
    <w:rsid w:val="00076523"/>
    <w:pPr>
      <w:numPr>
        <w:numId w:val="4"/>
      </w:numPr>
      <w:spacing w:before="120" w:after="0" w:line="360" w:lineRule="auto"/>
      <w:ind w:left="810" w:hanging="360"/>
      <w:jc w:val="both"/>
    </w:pPr>
    <w:rPr>
      <w:rFonts w:ascii="Times New Roman" w:hAnsi="Times New Roman"/>
      <w:sz w:val="24"/>
      <w:szCs w:val="24"/>
    </w:rPr>
  </w:style>
  <w:style w:type="paragraph" w:customStyle="1" w:styleId="2">
    <w:name w:val="Заголовок 2"/>
    <w:basedOn w:val="Normal"/>
    <w:qFormat/>
    <w:rsid w:val="00076523"/>
    <w:pPr>
      <w:numPr>
        <w:ilvl w:val="1"/>
        <w:numId w:val="4"/>
      </w:numPr>
      <w:spacing w:before="120" w:after="0" w:line="360" w:lineRule="auto"/>
      <w:ind w:left="1884" w:hanging="714"/>
      <w:jc w:val="both"/>
    </w:pPr>
    <w:rPr>
      <w:rFonts w:ascii="Times New Roman" w:hAnsi="Times New Roman"/>
      <w:sz w:val="24"/>
      <w:szCs w:val="24"/>
    </w:rPr>
  </w:style>
  <w:style w:type="paragraph" w:customStyle="1" w:styleId="3">
    <w:name w:val="Заголовок 3"/>
    <w:basedOn w:val="Normal"/>
    <w:semiHidden/>
    <w:rsid w:val="00076523"/>
    <w:pPr>
      <w:numPr>
        <w:ilvl w:val="2"/>
        <w:numId w:val="4"/>
      </w:numPr>
      <w:spacing w:before="120" w:after="0" w:line="360" w:lineRule="auto"/>
      <w:ind w:left="2250" w:hanging="180"/>
      <w:jc w:val="both"/>
    </w:pPr>
    <w:rPr>
      <w:rFonts w:ascii="Times New Roman" w:hAnsi="Times New Roman"/>
      <w:sz w:val="24"/>
      <w:szCs w:val="24"/>
    </w:rPr>
  </w:style>
  <w:style w:type="paragraph" w:customStyle="1" w:styleId="4">
    <w:name w:val="Заголовок 4"/>
    <w:basedOn w:val="Normal"/>
    <w:semiHidden/>
    <w:rsid w:val="00076523"/>
    <w:pPr>
      <w:numPr>
        <w:ilvl w:val="3"/>
        <w:numId w:val="4"/>
      </w:numPr>
      <w:spacing w:before="120" w:after="0" w:line="360" w:lineRule="auto"/>
      <w:ind w:left="2970" w:hanging="360"/>
      <w:jc w:val="both"/>
    </w:pPr>
    <w:rPr>
      <w:rFonts w:ascii="Times New Roman" w:hAnsi="Times New Roman"/>
      <w:sz w:val="24"/>
      <w:szCs w:val="24"/>
    </w:rPr>
  </w:style>
  <w:style w:type="paragraph" w:customStyle="1" w:styleId="5">
    <w:name w:val="Заголовок 5"/>
    <w:basedOn w:val="Normal"/>
    <w:semiHidden/>
    <w:rsid w:val="00076523"/>
    <w:pPr>
      <w:numPr>
        <w:ilvl w:val="4"/>
        <w:numId w:val="4"/>
      </w:numPr>
      <w:spacing w:before="120" w:after="0" w:line="360" w:lineRule="auto"/>
      <w:ind w:left="3690" w:hanging="360"/>
      <w:jc w:val="both"/>
    </w:pPr>
    <w:rPr>
      <w:rFonts w:ascii="Times New Roman" w:hAnsi="Times New Roman"/>
      <w:sz w:val="24"/>
      <w:szCs w:val="24"/>
    </w:rPr>
  </w:style>
  <w:style w:type="paragraph" w:customStyle="1" w:styleId="6">
    <w:name w:val="Заголовок 6"/>
    <w:basedOn w:val="Normal"/>
    <w:semiHidden/>
    <w:rsid w:val="00076523"/>
    <w:pPr>
      <w:numPr>
        <w:ilvl w:val="5"/>
        <w:numId w:val="4"/>
      </w:numPr>
      <w:spacing w:before="120" w:after="0" w:line="360" w:lineRule="auto"/>
      <w:ind w:left="4410" w:hanging="180"/>
      <w:jc w:val="both"/>
    </w:pPr>
    <w:rPr>
      <w:rFonts w:ascii="Times New Roman" w:hAnsi="Times New Roman"/>
      <w:sz w:val="24"/>
      <w:szCs w:val="24"/>
    </w:rPr>
  </w:style>
  <w:style w:type="paragraph" w:customStyle="1" w:styleId="7">
    <w:name w:val="Заголовок 7"/>
    <w:basedOn w:val="Normal"/>
    <w:semiHidden/>
    <w:rsid w:val="00076523"/>
    <w:pPr>
      <w:numPr>
        <w:ilvl w:val="6"/>
        <w:numId w:val="4"/>
      </w:numPr>
      <w:spacing w:before="120" w:after="0" w:line="360" w:lineRule="auto"/>
      <w:ind w:left="5130" w:hanging="360"/>
      <w:jc w:val="both"/>
    </w:pPr>
    <w:rPr>
      <w:rFonts w:ascii="Times New Roman" w:hAnsi="Times New Roman"/>
      <w:sz w:val="24"/>
      <w:szCs w:val="24"/>
    </w:rPr>
  </w:style>
  <w:style w:type="paragraph" w:customStyle="1" w:styleId="8">
    <w:name w:val="Заголовок 8"/>
    <w:basedOn w:val="Normal"/>
    <w:semiHidden/>
    <w:rsid w:val="00076523"/>
    <w:pPr>
      <w:numPr>
        <w:ilvl w:val="7"/>
        <w:numId w:val="4"/>
      </w:numPr>
      <w:spacing w:before="120" w:after="0" w:line="360" w:lineRule="auto"/>
      <w:ind w:left="5850" w:hanging="360"/>
      <w:jc w:val="both"/>
    </w:pPr>
    <w:rPr>
      <w:rFonts w:ascii="Times New Roman" w:hAnsi="Times New Roman"/>
      <w:sz w:val="24"/>
      <w:szCs w:val="24"/>
    </w:rPr>
  </w:style>
  <w:style w:type="paragraph" w:customStyle="1" w:styleId="9">
    <w:name w:val="Заголовок 9"/>
    <w:basedOn w:val="Normal"/>
    <w:semiHidden/>
    <w:rsid w:val="00076523"/>
    <w:pPr>
      <w:numPr>
        <w:ilvl w:val="8"/>
        <w:numId w:val="4"/>
      </w:numPr>
      <w:spacing w:before="120" w:after="0" w:line="360" w:lineRule="auto"/>
      <w:ind w:left="6570" w:hanging="180"/>
      <w:jc w:val="both"/>
    </w:pPr>
    <w:rPr>
      <w:rFonts w:ascii="Times New Roman" w:hAnsi="Times New Roman"/>
      <w:sz w:val="24"/>
      <w:szCs w:val="24"/>
    </w:rPr>
  </w:style>
  <w:style w:type="paragraph" w:styleId="Caption">
    <w:name w:val="caption"/>
    <w:basedOn w:val="Normal"/>
    <w:next w:val="Normal"/>
    <w:uiPriority w:val="35"/>
    <w:unhideWhenUsed/>
    <w:qFormat/>
    <w:rsid w:val="00076523"/>
    <w:pPr>
      <w:spacing w:after="200" w:line="240" w:lineRule="auto"/>
    </w:pPr>
    <w:rPr>
      <w:rFonts w:cs="Arial"/>
      <w:i/>
      <w:iCs/>
      <w:color w:val="44546A"/>
      <w:sz w:val="18"/>
      <w:szCs w:val="18"/>
      <w:lang w:val="en-GB"/>
    </w:rPr>
  </w:style>
  <w:style w:type="character" w:customStyle="1" w:styleId="markedcontent">
    <w:name w:val="markedcontent"/>
    <w:rsid w:val="00076523"/>
  </w:style>
  <w:style w:type="paragraph" w:customStyle="1" w:styleId="TabelMonograph">
    <w:name w:val="Tabel_Monograph"/>
    <w:basedOn w:val="Normal"/>
    <w:link w:val="TabelMonographCaracter"/>
    <w:qFormat/>
    <w:rsid w:val="002A53F6"/>
    <w:pPr>
      <w:widowControl w:val="0"/>
      <w:autoSpaceDE w:val="0"/>
      <w:autoSpaceDN w:val="0"/>
      <w:adjustRightInd w:val="0"/>
      <w:spacing w:after="120" w:line="240" w:lineRule="auto"/>
      <w:jc w:val="center"/>
    </w:pPr>
    <w:rPr>
      <w:rFonts w:ascii="Times New Roman" w:eastAsia="Times New Roman" w:hAnsi="Times New Roman"/>
      <w:b/>
      <w:szCs w:val="24"/>
      <w:shd w:val="clear" w:color="auto" w:fill="FFFFFF"/>
      <w:lang w:val="ru-RU" w:eastAsia="ru-RU"/>
    </w:rPr>
  </w:style>
  <w:style w:type="character" w:customStyle="1" w:styleId="TabelMonographCaracter">
    <w:name w:val="Tabel_Monograph Caracter"/>
    <w:link w:val="TabelMonograph"/>
    <w:rsid w:val="002A53F6"/>
    <w:rPr>
      <w:rFonts w:ascii="Times New Roman" w:eastAsia="Times New Roman" w:hAnsi="Times New Roman"/>
      <w:b/>
      <w:sz w:val="22"/>
      <w:szCs w:val="24"/>
      <w:lang w:val="ru-RU" w:eastAsia="ru-RU"/>
    </w:rPr>
  </w:style>
  <w:style w:type="character" w:customStyle="1" w:styleId="itemtitlepart0">
    <w:name w:val="item_title_part_0"/>
    <w:basedOn w:val="DefaultParagraphFont"/>
    <w:rsid w:val="00A96F67"/>
  </w:style>
  <w:style w:type="character" w:customStyle="1" w:styleId="itemtitlepart1">
    <w:name w:val="item_title_part_1"/>
    <w:basedOn w:val="DefaultParagraphFont"/>
    <w:rsid w:val="00A96F67"/>
  </w:style>
  <w:style w:type="character" w:customStyle="1" w:styleId="itemtitlepart2">
    <w:name w:val="item_title_part_2"/>
    <w:basedOn w:val="DefaultParagraphFont"/>
    <w:rsid w:val="00A96F67"/>
  </w:style>
  <w:style w:type="character" w:customStyle="1" w:styleId="itemtitlepart3">
    <w:name w:val="item_title_part_3"/>
    <w:basedOn w:val="DefaultParagraphFont"/>
    <w:rsid w:val="00A96F67"/>
  </w:style>
  <w:style w:type="character" w:customStyle="1" w:styleId="src-art-title">
    <w:name w:val="src-art-title"/>
    <w:basedOn w:val="DefaultParagraphFont"/>
    <w:rsid w:val="00EC430C"/>
  </w:style>
  <w:style w:type="character" w:customStyle="1" w:styleId="bold">
    <w:name w:val="bold"/>
    <w:basedOn w:val="DefaultParagraphFont"/>
    <w:rsid w:val="00EC4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813454">
      <w:bodyDiv w:val="1"/>
      <w:marLeft w:val="0"/>
      <w:marRight w:val="0"/>
      <w:marTop w:val="0"/>
      <w:marBottom w:val="0"/>
      <w:divBdr>
        <w:top w:val="none" w:sz="0" w:space="0" w:color="auto"/>
        <w:left w:val="none" w:sz="0" w:space="0" w:color="auto"/>
        <w:bottom w:val="none" w:sz="0" w:space="0" w:color="auto"/>
        <w:right w:val="none" w:sz="0" w:space="0" w:color="auto"/>
      </w:divBdr>
    </w:div>
    <w:div w:id="384525074">
      <w:bodyDiv w:val="1"/>
      <w:marLeft w:val="0"/>
      <w:marRight w:val="0"/>
      <w:marTop w:val="0"/>
      <w:marBottom w:val="0"/>
      <w:divBdr>
        <w:top w:val="none" w:sz="0" w:space="0" w:color="auto"/>
        <w:left w:val="none" w:sz="0" w:space="0" w:color="auto"/>
        <w:bottom w:val="none" w:sz="0" w:space="0" w:color="auto"/>
        <w:right w:val="none" w:sz="0" w:space="0" w:color="auto"/>
      </w:divBdr>
    </w:div>
    <w:div w:id="636956169">
      <w:bodyDiv w:val="1"/>
      <w:marLeft w:val="0"/>
      <w:marRight w:val="0"/>
      <w:marTop w:val="0"/>
      <w:marBottom w:val="0"/>
      <w:divBdr>
        <w:top w:val="none" w:sz="0" w:space="0" w:color="auto"/>
        <w:left w:val="none" w:sz="0" w:space="0" w:color="auto"/>
        <w:bottom w:val="none" w:sz="0" w:space="0" w:color="auto"/>
        <w:right w:val="none" w:sz="0" w:space="0" w:color="auto"/>
      </w:divBdr>
    </w:div>
    <w:div w:id="870609795">
      <w:bodyDiv w:val="1"/>
      <w:marLeft w:val="0"/>
      <w:marRight w:val="0"/>
      <w:marTop w:val="0"/>
      <w:marBottom w:val="0"/>
      <w:divBdr>
        <w:top w:val="none" w:sz="0" w:space="0" w:color="auto"/>
        <w:left w:val="none" w:sz="0" w:space="0" w:color="auto"/>
        <w:bottom w:val="none" w:sz="0" w:space="0" w:color="auto"/>
        <w:right w:val="none" w:sz="0" w:space="0" w:color="auto"/>
      </w:divBdr>
    </w:div>
    <w:div w:id="1250966047">
      <w:bodyDiv w:val="1"/>
      <w:marLeft w:val="0"/>
      <w:marRight w:val="0"/>
      <w:marTop w:val="0"/>
      <w:marBottom w:val="0"/>
      <w:divBdr>
        <w:top w:val="none" w:sz="0" w:space="0" w:color="auto"/>
        <w:left w:val="none" w:sz="0" w:space="0" w:color="auto"/>
        <w:bottom w:val="none" w:sz="0" w:space="0" w:color="auto"/>
        <w:right w:val="none" w:sz="0" w:space="0" w:color="auto"/>
      </w:divBdr>
    </w:div>
    <w:div w:id="19508954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93384-704B-4609-AB5D-9B41FAF5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1019</Words>
  <Characters>5913</Characters>
  <Application>Microsoft Office Word</Application>
  <DocSecurity>0</DocSecurity>
  <Lines>49</Lines>
  <Paragraphs>13</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6919</CharactersWithSpaces>
  <SharedDoc>false</SharedDoc>
  <HLinks>
    <vt:vector size="636" baseType="variant">
      <vt:variant>
        <vt:i4>3866732</vt:i4>
      </vt:variant>
      <vt:variant>
        <vt:i4>315</vt:i4>
      </vt:variant>
      <vt:variant>
        <vt:i4>0</vt:i4>
      </vt:variant>
      <vt:variant>
        <vt:i4>5</vt:i4>
      </vt:variant>
      <vt:variant>
        <vt:lpwstr>http://repository.utm.md/handle/5014/28296</vt:lpwstr>
      </vt:variant>
      <vt:variant>
        <vt:lpwstr/>
      </vt:variant>
      <vt:variant>
        <vt:i4>3604580</vt:i4>
      </vt:variant>
      <vt:variant>
        <vt:i4>312</vt:i4>
      </vt:variant>
      <vt:variant>
        <vt:i4>0</vt:i4>
      </vt:variant>
      <vt:variant>
        <vt:i4>5</vt:i4>
      </vt:variant>
      <vt:variant>
        <vt:lpwstr>http://repository.utm.md/handle/5014/28119</vt:lpwstr>
      </vt:variant>
      <vt:variant>
        <vt:lpwstr/>
      </vt:variant>
      <vt:variant>
        <vt:i4>458827</vt:i4>
      </vt:variant>
      <vt:variant>
        <vt:i4>309</vt:i4>
      </vt:variant>
      <vt:variant>
        <vt:i4>0</vt:i4>
      </vt:variant>
      <vt:variant>
        <vt:i4>5</vt:i4>
      </vt:variant>
      <vt:variant>
        <vt:lpwstr>http://repository.utm.md/handle/5014/28141?show=full</vt:lpwstr>
      </vt:variant>
      <vt:variant>
        <vt:lpwstr/>
      </vt:variant>
      <vt:variant>
        <vt:i4>4128870</vt:i4>
      </vt:variant>
      <vt:variant>
        <vt:i4>306</vt:i4>
      </vt:variant>
      <vt:variant>
        <vt:i4>0</vt:i4>
      </vt:variant>
      <vt:variant>
        <vt:i4>5</vt:i4>
      </vt:variant>
      <vt:variant>
        <vt:lpwstr>http://repository.utm.md/handle/5014/28131</vt:lpwstr>
      </vt:variant>
      <vt:variant>
        <vt:lpwstr/>
      </vt:variant>
      <vt:variant>
        <vt:i4>5242907</vt:i4>
      </vt:variant>
      <vt:variant>
        <vt:i4>303</vt:i4>
      </vt:variant>
      <vt:variant>
        <vt:i4>0</vt:i4>
      </vt:variant>
      <vt:variant>
        <vt:i4>5</vt:i4>
      </vt:variant>
      <vt:variant>
        <vt:lpwstr>https://www.undp.org/ro/moldova/publications/studiu-privind-evaluarea-posibilitatilor-de-valorificare-biomasei-solide-sistemele-de-alimentare-centralizata-cu-energie-termica</vt:lpwstr>
      </vt:variant>
      <vt:variant>
        <vt:lpwstr/>
      </vt:variant>
      <vt:variant>
        <vt:i4>3473519</vt:i4>
      </vt:variant>
      <vt:variant>
        <vt:i4>300</vt:i4>
      </vt:variant>
      <vt:variant>
        <vt:i4>0</vt:i4>
      </vt:variant>
      <vt:variant>
        <vt:i4>5</vt:i4>
      </vt:variant>
      <vt:variant>
        <vt:lpwstr>http://repository.utm.md/handle/5014/27852</vt:lpwstr>
      </vt:variant>
      <vt:variant>
        <vt:lpwstr/>
      </vt:variant>
      <vt:variant>
        <vt:i4>3407980</vt:i4>
      </vt:variant>
      <vt:variant>
        <vt:i4>297</vt:i4>
      </vt:variant>
      <vt:variant>
        <vt:i4>0</vt:i4>
      </vt:variant>
      <vt:variant>
        <vt:i4>5</vt:i4>
      </vt:variant>
      <vt:variant>
        <vt:lpwstr>http://repository.utm.md/handle/5014/27863</vt:lpwstr>
      </vt:variant>
      <vt:variant>
        <vt:lpwstr/>
      </vt:variant>
      <vt:variant>
        <vt:i4>3539055</vt:i4>
      </vt:variant>
      <vt:variant>
        <vt:i4>294</vt:i4>
      </vt:variant>
      <vt:variant>
        <vt:i4>0</vt:i4>
      </vt:variant>
      <vt:variant>
        <vt:i4>5</vt:i4>
      </vt:variant>
      <vt:variant>
        <vt:lpwstr>http://repository.utm.md/handle/5014/27851</vt:lpwstr>
      </vt:variant>
      <vt:variant>
        <vt:lpwstr/>
      </vt:variant>
      <vt:variant>
        <vt:i4>4063342</vt:i4>
      </vt:variant>
      <vt:variant>
        <vt:i4>291</vt:i4>
      </vt:variant>
      <vt:variant>
        <vt:i4>0</vt:i4>
      </vt:variant>
      <vt:variant>
        <vt:i4>5</vt:i4>
      </vt:variant>
      <vt:variant>
        <vt:lpwstr>http://repository.utm.md/handle/5014/27849</vt:lpwstr>
      </vt:variant>
      <vt:variant>
        <vt:lpwstr/>
      </vt:variant>
      <vt:variant>
        <vt:i4>4128878</vt:i4>
      </vt:variant>
      <vt:variant>
        <vt:i4>288</vt:i4>
      </vt:variant>
      <vt:variant>
        <vt:i4>0</vt:i4>
      </vt:variant>
      <vt:variant>
        <vt:i4>5</vt:i4>
      </vt:variant>
      <vt:variant>
        <vt:lpwstr>http://repository.utm.md/handle/5014/27848</vt:lpwstr>
      </vt:variant>
      <vt:variant>
        <vt:lpwstr/>
      </vt:variant>
      <vt:variant>
        <vt:i4>3276910</vt:i4>
      </vt:variant>
      <vt:variant>
        <vt:i4>285</vt:i4>
      </vt:variant>
      <vt:variant>
        <vt:i4>0</vt:i4>
      </vt:variant>
      <vt:variant>
        <vt:i4>5</vt:i4>
      </vt:variant>
      <vt:variant>
        <vt:lpwstr>http://repository.utm.md/handle/5014/27845</vt:lpwstr>
      </vt:variant>
      <vt:variant>
        <vt:lpwstr/>
      </vt:variant>
      <vt:variant>
        <vt:i4>3211374</vt:i4>
      </vt:variant>
      <vt:variant>
        <vt:i4>282</vt:i4>
      </vt:variant>
      <vt:variant>
        <vt:i4>0</vt:i4>
      </vt:variant>
      <vt:variant>
        <vt:i4>5</vt:i4>
      </vt:variant>
      <vt:variant>
        <vt:lpwstr>http://repository.utm.md/handle/5014/27846</vt:lpwstr>
      </vt:variant>
      <vt:variant>
        <vt:lpwstr/>
      </vt:variant>
      <vt:variant>
        <vt:i4>3145838</vt:i4>
      </vt:variant>
      <vt:variant>
        <vt:i4>279</vt:i4>
      </vt:variant>
      <vt:variant>
        <vt:i4>0</vt:i4>
      </vt:variant>
      <vt:variant>
        <vt:i4>5</vt:i4>
      </vt:variant>
      <vt:variant>
        <vt:lpwstr>http://repository.utm.md/handle/5014/27847</vt:lpwstr>
      </vt:variant>
      <vt:variant>
        <vt:lpwstr/>
      </vt:variant>
      <vt:variant>
        <vt:i4>3211380</vt:i4>
      </vt:variant>
      <vt:variant>
        <vt:i4>276</vt:i4>
      </vt:variant>
      <vt:variant>
        <vt:i4>0</vt:i4>
      </vt:variant>
      <vt:variant>
        <vt:i4>5</vt:i4>
      </vt:variant>
      <vt:variant>
        <vt:lpwstr>https://ich.md/?p=7803</vt:lpwstr>
      </vt:variant>
      <vt:variant>
        <vt:lpwstr/>
      </vt:variant>
      <vt:variant>
        <vt:i4>3080254</vt:i4>
      </vt:variant>
      <vt:variant>
        <vt:i4>273</vt:i4>
      </vt:variant>
      <vt:variant>
        <vt:i4>0</vt:i4>
      </vt:variant>
      <vt:variant>
        <vt:i4>5</vt:i4>
      </vt:variant>
      <vt:variant>
        <vt:lpwstr>https://ibn.idsi.md/sites/default/files/imag_file/163-166_31.pdf</vt:lpwstr>
      </vt:variant>
      <vt:variant>
        <vt:lpwstr/>
      </vt:variant>
      <vt:variant>
        <vt:i4>5832755</vt:i4>
      </vt:variant>
      <vt:variant>
        <vt:i4>270</vt:i4>
      </vt:variant>
      <vt:variant>
        <vt:i4>0</vt:i4>
      </vt:variant>
      <vt:variant>
        <vt:i4>5</vt:i4>
      </vt:variant>
      <vt:variant>
        <vt:lpwstr>https://ibn.idsi.md/ro/vizualizare_articol/208547</vt:lpwstr>
      </vt:variant>
      <vt:variant>
        <vt:lpwstr/>
      </vt:variant>
      <vt:variant>
        <vt:i4>3211373</vt:i4>
      </vt:variant>
      <vt:variant>
        <vt:i4>267</vt:i4>
      </vt:variant>
      <vt:variant>
        <vt:i4>0</vt:i4>
      </vt:variant>
      <vt:variant>
        <vt:i4>5</vt:i4>
      </vt:variant>
      <vt:variant>
        <vt:lpwstr>http://repository.utm.md/handle/5014/28688</vt:lpwstr>
      </vt:variant>
      <vt:variant>
        <vt:lpwstr/>
      </vt:variant>
      <vt:variant>
        <vt:i4>1572940</vt:i4>
      </vt:variant>
      <vt:variant>
        <vt:i4>264</vt:i4>
      </vt:variant>
      <vt:variant>
        <vt:i4>0</vt:i4>
      </vt:variant>
      <vt:variant>
        <vt:i4>5</vt:i4>
      </vt:variant>
      <vt:variant>
        <vt:lpwstr>https://doi.org/10.55383/iadc2024.23</vt:lpwstr>
      </vt:variant>
      <vt:variant>
        <vt:lpwstr/>
      </vt:variant>
      <vt:variant>
        <vt:i4>2555988</vt:i4>
      </vt:variant>
      <vt:variant>
        <vt:i4>261</vt:i4>
      </vt:variant>
      <vt:variant>
        <vt:i4>0</vt:i4>
      </vt:variant>
      <vt:variant>
        <vt:i4>5</vt:i4>
      </vt:variant>
      <vt:variant>
        <vt:lpwstr>http://ccc.md/wp-content/uploads/2017/01/IP_CEC_Lexon_intreg.pdf</vt:lpwstr>
      </vt:variant>
      <vt:variant>
        <vt:lpwstr/>
      </vt:variant>
      <vt:variant>
        <vt:i4>2555988</vt:i4>
      </vt:variant>
      <vt:variant>
        <vt:i4>258</vt:i4>
      </vt:variant>
      <vt:variant>
        <vt:i4>0</vt:i4>
      </vt:variant>
      <vt:variant>
        <vt:i4>5</vt:i4>
      </vt:variant>
      <vt:variant>
        <vt:lpwstr>http://ccc.md/wp-content/uploads/2017/01/IP_CEC_Lexon_intreg.pdf</vt:lpwstr>
      </vt:variant>
      <vt:variant>
        <vt:lpwstr/>
      </vt:variant>
      <vt:variant>
        <vt:i4>2555988</vt:i4>
      </vt:variant>
      <vt:variant>
        <vt:i4>255</vt:i4>
      </vt:variant>
      <vt:variant>
        <vt:i4>0</vt:i4>
      </vt:variant>
      <vt:variant>
        <vt:i4>5</vt:i4>
      </vt:variant>
      <vt:variant>
        <vt:lpwstr>http://ccc.md/wp-content/uploads/2017/01/IP_CEC_Lexon_intreg.pdf</vt:lpwstr>
      </vt:variant>
      <vt:variant>
        <vt:lpwstr/>
      </vt:variant>
      <vt:variant>
        <vt:i4>5832713</vt:i4>
      </vt:variant>
      <vt:variant>
        <vt:i4>252</vt:i4>
      </vt:variant>
      <vt:variant>
        <vt:i4>0</vt:i4>
      </vt:variant>
      <vt:variant>
        <vt:i4>5</vt:i4>
      </vt:variant>
      <vt:variant>
        <vt:lpwstr>https://consgeocad.utm.md/en/scientific-program/</vt:lpwstr>
      </vt:variant>
      <vt:variant>
        <vt:lpwstr/>
      </vt:variant>
      <vt:variant>
        <vt:i4>5832713</vt:i4>
      </vt:variant>
      <vt:variant>
        <vt:i4>249</vt:i4>
      </vt:variant>
      <vt:variant>
        <vt:i4>0</vt:i4>
      </vt:variant>
      <vt:variant>
        <vt:i4>5</vt:i4>
      </vt:variant>
      <vt:variant>
        <vt:lpwstr>https://consgeocad.utm.md/en/scientific-program/</vt:lpwstr>
      </vt:variant>
      <vt:variant>
        <vt:lpwstr/>
      </vt:variant>
      <vt:variant>
        <vt:i4>5832713</vt:i4>
      </vt:variant>
      <vt:variant>
        <vt:i4>246</vt:i4>
      </vt:variant>
      <vt:variant>
        <vt:i4>0</vt:i4>
      </vt:variant>
      <vt:variant>
        <vt:i4>5</vt:i4>
      </vt:variant>
      <vt:variant>
        <vt:lpwstr>https://consgeocad.utm.md/en/scientific-program/</vt:lpwstr>
      </vt:variant>
      <vt:variant>
        <vt:lpwstr/>
      </vt:variant>
      <vt:variant>
        <vt:i4>5832713</vt:i4>
      </vt:variant>
      <vt:variant>
        <vt:i4>243</vt:i4>
      </vt:variant>
      <vt:variant>
        <vt:i4>0</vt:i4>
      </vt:variant>
      <vt:variant>
        <vt:i4>5</vt:i4>
      </vt:variant>
      <vt:variant>
        <vt:lpwstr>https://consgeocad.utm.md/en/scientific-program/</vt:lpwstr>
      </vt:variant>
      <vt:variant>
        <vt:lpwstr/>
      </vt:variant>
      <vt:variant>
        <vt:i4>5832713</vt:i4>
      </vt:variant>
      <vt:variant>
        <vt:i4>240</vt:i4>
      </vt:variant>
      <vt:variant>
        <vt:i4>0</vt:i4>
      </vt:variant>
      <vt:variant>
        <vt:i4>5</vt:i4>
      </vt:variant>
      <vt:variant>
        <vt:lpwstr>https://consgeocad.utm.md/en/scientific-program/</vt:lpwstr>
      </vt:variant>
      <vt:variant>
        <vt:lpwstr/>
      </vt:variant>
      <vt:variant>
        <vt:i4>5832713</vt:i4>
      </vt:variant>
      <vt:variant>
        <vt:i4>237</vt:i4>
      </vt:variant>
      <vt:variant>
        <vt:i4>0</vt:i4>
      </vt:variant>
      <vt:variant>
        <vt:i4>5</vt:i4>
      </vt:variant>
      <vt:variant>
        <vt:lpwstr>https://consgeocad.utm.md/en/scientific-program/</vt:lpwstr>
      </vt:variant>
      <vt:variant>
        <vt:lpwstr/>
      </vt:variant>
      <vt:variant>
        <vt:i4>5832713</vt:i4>
      </vt:variant>
      <vt:variant>
        <vt:i4>234</vt:i4>
      </vt:variant>
      <vt:variant>
        <vt:i4>0</vt:i4>
      </vt:variant>
      <vt:variant>
        <vt:i4>5</vt:i4>
      </vt:variant>
      <vt:variant>
        <vt:lpwstr>https://consgeocad.utm.md/en/scientific-program/</vt:lpwstr>
      </vt:variant>
      <vt:variant>
        <vt:lpwstr/>
      </vt:variant>
      <vt:variant>
        <vt:i4>5832713</vt:i4>
      </vt:variant>
      <vt:variant>
        <vt:i4>231</vt:i4>
      </vt:variant>
      <vt:variant>
        <vt:i4>0</vt:i4>
      </vt:variant>
      <vt:variant>
        <vt:i4>5</vt:i4>
      </vt:variant>
      <vt:variant>
        <vt:lpwstr>https://consgeocad.utm.md/en/scientific-program/</vt:lpwstr>
      </vt:variant>
      <vt:variant>
        <vt:lpwstr/>
      </vt:variant>
      <vt:variant>
        <vt:i4>5832713</vt:i4>
      </vt:variant>
      <vt:variant>
        <vt:i4>228</vt:i4>
      </vt:variant>
      <vt:variant>
        <vt:i4>0</vt:i4>
      </vt:variant>
      <vt:variant>
        <vt:i4>5</vt:i4>
      </vt:variant>
      <vt:variant>
        <vt:lpwstr>https://consgeocad.utm.md/en/scientific-program/</vt:lpwstr>
      </vt:variant>
      <vt:variant>
        <vt:lpwstr/>
      </vt:variant>
      <vt:variant>
        <vt:i4>5832713</vt:i4>
      </vt:variant>
      <vt:variant>
        <vt:i4>225</vt:i4>
      </vt:variant>
      <vt:variant>
        <vt:i4>0</vt:i4>
      </vt:variant>
      <vt:variant>
        <vt:i4>5</vt:i4>
      </vt:variant>
      <vt:variant>
        <vt:lpwstr>https://consgeocad.utm.md/en/scientific-program/</vt:lpwstr>
      </vt:variant>
      <vt:variant>
        <vt:lpwstr/>
      </vt:variant>
      <vt:variant>
        <vt:i4>5832713</vt:i4>
      </vt:variant>
      <vt:variant>
        <vt:i4>222</vt:i4>
      </vt:variant>
      <vt:variant>
        <vt:i4>0</vt:i4>
      </vt:variant>
      <vt:variant>
        <vt:i4>5</vt:i4>
      </vt:variant>
      <vt:variant>
        <vt:lpwstr>https://consgeocad.utm.md/en/scientific-program/</vt:lpwstr>
      </vt:variant>
      <vt:variant>
        <vt:lpwstr/>
      </vt:variant>
      <vt:variant>
        <vt:i4>5832713</vt:i4>
      </vt:variant>
      <vt:variant>
        <vt:i4>219</vt:i4>
      </vt:variant>
      <vt:variant>
        <vt:i4>0</vt:i4>
      </vt:variant>
      <vt:variant>
        <vt:i4>5</vt:i4>
      </vt:variant>
      <vt:variant>
        <vt:lpwstr>https://consgeocad.utm.md/en/scientific-program/</vt:lpwstr>
      </vt:variant>
      <vt:variant>
        <vt:lpwstr/>
      </vt:variant>
      <vt:variant>
        <vt:i4>5832713</vt:i4>
      </vt:variant>
      <vt:variant>
        <vt:i4>216</vt:i4>
      </vt:variant>
      <vt:variant>
        <vt:i4>0</vt:i4>
      </vt:variant>
      <vt:variant>
        <vt:i4>5</vt:i4>
      </vt:variant>
      <vt:variant>
        <vt:lpwstr>https://consgeocad.utm.md/en/scientific-program/</vt:lpwstr>
      </vt:variant>
      <vt:variant>
        <vt:lpwstr/>
      </vt:variant>
      <vt:variant>
        <vt:i4>5832713</vt:i4>
      </vt:variant>
      <vt:variant>
        <vt:i4>213</vt:i4>
      </vt:variant>
      <vt:variant>
        <vt:i4>0</vt:i4>
      </vt:variant>
      <vt:variant>
        <vt:i4>5</vt:i4>
      </vt:variant>
      <vt:variant>
        <vt:lpwstr>https://consgeocad.utm.md/en/scientific-program/</vt:lpwstr>
      </vt:variant>
      <vt:variant>
        <vt:lpwstr/>
      </vt:variant>
      <vt:variant>
        <vt:i4>5832713</vt:i4>
      </vt:variant>
      <vt:variant>
        <vt:i4>210</vt:i4>
      </vt:variant>
      <vt:variant>
        <vt:i4>0</vt:i4>
      </vt:variant>
      <vt:variant>
        <vt:i4>5</vt:i4>
      </vt:variant>
      <vt:variant>
        <vt:lpwstr>https://consgeocad.utm.md/en/scientific-program/</vt:lpwstr>
      </vt:variant>
      <vt:variant>
        <vt:lpwstr/>
      </vt:variant>
      <vt:variant>
        <vt:i4>5832713</vt:i4>
      </vt:variant>
      <vt:variant>
        <vt:i4>207</vt:i4>
      </vt:variant>
      <vt:variant>
        <vt:i4>0</vt:i4>
      </vt:variant>
      <vt:variant>
        <vt:i4>5</vt:i4>
      </vt:variant>
      <vt:variant>
        <vt:lpwstr>https://consgeocad.utm.md/en/scientific-program/</vt:lpwstr>
      </vt:variant>
      <vt:variant>
        <vt:lpwstr/>
      </vt:variant>
      <vt:variant>
        <vt:i4>5832713</vt:i4>
      </vt:variant>
      <vt:variant>
        <vt:i4>204</vt:i4>
      </vt:variant>
      <vt:variant>
        <vt:i4>0</vt:i4>
      </vt:variant>
      <vt:variant>
        <vt:i4>5</vt:i4>
      </vt:variant>
      <vt:variant>
        <vt:lpwstr>https://consgeocad.utm.md/en/scientific-program/</vt:lpwstr>
      </vt:variant>
      <vt:variant>
        <vt:lpwstr/>
      </vt:variant>
      <vt:variant>
        <vt:i4>5832713</vt:i4>
      </vt:variant>
      <vt:variant>
        <vt:i4>201</vt:i4>
      </vt:variant>
      <vt:variant>
        <vt:i4>0</vt:i4>
      </vt:variant>
      <vt:variant>
        <vt:i4>5</vt:i4>
      </vt:variant>
      <vt:variant>
        <vt:lpwstr>https://consgeocad.utm.md/en/scientific-program/</vt:lpwstr>
      </vt:variant>
      <vt:variant>
        <vt:lpwstr/>
      </vt:variant>
      <vt:variant>
        <vt:i4>4063330</vt:i4>
      </vt:variant>
      <vt:variant>
        <vt:i4>198</vt:i4>
      </vt:variant>
      <vt:variant>
        <vt:i4>0</vt:i4>
      </vt:variant>
      <vt:variant>
        <vt:i4>5</vt:i4>
      </vt:variant>
      <vt:variant>
        <vt:lpwstr>http://repository.utm.md/handle/5014/28677</vt:lpwstr>
      </vt:variant>
      <vt:variant>
        <vt:lpwstr/>
      </vt:variant>
      <vt:variant>
        <vt:i4>2424942</vt:i4>
      </vt:variant>
      <vt:variant>
        <vt:i4>195</vt:i4>
      </vt:variant>
      <vt:variant>
        <vt:i4>0</vt:i4>
      </vt:variant>
      <vt:variant>
        <vt:i4>5</vt:i4>
      </vt:variant>
      <vt:variant>
        <vt:lpwstr>https://conferinte.stiu.md/sites/default/files/evenimente/PROGRAM 21-22 martie 2024.pdf</vt:lpwstr>
      </vt:variant>
      <vt:variant>
        <vt:lpwstr/>
      </vt:variant>
      <vt:variant>
        <vt:i4>4521985</vt:i4>
      </vt:variant>
      <vt:variant>
        <vt:i4>192</vt:i4>
      </vt:variant>
      <vt:variant>
        <vt:i4>0</vt:i4>
      </vt:variant>
      <vt:variant>
        <vt:i4>5</vt:i4>
      </vt:variant>
      <vt:variant>
        <vt:lpwstr>https://fieb.utm.md/wp-content/uploads/sites/9/2024/12/Conference-proceedings-CSD-7-8.11.2024.pdf</vt:lpwstr>
      </vt:variant>
      <vt:variant>
        <vt:lpwstr/>
      </vt:variant>
      <vt:variant>
        <vt:i4>2162723</vt:i4>
      </vt:variant>
      <vt:variant>
        <vt:i4>189</vt:i4>
      </vt:variant>
      <vt:variant>
        <vt:i4>0</vt:i4>
      </vt:variant>
      <vt:variant>
        <vt:i4>5</vt:i4>
      </vt:variant>
      <vt:variant>
        <vt:lpwstr>https://fieb.utm.md/wp-content/uploads/sites/9/2024/12/ Conference-proceedings-CSD-7-8.11.2024.pdf</vt:lpwstr>
      </vt:variant>
      <vt:variant>
        <vt:lpwstr/>
      </vt:variant>
      <vt:variant>
        <vt:i4>7340140</vt:i4>
      </vt:variant>
      <vt:variant>
        <vt:i4>186</vt:i4>
      </vt:variant>
      <vt:variant>
        <vt:i4>0</vt:i4>
      </vt:variant>
      <vt:variant>
        <vt:i4>5</vt:i4>
      </vt:variant>
      <vt:variant>
        <vt:lpwstr>https://www.ceeol.com/search/book-detail?id=1285986</vt:lpwstr>
      </vt:variant>
      <vt:variant>
        <vt:lpwstr/>
      </vt:variant>
      <vt:variant>
        <vt:i4>7340140</vt:i4>
      </vt:variant>
      <vt:variant>
        <vt:i4>183</vt:i4>
      </vt:variant>
      <vt:variant>
        <vt:i4>0</vt:i4>
      </vt:variant>
      <vt:variant>
        <vt:i4>5</vt:i4>
      </vt:variant>
      <vt:variant>
        <vt:lpwstr>https://www.ceeol.com/search/book-detail?id=1285986</vt:lpwstr>
      </vt:variant>
      <vt:variant>
        <vt:lpwstr/>
      </vt:variant>
      <vt:variant>
        <vt:i4>1441810</vt:i4>
      </vt:variant>
      <vt:variant>
        <vt:i4>180</vt:i4>
      </vt:variant>
      <vt:variant>
        <vt:i4>0</vt:i4>
      </vt:variant>
      <vt:variant>
        <vt:i4>5</vt:i4>
      </vt:variant>
      <vt:variant>
        <vt:lpwstr>https://as-proceeding.com/index.php/ijanser/article/view/1910</vt:lpwstr>
      </vt:variant>
      <vt:variant>
        <vt:lpwstr/>
      </vt:variant>
      <vt:variant>
        <vt:i4>4259881</vt:i4>
      </vt:variant>
      <vt:variant>
        <vt:i4>177</vt:i4>
      </vt:variant>
      <vt:variant>
        <vt:i4>0</vt:i4>
      </vt:variant>
      <vt:variant>
        <vt:i4>5</vt:i4>
      </vt:variant>
      <vt:variant>
        <vt:lpwstr>https://www.ueb.ro/ecologie/files/Program_UEB_2024_RO.pdf</vt:lpwstr>
      </vt:variant>
      <vt:variant>
        <vt:lpwstr/>
      </vt:variant>
      <vt:variant>
        <vt:i4>458854</vt:i4>
      </vt:variant>
      <vt:variant>
        <vt:i4>174</vt:i4>
      </vt:variant>
      <vt:variant>
        <vt:i4>0</vt:i4>
      </vt:variant>
      <vt:variant>
        <vt:i4>5</vt:i4>
      </vt:variant>
      <vt:variant>
        <vt:lpwstr>http://revcad.uab.ro/upload/58_944_11_ovdii_lopatenco_zubco.pdf</vt:lpwstr>
      </vt:variant>
      <vt:variant>
        <vt:lpwstr/>
      </vt:variant>
      <vt:variant>
        <vt:i4>6291511</vt:i4>
      </vt:variant>
      <vt:variant>
        <vt:i4>171</vt:i4>
      </vt:variant>
      <vt:variant>
        <vt:i4>0</vt:i4>
      </vt:variant>
      <vt:variant>
        <vt:i4>5</vt:i4>
      </vt:variant>
      <vt:variant>
        <vt:lpwstr>https://pub.incd.ro/PP/Arhiva/ATUAC26L.pdf</vt:lpwstr>
      </vt:variant>
      <vt:variant>
        <vt:lpwstr/>
      </vt:variant>
      <vt:variant>
        <vt:i4>4128869</vt:i4>
      </vt:variant>
      <vt:variant>
        <vt:i4>168</vt:i4>
      </vt:variant>
      <vt:variant>
        <vt:i4>0</vt:i4>
      </vt:variant>
      <vt:variant>
        <vt:i4>5</vt:i4>
      </vt:variant>
      <vt:variant>
        <vt:lpwstr>http://repository.utm.md/handle/5014/28707</vt:lpwstr>
      </vt:variant>
      <vt:variant>
        <vt:lpwstr/>
      </vt:variant>
      <vt:variant>
        <vt:i4>4128869</vt:i4>
      </vt:variant>
      <vt:variant>
        <vt:i4>165</vt:i4>
      </vt:variant>
      <vt:variant>
        <vt:i4>0</vt:i4>
      </vt:variant>
      <vt:variant>
        <vt:i4>5</vt:i4>
      </vt:variant>
      <vt:variant>
        <vt:lpwstr>http://repository.utm.md/handle/5014/28707</vt:lpwstr>
      </vt:variant>
      <vt:variant>
        <vt:lpwstr/>
      </vt:variant>
      <vt:variant>
        <vt:i4>4128869</vt:i4>
      </vt:variant>
      <vt:variant>
        <vt:i4>162</vt:i4>
      </vt:variant>
      <vt:variant>
        <vt:i4>0</vt:i4>
      </vt:variant>
      <vt:variant>
        <vt:i4>5</vt:i4>
      </vt:variant>
      <vt:variant>
        <vt:lpwstr>http://repository.utm.md/handle/5014/28707</vt:lpwstr>
      </vt:variant>
      <vt:variant>
        <vt:lpwstr/>
      </vt:variant>
      <vt:variant>
        <vt:i4>4128869</vt:i4>
      </vt:variant>
      <vt:variant>
        <vt:i4>159</vt:i4>
      </vt:variant>
      <vt:variant>
        <vt:i4>0</vt:i4>
      </vt:variant>
      <vt:variant>
        <vt:i4>5</vt:i4>
      </vt:variant>
      <vt:variant>
        <vt:lpwstr>http://repository.utm.md/handle/5014/28707</vt:lpwstr>
      </vt:variant>
      <vt:variant>
        <vt:lpwstr/>
      </vt:variant>
      <vt:variant>
        <vt:i4>3276854</vt:i4>
      </vt:variant>
      <vt:variant>
        <vt:i4>156</vt:i4>
      </vt:variant>
      <vt:variant>
        <vt:i4>0</vt:i4>
      </vt:variant>
      <vt:variant>
        <vt:i4>5</vt:i4>
      </vt:variant>
      <vt:variant>
        <vt:lpwstr>https://ombudsman.md/post-document/raport-tematic-dreptul-la-viata-sanatate-siguranta-si-securitate-in-traficul-rutier/</vt:lpwstr>
      </vt:variant>
      <vt:variant>
        <vt:lpwstr/>
      </vt:variant>
      <vt:variant>
        <vt:i4>3670113</vt:i4>
      </vt:variant>
      <vt:variant>
        <vt:i4>153</vt:i4>
      </vt:variant>
      <vt:variant>
        <vt:i4>0</vt:i4>
      </vt:variant>
      <vt:variant>
        <vt:i4>5</vt:i4>
      </vt:variant>
      <vt:variant>
        <vt:lpwstr>http://repository.utm.md/handle/5014/28641</vt:lpwstr>
      </vt:variant>
      <vt:variant>
        <vt:lpwstr/>
      </vt:variant>
      <vt:variant>
        <vt:i4>3670113</vt:i4>
      </vt:variant>
      <vt:variant>
        <vt:i4>150</vt:i4>
      </vt:variant>
      <vt:variant>
        <vt:i4>0</vt:i4>
      </vt:variant>
      <vt:variant>
        <vt:i4>5</vt:i4>
      </vt:variant>
      <vt:variant>
        <vt:lpwstr>http://repository.utm.md/handle/5014/28641</vt:lpwstr>
      </vt:variant>
      <vt:variant>
        <vt:lpwstr/>
      </vt:variant>
      <vt:variant>
        <vt:i4>3211380</vt:i4>
      </vt:variant>
      <vt:variant>
        <vt:i4>147</vt:i4>
      </vt:variant>
      <vt:variant>
        <vt:i4>0</vt:i4>
      </vt:variant>
      <vt:variant>
        <vt:i4>5</vt:i4>
      </vt:variant>
      <vt:variant>
        <vt:lpwstr>https://ich.md/?p=7803</vt:lpwstr>
      </vt:variant>
      <vt:variant>
        <vt:lpwstr/>
      </vt:variant>
      <vt:variant>
        <vt:i4>2555988</vt:i4>
      </vt:variant>
      <vt:variant>
        <vt:i4>144</vt:i4>
      </vt:variant>
      <vt:variant>
        <vt:i4>0</vt:i4>
      </vt:variant>
      <vt:variant>
        <vt:i4>5</vt:i4>
      </vt:variant>
      <vt:variant>
        <vt:lpwstr>http://ccc.md/wp-content/uploads/2017/01/IP_CEC_Lexon_intreg.pdf</vt:lpwstr>
      </vt:variant>
      <vt:variant>
        <vt:lpwstr/>
      </vt:variant>
      <vt:variant>
        <vt:i4>2555988</vt:i4>
      </vt:variant>
      <vt:variant>
        <vt:i4>141</vt:i4>
      </vt:variant>
      <vt:variant>
        <vt:i4>0</vt:i4>
      </vt:variant>
      <vt:variant>
        <vt:i4>5</vt:i4>
      </vt:variant>
      <vt:variant>
        <vt:lpwstr>http://ccc.md/wp-content/uploads/2017/01/IP_CEC_Lexon_intreg.pdf</vt:lpwstr>
      </vt:variant>
      <vt:variant>
        <vt:lpwstr/>
      </vt:variant>
      <vt:variant>
        <vt:i4>2555988</vt:i4>
      </vt:variant>
      <vt:variant>
        <vt:i4>138</vt:i4>
      </vt:variant>
      <vt:variant>
        <vt:i4>0</vt:i4>
      </vt:variant>
      <vt:variant>
        <vt:i4>5</vt:i4>
      </vt:variant>
      <vt:variant>
        <vt:lpwstr>http://ccc.md/wp-content/uploads/2017/01/IP_CEC_Lexon_intreg.pdf</vt:lpwstr>
      </vt:variant>
      <vt:variant>
        <vt:lpwstr/>
      </vt:variant>
      <vt:variant>
        <vt:i4>2555988</vt:i4>
      </vt:variant>
      <vt:variant>
        <vt:i4>135</vt:i4>
      </vt:variant>
      <vt:variant>
        <vt:i4>0</vt:i4>
      </vt:variant>
      <vt:variant>
        <vt:i4>5</vt:i4>
      </vt:variant>
      <vt:variant>
        <vt:lpwstr>http://ccc.md/wp-content/uploads/2017/01/IP_CEC_Lexon_intreg.pdf</vt:lpwstr>
      </vt:variant>
      <vt:variant>
        <vt:lpwstr/>
      </vt:variant>
      <vt:variant>
        <vt:i4>3539063</vt:i4>
      </vt:variant>
      <vt:variant>
        <vt:i4>132</vt:i4>
      </vt:variant>
      <vt:variant>
        <vt:i4>0</vt:i4>
      </vt:variant>
      <vt:variant>
        <vt:i4>5</vt:i4>
      </vt:variant>
      <vt:variant>
        <vt:lpwstr>https://ich.md/?p=7834</vt:lpwstr>
      </vt:variant>
      <vt:variant>
        <vt:lpwstr/>
      </vt:variant>
      <vt:variant>
        <vt:i4>3473460</vt:i4>
      </vt:variant>
      <vt:variant>
        <vt:i4>129</vt:i4>
      </vt:variant>
      <vt:variant>
        <vt:i4>0</vt:i4>
      </vt:variant>
      <vt:variant>
        <vt:i4>5</vt:i4>
      </vt:variant>
      <vt:variant>
        <vt:lpwstr>https://www.ceeol.com/search/ gray-literature-detail?id=1287353</vt:lpwstr>
      </vt:variant>
      <vt:variant>
        <vt:lpwstr/>
      </vt:variant>
      <vt:variant>
        <vt:i4>3014716</vt:i4>
      </vt:variant>
      <vt:variant>
        <vt:i4>126</vt:i4>
      </vt:variant>
      <vt:variant>
        <vt:i4>0</vt:i4>
      </vt:variant>
      <vt:variant>
        <vt:i4>5</vt:i4>
      </vt:variant>
      <vt:variant>
        <vt:lpwstr>https://www.ceeol.com/search/gray-literature-detail?id=1287353</vt:lpwstr>
      </vt:variant>
      <vt:variant>
        <vt:lpwstr/>
      </vt:variant>
      <vt:variant>
        <vt:i4>3407976</vt:i4>
      </vt:variant>
      <vt:variant>
        <vt:i4>123</vt:i4>
      </vt:variant>
      <vt:variant>
        <vt:i4>0</vt:i4>
      </vt:variant>
      <vt:variant>
        <vt:i4>5</vt:i4>
      </vt:variant>
      <vt:variant>
        <vt:lpwstr>http://repository.utm.md/handle/5014/27823</vt:lpwstr>
      </vt:variant>
      <vt:variant>
        <vt:lpwstr/>
      </vt:variant>
      <vt:variant>
        <vt:i4>3997794</vt:i4>
      </vt:variant>
      <vt:variant>
        <vt:i4>120</vt:i4>
      </vt:variant>
      <vt:variant>
        <vt:i4>0</vt:i4>
      </vt:variant>
      <vt:variant>
        <vt:i4>5</vt:i4>
      </vt:variant>
      <vt:variant>
        <vt:lpwstr>https://doi.org/10.52326/jes.utm.2024.31(3).03</vt:lpwstr>
      </vt:variant>
      <vt:variant>
        <vt:lpwstr/>
      </vt:variant>
      <vt:variant>
        <vt:i4>3735650</vt:i4>
      </vt:variant>
      <vt:variant>
        <vt:i4>117</vt:i4>
      </vt:variant>
      <vt:variant>
        <vt:i4>0</vt:i4>
      </vt:variant>
      <vt:variant>
        <vt:i4>5</vt:i4>
      </vt:variant>
      <vt:variant>
        <vt:lpwstr>https://doi.org/10.52326/jes.utm.2024.31(1).05</vt:lpwstr>
      </vt:variant>
      <vt:variant>
        <vt:lpwstr/>
      </vt:variant>
      <vt:variant>
        <vt:i4>3539042</vt:i4>
      </vt:variant>
      <vt:variant>
        <vt:i4>114</vt:i4>
      </vt:variant>
      <vt:variant>
        <vt:i4>0</vt:i4>
      </vt:variant>
      <vt:variant>
        <vt:i4>5</vt:i4>
      </vt:variant>
      <vt:variant>
        <vt:lpwstr>https://doi.org/10.52326/jes.utm.2024.31(3).08</vt:lpwstr>
      </vt:variant>
      <vt:variant>
        <vt:lpwstr/>
      </vt:variant>
      <vt:variant>
        <vt:i4>3735650</vt:i4>
      </vt:variant>
      <vt:variant>
        <vt:i4>111</vt:i4>
      </vt:variant>
      <vt:variant>
        <vt:i4>0</vt:i4>
      </vt:variant>
      <vt:variant>
        <vt:i4>5</vt:i4>
      </vt:variant>
      <vt:variant>
        <vt:lpwstr>https://doi.org/10.52326/jes.utm.2024.31(2).06</vt:lpwstr>
      </vt:variant>
      <vt:variant>
        <vt:lpwstr/>
      </vt:variant>
      <vt:variant>
        <vt:i4>1441810</vt:i4>
      </vt:variant>
      <vt:variant>
        <vt:i4>108</vt:i4>
      </vt:variant>
      <vt:variant>
        <vt:i4>0</vt:i4>
      </vt:variant>
      <vt:variant>
        <vt:i4>5</vt:i4>
      </vt:variant>
      <vt:variant>
        <vt:lpwstr>https://ieeexplore.ieee.org/document/10758079</vt:lpwstr>
      </vt:variant>
      <vt:variant>
        <vt:lpwstr/>
      </vt:variant>
      <vt:variant>
        <vt:i4>1245203</vt:i4>
      </vt:variant>
      <vt:variant>
        <vt:i4>105</vt:i4>
      </vt:variant>
      <vt:variant>
        <vt:i4>0</vt:i4>
      </vt:variant>
      <vt:variant>
        <vt:i4>5</vt:i4>
      </vt:variant>
      <vt:variant>
        <vt:lpwstr>https://ieeexplore.ieee.org/document/10758124</vt:lpwstr>
      </vt:variant>
      <vt:variant>
        <vt:lpwstr/>
      </vt:variant>
      <vt:variant>
        <vt:i4>1441811</vt:i4>
      </vt:variant>
      <vt:variant>
        <vt:i4>102</vt:i4>
      </vt:variant>
      <vt:variant>
        <vt:i4>0</vt:i4>
      </vt:variant>
      <vt:variant>
        <vt:i4>5</vt:i4>
      </vt:variant>
      <vt:variant>
        <vt:lpwstr>https://ieeexplore.ieee.org/document/10758174</vt:lpwstr>
      </vt:variant>
      <vt:variant>
        <vt:lpwstr/>
      </vt:variant>
      <vt:variant>
        <vt:i4>1245207</vt:i4>
      </vt:variant>
      <vt:variant>
        <vt:i4>99</vt:i4>
      </vt:variant>
      <vt:variant>
        <vt:i4>0</vt:i4>
      </vt:variant>
      <vt:variant>
        <vt:i4>5</vt:i4>
      </vt:variant>
      <vt:variant>
        <vt:lpwstr>https://ieeexplore.ieee.org/document/10749433</vt:lpwstr>
      </vt:variant>
      <vt:variant>
        <vt:lpwstr/>
      </vt:variant>
      <vt:variant>
        <vt:i4>2687099</vt:i4>
      </vt:variant>
      <vt:variant>
        <vt:i4>96</vt:i4>
      </vt:variant>
      <vt:variant>
        <vt:i4>0</vt:i4>
      </vt:variant>
      <vt:variant>
        <vt:i4>5</vt:i4>
      </vt:variant>
      <vt:variant>
        <vt:lpwstr>https://doi.org/10.1109/EPEi63510.2024.10758152</vt:lpwstr>
      </vt:variant>
      <vt:variant>
        <vt:lpwstr/>
      </vt:variant>
      <vt:variant>
        <vt:i4>3014778</vt:i4>
      </vt:variant>
      <vt:variant>
        <vt:i4>93</vt:i4>
      </vt:variant>
      <vt:variant>
        <vt:i4>0</vt:i4>
      </vt:variant>
      <vt:variant>
        <vt:i4>5</vt:i4>
      </vt:variant>
      <vt:variant>
        <vt:lpwstr>https://doi.org/10.1109/EPEi63510.2024.10758025</vt:lpwstr>
      </vt:variant>
      <vt:variant>
        <vt:lpwstr/>
      </vt:variant>
      <vt:variant>
        <vt:i4>3014779</vt:i4>
      </vt:variant>
      <vt:variant>
        <vt:i4>90</vt:i4>
      </vt:variant>
      <vt:variant>
        <vt:i4>0</vt:i4>
      </vt:variant>
      <vt:variant>
        <vt:i4>5</vt:i4>
      </vt:variant>
      <vt:variant>
        <vt:lpwstr>https://doi.org/10.1109/EPEi63510.2024.10758122</vt:lpwstr>
      </vt:variant>
      <vt:variant>
        <vt:lpwstr/>
      </vt:variant>
      <vt:variant>
        <vt:i4>1048595</vt:i4>
      </vt:variant>
      <vt:variant>
        <vt:i4>87</vt:i4>
      </vt:variant>
      <vt:variant>
        <vt:i4>0</vt:i4>
      </vt:variant>
      <vt:variant>
        <vt:i4>5</vt:i4>
      </vt:variant>
      <vt:variant>
        <vt:lpwstr>https://ieeexplore.ieee.org/document/10758110</vt:lpwstr>
      </vt:variant>
      <vt:variant>
        <vt:lpwstr/>
      </vt:variant>
      <vt:variant>
        <vt:i4>6357112</vt:i4>
      </vt:variant>
      <vt:variant>
        <vt:i4>84</vt:i4>
      </vt:variant>
      <vt:variant>
        <vt:i4>0</vt:i4>
      </vt:variant>
      <vt:variant>
        <vt:i4>5</vt:i4>
      </vt:variant>
      <vt:variant>
        <vt:lpwstr>https://utm.md/blog/2024/11/18/conferinta-internationala-probleme-actuale-in-urbanism-si-arhitectura-un-reper-al-excelentei-academice-si-profesionale/</vt:lpwstr>
      </vt:variant>
      <vt:variant>
        <vt:lpwstr/>
      </vt:variant>
      <vt:variant>
        <vt:i4>7405670</vt:i4>
      </vt:variant>
      <vt:variant>
        <vt:i4>81</vt:i4>
      </vt:variant>
      <vt:variant>
        <vt:i4>0</vt:i4>
      </vt:variant>
      <vt:variant>
        <vt:i4>5</vt:i4>
      </vt:variant>
      <vt:variant>
        <vt:lpwstr>https://www.tuiasi.ro/wp-content/uploads/2024/04/Teze-de-doctorat-care-vor-fi-sus%C8%9Binute-%C3%AEn-aprilie-2024-1.pdf</vt:lpwstr>
      </vt:variant>
      <vt:variant>
        <vt:lpwstr/>
      </vt:variant>
      <vt:variant>
        <vt:i4>3932212</vt:i4>
      </vt:variant>
      <vt:variant>
        <vt:i4>78</vt:i4>
      </vt:variant>
      <vt:variant>
        <vt:i4>0</vt:i4>
      </vt:variant>
      <vt:variant>
        <vt:i4>5</vt:i4>
      </vt:variant>
      <vt:variant>
        <vt:lpwstr>https://www.anacec.md/files/2. Formare-CSS-Dr-29.09.2023.semnat.semnat.pdf</vt:lpwstr>
      </vt:variant>
      <vt:variant>
        <vt:lpwstr/>
      </vt:variant>
      <vt:variant>
        <vt:i4>6619184</vt:i4>
      </vt:variant>
      <vt:variant>
        <vt:i4>75</vt:i4>
      </vt:variant>
      <vt:variant>
        <vt:i4>0</vt:i4>
      </vt:variant>
      <vt:variant>
        <vt:i4>5</vt:i4>
      </vt:variant>
      <vt:variant>
        <vt:lpwstr>https://jes.utm.md/editorial-board/</vt:lpwstr>
      </vt:variant>
      <vt:variant>
        <vt:lpwstr/>
      </vt:variant>
      <vt:variant>
        <vt:i4>1048664</vt:i4>
      </vt:variant>
      <vt:variant>
        <vt:i4>72</vt:i4>
      </vt:variant>
      <vt:variant>
        <vt:i4>0</vt:i4>
      </vt:variant>
      <vt:variant>
        <vt:i4>5</vt:i4>
      </vt:variant>
      <vt:variant>
        <vt:lpwstr>https://cibv.unitbv.ro/conference/committees</vt:lpwstr>
      </vt:variant>
      <vt:variant>
        <vt:lpwstr/>
      </vt:variant>
      <vt:variant>
        <vt:i4>2687033</vt:i4>
      </vt:variant>
      <vt:variant>
        <vt:i4>69</vt:i4>
      </vt:variant>
      <vt:variant>
        <vt:i4>0</vt:i4>
      </vt:variant>
      <vt:variant>
        <vt:i4>5</vt:i4>
      </vt:variant>
      <vt:variant>
        <vt:lpwstr>https://consgeocad.utm.md/en/the-organizing-committee/</vt:lpwstr>
      </vt:variant>
      <vt:variant>
        <vt:lpwstr/>
      </vt:variant>
      <vt:variant>
        <vt:i4>2687033</vt:i4>
      </vt:variant>
      <vt:variant>
        <vt:i4>66</vt:i4>
      </vt:variant>
      <vt:variant>
        <vt:i4>0</vt:i4>
      </vt:variant>
      <vt:variant>
        <vt:i4>5</vt:i4>
      </vt:variant>
      <vt:variant>
        <vt:lpwstr>https://consgeocad.utm.md/en/the-organizing-committee/</vt:lpwstr>
      </vt:variant>
      <vt:variant>
        <vt:lpwstr/>
      </vt:variant>
      <vt:variant>
        <vt:i4>2687033</vt:i4>
      </vt:variant>
      <vt:variant>
        <vt:i4>63</vt:i4>
      </vt:variant>
      <vt:variant>
        <vt:i4>0</vt:i4>
      </vt:variant>
      <vt:variant>
        <vt:i4>5</vt:i4>
      </vt:variant>
      <vt:variant>
        <vt:lpwstr>https://consgeocad.utm.md/en/the-organizing-committee/</vt:lpwstr>
      </vt:variant>
      <vt:variant>
        <vt:lpwstr/>
      </vt:variant>
      <vt:variant>
        <vt:i4>917528</vt:i4>
      </vt:variant>
      <vt:variant>
        <vt:i4>60</vt:i4>
      </vt:variant>
      <vt:variant>
        <vt:i4>0</vt:i4>
      </vt:variant>
      <vt:variant>
        <vt:i4>5</vt:i4>
      </vt:variant>
      <vt:variant>
        <vt:lpwstr>http://revcad.uab.ro/upload/ 58_933_00_colegiu_de_redactie_revcad37.pdf</vt:lpwstr>
      </vt:variant>
      <vt:variant>
        <vt:lpwstr/>
      </vt:variant>
      <vt:variant>
        <vt:i4>2228331</vt:i4>
      </vt:variant>
      <vt:variant>
        <vt:i4>57</vt:i4>
      </vt:variant>
      <vt:variant>
        <vt:i4>0</vt:i4>
      </vt:variant>
      <vt:variant>
        <vt:i4>5</vt:i4>
      </vt:variant>
      <vt:variant>
        <vt:lpwstr>https://sgr.ugr.ro/scic.php</vt:lpwstr>
      </vt:variant>
      <vt:variant>
        <vt:lpwstr/>
      </vt:variant>
      <vt:variant>
        <vt:i4>2687033</vt:i4>
      </vt:variant>
      <vt:variant>
        <vt:i4>54</vt:i4>
      </vt:variant>
      <vt:variant>
        <vt:i4>0</vt:i4>
      </vt:variant>
      <vt:variant>
        <vt:i4>5</vt:i4>
      </vt:variant>
      <vt:variant>
        <vt:lpwstr>https://consgeocad.utm.md/en/the-organizing-committee/</vt:lpwstr>
      </vt:variant>
      <vt:variant>
        <vt:lpwstr/>
      </vt:variant>
      <vt:variant>
        <vt:i4>5111830</vt:i4>
      </vt:variant>
      <vt:variant>
        <vt:i4>51</vt:i4>
      </vt:variant>
      <vt:variant>
        <vt:i4>0</vt:i4>
      </vt:variant>
      <vt:variant>
        <vt:i4>5</vt:i4>
      </vt:variant>
      <vt:variant>
        <vt:lpwstr>https://consgeocad.utm.md/en/scientific-comitee/</vt:lpwstr>
      </vt:variant>
      <vt:variant>
        <vt:lpwstr/>
      </vt:variant>
      <vt:variant>
        <vt:i4>1048664</vt:i4>
      </vt:variant>
      <vt:variant>
        <vt:i4>48</vt:i4>
      </vt:variant>
      <vt:variant>
        <vt:i4>0</vt:i4>
      </vt:variant>
      <vt:variant>
        <vt:i4>5</vt:i4>
      </vt:variant>
      <vt:variant>
        <vt:lpwstr>https://cibv.unitbv.ro/conference/committees</vt:lpwstr>
      </vt:variant>
      <vt:variant>
        <vt:lpwstr/>
      </vt:variant>
      <vt:variant>
        <vt:i4>1048664</vt:i4>
      </vt:variant>
      <vt:variant>
        <vt:i4>45</vt:i4>
      </vt:variant>
      <vt:variant>
        <vt:i4>0</vt:i4>
      </vt:variant>
      <vt:variant>
        <vt:i4>5</vt:i4>
      </vt:variant>
      <vt:variant>
        <vt:lpwstr>https://cibv.unitbv.ro/conference/committees</vt:lpwstr>
      </vt:variant>
      <vt:variant>
        <vt:lpwstr/>
      </vt:variant>
      <vt:variant>
        <vt:i4>1048664</vt:i4>
      </vt:variant>
      <vt:variant>
        <vt:i4>42</vt:i4>
      </vt:variant>
      <vt:variant>
        <vt:i4>0</vt:i4>
      </vt:variant>
      <vt:variant>
        <vt:i4>5</vt:i4>
      </vt:variant>
      <vt:variant>
        <vt:lpwstr>https://cibv.unitbv.ro/conference/committees</vt:lpwstr>
      </vt:variant>
      <vt:variant>
        <vt:lpwstr/>
      </vt:variant>
      <vt:variant>
        <vt:i4>2687033</vt:i4>
      </vt:variant>
      <vt:variant>
        <vt:i4>39</vt:i4>
      </vt:variant>
      <vt:variant>
        <vt:i4>0</vt:i4>
      </vt:variant>
      <vt:variant>
        <vt:i4>5</vt:i4>
      </vt:variant>
      <vt:variant>
        <vt:lpwstr>https://consgeocad.utm.md/en/the-organizing-committee/</vt:lpwstr>
      </vt:variant>
      <vt:variant>
        <vt:lpwstr/>
      </vt:variant>
      <vt:variant>
        <vt:i4>5898334</vt:i4>
      </vt:variant>
      <vt:variant>
        <vt:i4>36</vt:i4>
      </vt:variant>
      <vt:variant>
        <vt:i4>0</vt:i4>
      </vt:variant>
      <vt:variant>
        <vt:i4>5</vt:i4>
      </vt:variant>
      <vt:variant>
        <vt:lpwstr>https://www.tuiasi.ro/wp-content/uploads/2024/10/Teze-de-doctorat-care-vor-fi-sus%C8%9Binute-%C3%AEn-septembrie-2024.pdf</vt:lpwstr>
      </vt:variant>
      <vt:variant>
        <vt:lpwstr/>
      </vt:variant>
      <vt:variant>
        <vt:i4>5898334</vt:i4>
      </vt:variant>
      <vt:variant>
        <vt:i4>33</vt:i4>
      </vt:variant>
      <vt:variant>
        <vt:i4>0</vt:i4>
      </vt:variant>
      <vt:variant>
        <vt:i4>5</vt:i4>
      </vt:variant>
      <vt:variant>
        <vt:lpwstr>https://www.tuiasi.ro/wp-content/uploads/2024/10/Teze-de-doctorat-care-vor-fi-sus%C8%9Binute-%C3%AEn-septembrie-2024.pdf</vt:lpwstr>
      </vt:variant>
      <vt:variant>
        <vt:lpwstr/>
      </vt:variant>
      <vt:variant>
        <vt:i4>3932212</vt:i4>
      </vt:variant>
      <vt:variant>
        <vt:i4>30</vt:i4>
      </vt:variant>
      <vt:variant>
        <vt:i4>0</vt:i4>
      </vt:variant>
      <vt:variant>
        <vt:i4>5</vt:i4>
      </vt:variant>
      <vt:variant>
        <vt:lpwstr>https://www.anacec.md/files/2. Formare-CSS-Dr-29.09.2023.semnat.semnat.pdf</vt:lpwstr>
      </vt:variant>
      <vt:variant>
        <vt:lpwstr/>
      </vt:variant>
      <vt:variant>
        <vt:i4>1048664</vt:i4>
      </vt:variant>
      <vt:variant>
        <vt:i4>27</vt:i4>
      </vt:variant>
      <vt:variant>
        <vt:i4>0</vt:i4>
      </vt:variant>
      <vt:variant>
        <vt:i4>5</vt:i4>
      </vt:variant>
      <vt:variant>
        <vt:lpwstr>https://cibv.unitbv.ro/conference/committees</vt:lpwstr>
      </vt:variant>
      <vt:variant>
        <vt:lpwstr/>
      </vt:variant>
      <vt:variant>
        <vt:i4>2687033</vt:i4>
      </vt:variant>
      <vt:variant>
        <vt:i4>24</vt:i4>
      </vt:variant>
      <vt:variant>
        <vt:i4>0</vt:i4>
      </vt:variant>
      <vt:variant>
        <vt:i4>5</vt:i4>
      </vt:variant>
      <vt:variant>
        <vt:lpwstr>https://consgeocad.utm.md/en/the-organizing-committee/</vt:lpwstr>
      </vt:variant>
      <vt:variant>
        <vt:lpwstr/>
      </vt:variant>
      <vt:variant>
        <vt:i4>5111830</vt:i4>
      </vt:variant>
      <vt:variant>
        <vt:i4>21</vt:i4>
      </vt:variant>
      <vt:variant>
        <vt:i4>0</vt:i4>
      </vt:variant>
      <vt:variant>
        <vt:i4>5</vt:i4>
      </vt:variant>
      <vt:variant>
        <vt:lpwstr>https://consgeocad.utm.md/en/scientific-comitee/</vt:lpwstr>
      </vt:variant>
      <vt:variant>
        <vt:lpwstr/>
      </vt:variant>
      <vt:variant>
        <vt:i4>589836</vt:i4>
      </vt:variant>
      <vt:variant>
        <vt:i4>18</vt:i4>
      </vt:variant>
      <vt:variant>
        <vt:i4>0</vt:i4>
      </vt:variant>
      <vt:variant>
        <vt:i4>5</vt:i4>
      </vt:variant>
      <vt:variant>
        <vt:lpwstr>https://www.cee.ed.tum.de/mb/icbdb/</vt:lpwstr>
      </vt:variant>
      <vt:variant>
        <vt:lpwstr>files36058</vt:lpwstr>
      </vt:variant>
      <vt:variant>
        <vt:i4>5505116</vt:i4>
      </vt:variant>
      <vt:variant>
        <vt:i4>15</vt:i4>
      </vt:variant>
      <vt:variant>
        <vt:i4>0</vt:i4>
      </vt:variant>
      <vt:variant>
        <vt:i4>5</vt:i4>
      </vt:variant>
      <vt:variant>
        <vt:lpwstr>https://knutd.edu.ua/pod-ta-publkats/news/16933/</vt:lpwstr>
      </vt:variant>
      <vt:variant>
        <vt:lpwstr/>
      </vt:variant>
      <vt:variant>
        <vt:i4>5505116</vt:i4>
      </vt:variant>
      <vt:variant>
        <vt:i4>12</vt:i4>
      </vt:variant>
      <vt:variant>
        <vt:i4>0</vt:i4>
      </vt:variant>
      <vt:variant>
        <vt:i4>5</vt:i4>
      </vt:variant>
      <vt:variant>
        <vt:lpwstr>https://knutd.edu.ua/pod-ta-publkats/news/16933/</vt:lpwstr>
      </vt:variant>
      <vt:variant>
        <vt:lpwstr/>
      </vt:variant>
      <vt:variant>
        <vt:i4>4390952</vt:i4>
      </vt:variant>
      <vt:variant>
        <vt:i4>9</vt:i4>
      </vt:variant>
      <vt:variant>
        <vt:i4>0</vt:i4>
      </vt:variant>
      <vt:variant>
        <vt:i4>5</vt:i4>
      </vt:variant>
      <vt:variant>
        <vt:lpwstr>https://www.facebook.com/inginerieelectrica/?locale=ro_RO</vt:lpwstr>
      </vt:variant>
      <vt:variant>
        <vt:lpwstr/>
      </vt:variant>
      <vt:variant>
        <vt:i4>3997821</vt:i4>
      </vt:variant>
      <vt:variant>
        <vt:i4>6</vt:i4>
      </vt:variant>
      <vt:variant>
        <vt:i4>0</vt:i4>
      </vt:variant>
      <vt:variant>
        <vt:i4>5</vt:i4>
      </vt:variant>
      <vt:variant>
        <vt:lpwstr>https://www.facebook.com/profile.php?id=100078935675342</vt:lpwstr>
      </vt:variant>
      <vt:variant>
        <vt:lpwstr/>
      </vt:variant>
      <vt:variant>
        <vt:i4>3604597</vt:i4>
      </vt:variant>
      <vt:variant>
        <vt:i4>3</vt:i4>
      </vt:variant>
      <vt:variant>
        <vt:i4>0</vt:i4>
      </vt:variant>
      <vt:variant>
        <vt:i4>5</vt:i4>
      </vt:variant>
      <vt:variant>
        <vt:lpwstr>https://www.facebook.com/profile.php?id=100063652766315</vt:lpwstr>
      </vt:variant>
      <vt:variant>
        <vt:lpwstr/>
      </vt:variant>
      <vt:variant>
        <vt:i4>3604597</vt:i4>
      </vt:variant>
      <vt:variant>
        <vt:i4>0</vt:i4>
      </vt:variant>
      <vt:variant>
        <vt:i4>0</vt:i4>
      </vt:variant>
      <vt:variant>
        <vt:i4>5</vt:i4>
      </vt:variant>
      <vt:variant>
        <vt:lpwstr>https://www.facebook.com/profile.php?id=100063652766315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Eduard</cp:lastModifiedBy>
  <cp:revision>2</cp:revision>
  <cp:lastPrinted>2025-01-30T12:59:00Z</cp:lastPrinted>
  <dcterms:created xsi:type="dcterms:W3CDTF">2025-01-30T13:00:00Z</dcterms:created>
  <dcterms:modified xsi:type="dcterms:W3CDTF">2025-01-30T13:00:00Z</dcterms:modified>
</cp:coreProperties>
</file>