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DE93" w14:textId="77777777" w:rsidR="00BA0DF5" w:rsidRPr="001A6CEE" w:rsidRDefault="00BA0DF5" w:rsidP="00E802CD">
      <w:pPr>
        <w:keepNext/>
        <w:spacing w:after="120" w:line="276" w:lineRule="auto"/>
        <w:jc w:val="center"/>
        <w:outlineLvl w:val="0"/>
        <w:rPr>
          <w:rFonts w:ascii="Times New Roman" w:hAnsi="Times New Roman"/>
          <w:b/>
          <w:bCs/>
          <w:kern w:val="32"/>
          <w:sz w:val="24"/>
          <w:szCs w:val="24"/>
          <w:lang w:val="ro-RO"/>
        </w:rPr>
      </w:pPr>
      <w:bookmarkStart w:id="0" w:name="_Toc358014122"/>
      <w:r w:rsidRPr="001A6CEE">
        <w:rPr>
          <w:rFonts w:ascii="Times New Roman" w:hAnsi="Times New Roman"/>
          <w:b/>
          <w:bCs/>
          <w:kern w:val="32"/>
          <w:sz w:val="24"/>
          <w:szCs w:val="24"/>
          <w:lang w:val="ro-RO"/>
        </w:rPr>
        <w:t>Rezumatul activită</w:t>
      </w:r>
      <w:r w:rsidR="00D61877" w:rsidRPr="001A6CEE">
        <w:rPr>
          <w:rFonts w:ascii="Times New Roman" w:hAnsi="Times New Roman"/>
          <w:b/>
          <w:bCs/>
          <w:kern w:val="32"/>
          <w:sz w:val="24"/>
          <w:szCs w:val="24"/>
          <w:lang w:val="ro-RO"/>
        </w:rPr>
        <w:t>ț</w:t>
      </w:r>
      <w:r w:rsidRPr="001A6CEE">
        <w:rPr>
          <w:rFonts w:ascii="Times New Roman" w:hAnsi="Times New Roman"/>
          <w:b/>
          <w:bCs/>
          <w:kern w:val="32"/>
          <w:sz w:val="24"/>
          <w:szCs w:val="24"/>
          <w:lang w:val="ro-RO"/>
        </w:rPr>
        <w:t xml:space="preserve">ii </w:t>
      </w:r>
      <w:r w:rsidR="00D61877" w:rsidRPr="001A6CEE">
        <w:rPr>
          <w:rFonts w:ascii="Times New Roman" w:hAnsi="Times New Roman"/>
          <w:b/>
          <w:bCs/>
          <w:kern w:val="32"/>
          <w:sz w:val="24"/>
          <w:szCs w:val="24"/>
          <w:lang w:val="ro-RO"/>
        </w:rPr>
        <w:t>ș</w:t>
      </w:r>
      <w:r w:rsidRPr="001A6CEE">
        <w:rPr>
          <w:rFonts w:ascii="Times New Roman" w:hAnsi="Times New Roman"/>
          <w:b/>
          <w:bCs/>
          <w:kern w:val="32"/>
          <w:sz w:val="24"/>
          <w:szCs w:val="24"/>
          <w:lang w:val="ro-RO"/>
        </w:rPr>
        <w:t>i a rezultatelor ob</w:t>
      </w:r>
      <w:r w:rsidR="00D61877" w:rsidRPr="001A6CEE">
        <w:rPr>
          <w:rFonts w:ascii="Times New Roman" w:hAnsi="Times New Roman"/>
          <w:b/>
          <w:bCs/>
          <w:kern w:val="32"/>
          <w:sz w:val="24"/>
          <w:szCs w:val="24"/>
          <w:lang w:val="ro-RO"/>
        </w:rPr>
        <w:t>ț</w:t>
      </w:r>
      <w:r w:rsidRPr="001A6CEE">
        <w:rPr>
          <w:rFonts w:ascii="Times New Roman" w:hAnsi="Times New Roman"/>
          <w:b/>
          <w:bCs/>
          <w:kern w:val="32"/>
          <w:sz w:val="24"/>
          <w:szCs w:val="24"/>
          <w:lang w:val="ro-RO"/>
        </w:rPr>
        <w:t xml:space="preserve">inute în </w:t>
      </w:r>
      <w:r w:rsidR="009010C6" w:rsidRPr="001A6CEE">
        <w:rPr>
          <w:rFonts w:ascii="Times New Roman" w:hAnsi="Times New Roman"/>
          <w:b/>
          <w:color w:val="000000"/>
          <w:kern w:val="32"/>
          <w:sz w:val="24"/>
          <w:szCs w:val="24"/>
          <w:lang w:val="ro-RO"/>
        </w:rPr>
        <w:t>subprogram</w:t>
      </w:r>
      <w:r w:rsidRPr="001A6CEE">
        <w:rPr>
          <w:rFonts w:ascii="Times New Roman" w:hAnsi="Times New Roman"/>
          <w:b/>
          <w:bCs/>
          <w:kern w:val="32"/>
          <w:sz w:val="24"/>
          <w:szCs w:val="24"/>
          <w:lang w:val="ro-RO"/>
        </w:rPr>
        <w:t xml:space="preserve"> în anul 202</w:t>
      </w:r>
      <w:r w:rsidR="009010C6" w:rsidRPr="001A6CEE">
        <w:rPr>
          <w:rFonts w:ascii="Times New Roman" w:hAnsi="Times New Roman"/>
          <w:b/>
          <w:bCs/>
          <w:kern w:val="32"/>
          <w:sz w:val="24"/>
          <w:szCs w:val="24"/>
          <w:lang w:val="ro-RO"/>
        </w:rPr>
        <w:t>4</w:t>
      </w:r>
    </w:p>
    <w:p w14:paraId="6A50685E" w14:textId="77777777" w:rsidR="00FE6BF1" w:rsidRPr="0085686C" w:rsidRDefault="00FB716A" w:rsidP="00FE6BF1">
      <w:pPr>
        <w:pStyle w:val="Frspaiere"/>
        <w:spacing w:line="276" w:lineRule="auto"/>
        <w:jc w:val="center"/>
        <w:rPr>
          <w:rFonts w:ascii="Times New Roman" w:hAnsi="Times New Roman" w:cs="Times New Roman"/>
          <w:bCs/>
          <w:iCs/>
          <w:color w:val="auto"/>
          <w:szCs w:val="32"/>
        </w:rPr>
      </w:pPr>
      <w:r w:rsidRPr="0085686C">
        <w:rPr>
          <w:rFonts w:ascii="Times New Roman" w:hAnsi="Times New Roman" w:cs="Times New Roman"/>
          <w:b/>
          <w:color w:val="auto"/>
        </w:rPr>
        <w:t>PROIECTAREA ȘI FABRICAREA DE MATERIALE INTELIGENTE CU PROPRIETĂȚI AVANSATE MAGNETICE, DE ADSORBȚIE, LUMINISCENTE ȘI BIOLOGIC ACTIVE</w:t>
      </w:r>
      <w:r w:rsidRPr="001A6CEE">
        <w:rPr>
          <w:rFonts w:ascii="Times New Roman" w:hAnsi="Times New Roman" w:cs="Times New Roman"/>
          <w:b/>
          <w:color w:val="auto"/>
        </w:rPr>
        <w:t xml:space="preserve"> </w:t>
      </w:r>
      <w:r w:rsidR="00FE6BF1" w:rsidRPr="0085686C">
        <w:rPr>
          <w:rFonts w:ascii="Times New Roman" w:hAnsi="Times New Roman" w:cs="Times New Roman"/>
          <w:bCs/>
          <w:iCs/>
          <w:color w:val="auto"/>
          <w:szCs w:val="32"/>
        </w:rPr>
        <w:t xml:space="preserve">(denumirea </w:t>
      </w:r>
      <w:r w:rsidR="009010C6" w:rsidRPr="0085686C">
        <w:rPr>
          <w:rFonts w:ascii="Times New Roman" w:hAnsi="Times New Roman" w:cs="Times New Roman"/>
          <w:bCs/>
          <w:iCs/>
          <w:color w:val="auto"/>
          <w:szCs w:val="32"/>
        </w:rPr>
        <w:t>subprogram</w:t>
      </w:r>
      <w:r w:rsidR="00FE6BF1" w:rsidRPr="0085686C">
        <w:rPr>
          <w:rFonts w:ascii="Times New Roman" w:hAnsi="Times New Roman" w:cs="Times New Roman"/>
          <w:bCs/>
          <w:iCs/>
          <w:color w:val="auto"/>
          <w:szCs w:val="32"/>
        </w:rPr>
        <w:t>ului)</w:t>
      </w:r>
    </w:p>
    <w:p w14:paraId="29C0DC7B" w14:textId="6B7C57F3" w:rsidR="00FE6BF1" w:rsidRPr="001A6CEE" w:rsidRDefault="00FE6BF1" w:rsidP="0085686C">
      <w:pPr>
        <w:spacing w:after="0" w:line="360" w:lineRule="auto"/>
        <w:rPr>
          <w:rFonts w:ascii="Times New Roman" w:hAnsi="Times New Roman"/>
          <w:b/>
          <w:sz w:val="24"/>
          <w:szCs w:val="24"/>
          <w:lang w:val="ro-RO"/>
        </w:rPr>
      </w:pPr>
      <w:r w:rsidRPr="0085686C">
        <w:rPr>
          <w:rFonts w:ascii="Times New Roman" w:hAnsi="Times New Roman"/>
          <w:bCs/>
          <w:sz w:val="24"/>
          <w:szCs w:val="24"/>
          <w:lang w:val="ro-RO"/>
        </w:rPr>
        <w:t>C</w:t>
      </w:r>
      <w:r w:rsidR="009010C6" w:rsidRPr="0085686C">
        <w:rPr>
          <w:rFonts w:ascii="Times New Roman" w:hAnsi="Times New Roman"/>
          <w:bCs/>
          <w:sz w:val="24"/>
          <w:szCs w:val="24"/>
          <w:lang w:val="ro-RO"/>
        </w:rPr>
        <w:t>odu</w:t>
      </w:r>
      <w:r w:rsidRPr="0085686C">
        <w:rPr>
          <w:rFonts w:ascii="Times New Roman" w:hAnsi="Times New Roman"/>
          <w:bCs/>
          <w:sz w:val="24"/>
          <w:szCs w:val="24"/>
          <w:lang w:val="ro-RO"/>
        </w:rPr>
        <w:t xml:space="preserve">l </w:t>
      </w:r>
      <w:r w:rsidR="009010C6" w:rsidRPr="0085686C">
        <w:rPr>
          <w:rFonts w:ascii="Times New Roman" w:hAnsi="Times New Roman"/>
          <w:bCs/>
          <w:color w:val="000000"/>
          <w:kern w:val="32"/>
          <w:sz w:val="24"/>
          <w:szCs w:val="24"/>
          <w:lang w:val="ro-RO"/>
        </w:rPr>
        <w:t>subprogram</w:t>
      </w:r>
      <w:r w:rsidRPr="0085686C">
        <w:rPr>
          <w:rFonts w:ascii="Times New Roman" w:hAnsi="Times New Roman"/>
          <w:bCs/>
          <w:sz w:val="24"/>
          <w:szCs w:val="24"/>
          <w:lang w:val="ro-RO"/>
        </w:rPr>
        <w:t>ului</w:t>
      </w:r>
      <w:r w:rsidRPr="001A6CEE">
        <w:rPr>
          <w:rFonts w:ascii="Times New Roman" w:hAnsi="Times New Roman"/>
          <w:b/>
          <w:sz w:val="24"/>
          <w:szCs w:val="24"/>
          <w:lang w:val="ro-RO"/>
        </w:rPr>
        <w:t xml:space="preserve"> </w:t>
      </w:r>
      <w:r w:rsidR="00FB716A" w:rsidRPr="0085686C">
        <w:rPr>
          <w:rFonts w:ascii="Times New Roman" w:hAnsi="Times New Roman"/>
          <w:b/>
          <w:sz w:val="24"/>
          <w:szCs w:val="24"/>
          <w:lang w:val="ro-RO"/>
        </w:rPr>
        <w:t>011202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BA0DF5" w:rsidRPr="001A6CEE" w14:paraId="11635DD1" w14:textId="77777777" w:rsidTr="0085686C">
        <w:tc>
          <w:tcPr>
            <w:tcW w:w="5000" w:type="pct"/>
            <w:shd w:val="clear" w:color="auto" w:fill="auto"/>
          </w:tcPr>
          <w:p w14:paraId="12CB03F4" w14:textId="49768FD1" w:rsidR="00BA0DF5" w:rsidRPr="0085686C" w:rsidRDefault="00FB716A" w:rsidP="0085686C">
            <w:pPr>
              <w:pBdr>
                <w:between w:val="nil"/>
              </w:pBdr>
              <w:spacing w:after="0" w:line="240" w:lineRule="exact"/>
              <w:jc w:val="both"/>
              <w:rPr>
                <w:rFonts w:ascii="Times New Roman" w:eastAsia="Times New Roman" w:hAnsi="Times New Roman"/>
                <w:sz w:val="23"/>
                <w:szCs w:val="23"/>
                <w:lang w:val="ro-RO"/>
              </w:rPr>
            </w:pPr>
            <w:r w:rsidRPr="0085686C">
              <w:rPr>
                <w:rFonts w:ascii="Times New Roman" w:eastAsia="Times New Roman" w:hAnsi="Times New Roman"/>
                <w:sz w:val="23"/>
                <w:szCs w:val="23"/>
                <w:lang w:val="ro-RO"/>
              </w:rPr>
              <w:t xml:space="preserve">Prima etapă a subprogramului 011202 în conformitate cu planul de activitate pentru 2024 a fost axată pe elaborarea protocoalelor de proiectare și fabricare a materialelor hibride organice/anorganice noi cristaline care implică polimeri </w:t>
            </w:r>
            <w:proofErr w:type="spellStart"/>
            <w:r w:rsidRPr="0085686C">
              <w:rPr>
                <w:rFonts w:ascii="Times New Roman" w:eastAsia="Times New Roman" w:hAnsi="Times New Roman"/>
                <w:sz w:val="23"/>
                <w:szCs w:val="23"/>
                <w:lang w:val="ro-RO"/>
              </w:rPr>
              <w:t>coordinativi</w:t>
            </w:r>
            <w:proofErr w:type="spellEnd"/>
            <w:r w:rsidRPr="0085686C">
              <w:rPr>
                <w:rFonts w:ascii="Times New Roman" w:eastAsia="Times New Roman" w:hAnsi="Times New Roman"/>
                <w:sz w:val="23"/>
                <w:szCs w:val="23"/>
                <w:lang w:val="ro-RO"/>
              </w:rPr>
              <w:t xml:space="preserve">, </w:t>
            </w:r>
            <w:proofErr w:type="spellStart"/>
            <w:r w:rsidRPr="0085686C">
              <w:rPr>
                <w:rFonts w:ascii="Times New Roman" w:eastAsia="Times New Roman" w:hAnsi="Times New Roman"/>
                <w:sz w:val="23"/>
                <w:szCs w:val="23"/>
                <w:lang w:val="ro-RO"/>
              </w:rPr>
              <w:t>nanoclusteri</w:t>
            </w:r>
            <w:proofErr w:type="spellEnd"/>
            <w:r w:rsidRPr="0085686C">
              <w:rPr>
                <w:rFonts w:ascii="Times New Roman" w:eastAsia="Times New Roman" w:hAnsi="Times New Roman"/>
                <w:sz w:val="23"/>
                <w:szCs w:val="23"/>
                <w:lang w:val="ro-RO"/>
              </w:rPr>
              <w:t xml:space="preserve">, complecși mononucleari, sisteme </w:t>
            </w:r>
            <w:proofErr w:type="spellStart"/>
            <w:r w:rsidRPr="0085686C">
              <w:rPr>
                <w:rFonts w:ascii="Times New Roman" w:eastAsia="Times New Roman" w:hAnsi="Times New Roman"/>
                <w:sz w:val="23"/>
                <w:szCs w:val="23"/>
                <w:lang w:val="ro-RO"/>
              </w:rPr>
              <w:t>supramoleculare</w:t>
            </w:r>
            <w:proofErr w:type="spellEnd"/>
            <w:r w:rsidRPr="0085686C">
              <w:rPr>
                <w:rFonts w:ascii="Times New Roman" w:eastAsia="Times New Roman" w:hAnsi="Times New Roman"/>
                <w:sz w:val="23"/>
                <w:szCs w:val="23"/>
                <w:lang w:val="ro-RO"/>
              </w:rPr>
              <w:t xml:space="preserve"> </w:t>
            </w:r>
            <w:proofErr w:type="spellStart"/>
            <w:r w:rsidRPr="0085686C">
              <w:rPr>
                <w:rFonts w:ascii="Times New Roman" w:eastAsia="Times New Roman" w:hAnsi="Times New Roman"/>
                <w:sz w:val="23"/>
                <w:szCs w:val="23"/>
                <w:lang w:val="ro-RO"/>
              </w:rPr>
              <w:t>multicomponente</w:t>
            </w:r>
            <w:proofErr w:type="spellEnd"/>
            <w:r w:rsidRPr="0085686C">
              <w:rPr>
                <w:rFonts w:ascii="Times New Roman" w:eastAsia="Times New Roman" w:hAnsi="Times New Roman"/>
                <w:sz w:val="23"/>
                <w:szCs w:val="23"/>
                <w:lang w:val="ro-RO"/>
              </w:rPr>
              <w:t xml:space="preserve"> organice sau organice/anorganice cu proprietăți fizice și biologice avansate prin utilizarea abord</w:t>
            </w:r>
            <w:r w:rsidR="001553B2" w:rsidRPr="0085686C">
              <w:rPr>
                <w:rFonts w:ascii="Times New Roman" w:eastAsia="Times New Roman" w:hAnsi="Times New Roman"/>
                <w:sz w:val="23"/>
                <w:szCs w:val="23"/>
                <w:lang w:val="ro-RO"/>
              </w:rPr>
              <w:t>ă</w:t>
            </w:r>
            <w:r w:rsidRPr="0085686C">
              <w:rPr>
                <w:rFonts w:ascii="Times New Roman" w:eastAsia="Times New Roman" w:hAnsi="Times New Roman"/>
                <w:sz w:val="23"/>
                <w:szCs w:val="23"/>
                <w:lang w:val="ro-RO"/>
              </w:rPr>
              <w:t>rii ingineriei cristalului și metodei cristalografice cu raze X. O gamă largă de metale s, s-d, d, f, d-f au fost utilizate ca componente anorganice</w:t>
            </w:r>
            <w:r w:rsidR="001553B2" w:rsidRPr="0085686C">
              <w:rPr>
                <w:rFonts w:ascii="Times New Roman" w:eastAsia="Times New Roman" w:hAnsi="Times New Roman"/>
                <w:sz w:val="23"/>
                <w:szCs w:val="23"/>
                <w:lang w:val="ro-RO"/>
              </w:rPr>
              <w:t>, iar</w:t>
            </w:r>
            <w:r w:rsidRPr="0085686C">
              <w:rPr>
                <w:rFonts w:ascii="Times New Roman" w:eastAsia="Times New Roman" w:hAnsi="Times New Roman"/>
                <w:sz w:val="23"/>
                <w:szCs w:val="23"/>
                <w:lang w:val="ro-RO"/>
              </w:rPr>
              <w:t xml:space="preserve"> </w:t>
            </w:r>
            <w:r w:rsidR="001553B2" w:rsidRPr="0085686C">
              <w:rPr>
                <w:rFonts w:ascii="Times New Roman" w:eastAsia="Times New Roman" w:hAnsi="Times New Roman"/>
                <w:sz w:val="23"/>
                <w:szCs w:val="23"/>
                <w:lang w:val="ro-RO"/>
              </w:rPr>
              <w:t xml:space="preserve">ca </w:t>
            </w:r>
            <w:proofErr w:type="spellStart"/>
            <w:r w:rsidR="001553B2" w:rsidRPr="0085686C">
              <w:rPr>
                <w:rFonts w:ascii="Times New Roman" w:eastAsia="Times New Roman" w:hAnsi="Times New Roman"/>
                <w:sz w:val="23"/>
                <w:szCs w:val="23"/>
                <w:lang w:val="ro-RO"/>
              </w:rPr>
              <w:t>liganzi</w:t>
            </w:r>
            <w:proofErr w:type="spellEnd"/>
            <w:r w:rsidR="001553B2" w:rsidRPr="0085686C">
              <w:rPr>
                <w:rFonts w:ascii="Times New Roman" w:eastAsia="Times New Roman" w:hAnsi="Times New Roman"/>
                <w:sz w:val="23"/>
                <w:szCs w:val="23"/>
                <w:lang w:val="ro-RO"/>
              </w:rPr>
              <w:t xml:space="preserve"> </w:t>
            </w:r>
            <w:r w:rsidRPr="0085686C">
              <w:rPr>
                <w:rFonts w:ascii="Times New Roman" w:eastAsia="Times New Roman" w:hAnsi="Times New Roman"/>
                <w:sz w:val="23"/>
                <w:szCs w:val="23"/>
                <w:lang w:val="ro-RO"/>
              </w:rPr>
              <w:t>molecule organice cunoscute și sintetizate</w:t>
            </w:r>
            <w:r w:rsidR="001553B2" w:rsidRPr="0085686C">
              <w:rPr>
                <w:rFonts w:ascii="Times New Roman" w:eastAsia="Times New Roman" w:hAnsi="Times New Roman"/>
                <w:sz w:val="23"/>
                <w:szCs w:val="23"/>
                <w:lang w:val="ro-RO"/>
              </w:rPr>
              <w:t xml:space="preserve"> noi</w:t>
            </w:r>
            <w:r w:rsidRPr="0085686C">
              <w:rPr>
                <w:rFonts w:ascii="Times New Roman" w:eastAsia="Times New Roman" w:hAnsi="Times New Roman"/>
                <w:sz w:val="23"/>
                <w:szCs w:val="23"/>
                <w:lang w:val="ro-RO"/>
              </w:rPr>
              <w:t>. Structurile cristaline a</w:t>
            </w:r>
            <w:r w:rsidR="001553B2" w:rsidRPr="0085686C">
              <w:rPr>
                <w:rFonts w:ascii="Times New Roman" w:eastAsia="Times New Roman" w:hAnsi="Times New Roman"/>
                <w:sz w:val="23"/>
                <w:szCs w:val="23"/>
                <w:lang w:val="ro-RO"/>
              </w:rPr>
              <w:t>le</w:t>
            </w:r>
            <w:r w:rsidRPr="0085686C">
              <w:rPr>
                <w:rFonts w:ascii="Times New Roman" w:eastAsia="Times New Roman" w:hAnsi="Times New Roman"/>
                <w:sz w:val="23"/>
                <w:szCs w:val="23"/>
                <w:lang w:val="ro-RO"/>
              </w:rPr>
              <w:t xml:space="preserve"> mai mult de 50 de noi materiale cristaline au fost studiate prin difracție cu raze X pe monocristal, iar cele mai promițătoare dintre ele au fost investigate prin metode fizice sau teste biologice, efectu</w:t>
            </w:r>
            <w:r w:rsidR="001C0264" w:rsidRPr="0085686C">
              <w:rPr>
                <w:rFonts w:ascii="Times New Roman" w:eastAsia="Times New Roman" w:hAnsi="Times New Roman"/>
                <w:sz w:val="23"/>
                <w:szCs w:val="23"/>
                <w:lang w:val="ro-RO"/>
              </w:rPr>
              <w:t>ând concomitent</w:t>
            </w:r>
            <w:r w:rsidRPr="0085686C">
              <w:rPr>
                <w:rFonts w:ascii="Times New Roman" w:eastAsia="Times New Roman" w:hAnsi="Times New Roman"/>
                <w:sz w:val="23"/>
                <w:szCs w:val="23"/>
                <w:lang w:val="ro-RO"/>
              </w:rPr>
              <w:t xml:space="preserve"> calcule </w:t>
            </w:r>
            <w:proofErr w:type="spellStart"/>
            <w:r w:rsidRPr="0085686C">
              <w:rPr>
                <w:rFonts w:ascii="Times New Roman" w:eastAsia="Times New Roman" w:hAnsi="Times New Roman"/>
                <w:sz w:val="23"/>
                <w:szCs w:val="23"/>
                <w:lang w:val="ro-RO"/>
              </w:rPr>
              <w:t>chuanto</w:t>
            </w:r>
            <w:proofErr w:type="spellEnd"/>
            <w:r w:rsidRPr="0085686C">
              <w:rPr>
                <w:rFonts w:ascii="Times New Roman" w:eastAsia="Times New Roman" w:hAnsi="Times New Roman"/>
                <w:sz w:val="23"/>
                <w:szCs w:val="23"/>
                <w:lang w:val="ro-RO"/>
              </w:rPr>
              <w:t xml:space="preserve">-chimice pentru a estima aceste proprietăți. Printre </w:t>
            </w:r>
            <w:proofErr w:type="spellStart"/>
            <w:r w:rsidRPr="0085686C">
              <w:rPr>
                <w:rFonts w:ascii="Times New Roman" w:eastAsia="Times New Roman" w:hAnsi="Times New Roman"/>
                <w:sz w:val="23"/>
                <w:szCs w:val="23"/>
                <w:lang w:val="ro-RO"/>
              </w:rPr>
              <w:t>clusterii</w:t>
            </w:r>
            <w:proofErr w:type="spellEnd"/>
            <w:r w:rsidRPr="0085686C">
              <w:rPr>
                <w:rFonts w:ascii="Times New Roman" w:eastAsia="Times New Roman" w:hAnsi="Times New Roman"/>
                <w:sz w:val="23"/>
                <w:szCs w:val="23"/>
                <w:lang w:val="ro-RO"/>
              </w:rPr>
              <w:t xml:space="preserve"> obținuți, remarcabili sunt </w:t>
            </w:r>
            <w:bookmarkStart w:id="1" w:name="_Hlk187937881"/>
            <w:proofErr w:type="spellStart"/>
            <w:r w:rsidRPr="0085686C">
              <w:rPr>
                <w:rFonts w:ascii="Times New Roman" w:eastAsia="Times New Roman" w:hAnsi="Times New Roman"/>
                <w:sz w:val="23"/>
                <w:szCs w:val="23"/>
                <w:lang w:val="ro-RO"/>
              </w:rPr>
              <w:t>nanoclusterii</w:t>
            </w:r>
            <w:proofErr w:type="spellEnd"/>
            <w:r w:rsidRPr="0085686C">
              <w:rPr>
                <w:rFonts w:ascii="Times New Roman" w:eastAsia="Times New Roman" w:hAnsi="Times New Roman"/>
                <w:sz w:val="23"/>
                <w:szCs w:val="23"/>
                <w:lang w:val="ro-RO"/>
              </w:rPr>
              <w:t xml:space="preserve"> </w:t>
            </w:r>
            <w:proofErr w:type="spellStart"/>
            <w:r w:rsidRPr="0085686C">
              <w:rPr>
                <w:rFonts w:ascii="Times New Roman" w:eastAsia="Times New Roman" w:hAnsi="Times New Roman"/>
                <w:sz w:val="23"/>
                <w:szCs w:val="23"/>
                <w:lang w:val="ro-RO"/>
              </w:rPr>
              <w:t>hexadecanucleari</w:t>
            </w:r>
            <w:proofErr w:type="spellEnd"/>
            <w:r w:rsidRPr="0085686C">
              <w:rPr>
                <w:rFonts w:ascii="Times New Roman" w:eastAsia="Times New Roman" w:hAnsi="Times New Roman"/>
                <w:sz w:val="23"/>
                <w:szCs w:val="23"/>
                <w:lang w:val="ro-RO"/>
              </w:rPr>
              <w:t xml:space="preserve"> de </w:t>
            </w:r>
            <w:proofErr w:type="spellStart"/>
            <w:r w:rsidRPr="0085686C">
              <w:rPr>
                <w:rFonts w:ascii="Times New Roman" w:eastAsia="Times New Roman" w:hAnsi="Times New Roman"/>
                <w:sz w:val="23"/>
                <w:szCs w:val="23"/>
                <w:lang w:val="ro-RO"/>
              </w:rPr>
              <w:t>izobutirat</w:t>
            </w:r>
            <w:proofErr w:type="spellEnd"/>
            <w:r w:rsidRPr="0085686C">
              <w:rPr>
                <w:rFonts w:ascii="Times New Roman" w:eastAsia="Times New Roman" w:hAnsi="Times New Roman"/>
                <w:sz w:val="23"/>
                <w:szCs w:val="23"/>
                <w:lang w:val="ro-RO"/>
              </w:rPr>
              <w:t xml:space="preserve"> cu nucleul mixt-valent fără precedent {Co(II)</w:t>
            </w:r>
            <w:r w:rsidRPr="0085686C">
              <w:rPr>
                <w:rFonts w:ascii="Times New Roman" w:eastAsia="Times New Roman" w:hAnsi="Times New Roman"/>
                <w:sz w:val="23"/>
                <w:szCs w:val="23"/>
                <w:vertAlign w:val="subscript"/>
                <w:lang w:val="ro-RO"/>
              </w:rPr>
              <w:t>14</w:t>
            </w:r>
            <w:r w:rsidRPr="0085686C">
              <w:rPr>
                <w:rFonts w:ascii="Times New Roman" w:eastAsia="Times New Roman" w:hAnsi="Times New Roman"/>
                <w:sz w:val="23"/>
                <w:szCs w:val="23"/>
                <w:lang w:val="ro-RO"/>
              </w:rPr>
              <w:t>Co(III)</w:t>
            </w:r>
            <w:r w:rsidRPr="0085686C">
              <w:rPr>
                <w:rFonts w:ascii="Times New Roman" w:eastAsia="Times New Roman" w:hAnsi="Times New Roman"/>
                <w:sz w:val="23"/>
                <w:szCs w:val="23"/>
                <w:vertAlign w:val="subscript"/>
                <w:lang w:val="ro-RO"/>
              </w:rPr>
              <w:t>2</w:t>
            </w:r>
            <w:r w:rsidRPr="0085686C">
              <w:rPr>
                <w:rFonts w:ascii="Times New Roman" w:eastAsia="Times New Roman" w:hAnsi="Times New Roman"/>
                <w:sz w:val="23"/>
                <w:szCs w:val="23"/>
                <w:lang w:val="ro-RO"/>
              </w:rPr>
              <w:t xml:space="preserve">}, prezentați pe coperta revistei </w:t>
            </w:r>
            <w:proofErr w:type="spellStart"/>
            <w:r w:rsidRPr="0085686C">
              <w:rPr>
                <w:rFonts w:ascii="Times New Roman" w:eastAsia="Times New Roman" w:hAnsi="Times New Roman"/>
                <w:sz w:val="23"/>
                <w:szCs w:val="23"/>
                <w:lang w:val="ro-RO"/>
              </w:rPr>
              <w:t>CrystEngComm</w:t>
            </w:r>
            <w:proofErr w:type="spellEnd"/>
            <w:r w:rsidRPr="0085686C">
              <w:rPr>
                <w:rFonts w:ascii="Times New Roman" w:eastAsia="Times New Roman" w:hAnsi="Times New Roman"/>
                <w:sz w:val="23"/>
                <w:szCs w:val="23"/>
                <w:lang w:val="ro-RO"/>
              </w:rPr>
              <w:t>.</w:t>
            </w:r>
            <w:bookmarkEnd w:id="1"/>
            <w:r w:rsidRPr="0085686C">
              <w:rPr>
                <w:rFonts w:ascii="Times New Roman" w:eastAsia="Times New Roman" w:hAnsi="Times New Roman"/>
                <w:sz w:val="23"/>
                <w:szCs w:val="23"/>
                <w:lang w:val="ro-RO"/>
              </w:rPr>
              <w:t xml:space="preserve"> În condiții sintetice similare, o serie de </w:t>
            </w:r>
            <w:proofErr w:type="spellStart"/>
            <w:r w:rsidRPr="0085686C">
              <w:rPr>
                <w:rFonts w:ascii="Times New Roman" w:eastAsia="Times New Roman" w:hAnsi="Times New Roman"/>
                <w:sz w:val="23"/>
                <w:szCs w:val="23"/>
                <w:lang w:val="ro-RO"/>
              </w:rPr>
              <w:t>clusteri</w:t>
            </w:r>
            <w:proofErr w:type="spellEnd"/>
            <w:r w:rsidRPr="0085686C">
              <w:rPr>
                <w:rFonts w:ascii="Times New Roman" w:eastAsia="Times New Roman" w:hAnsi="Times New Roman"/>
                <w:sz w:val="23"/>
                <w:szCs w:val="23"/>
                <w:lang w:val="ro-RO"/>
              </w:rPr>
              <w:t xml:space="preserve"> </w:t>
            </w:r>
            <w:proofErr w:type="spellStart"/>
            <w:r w:rsidRPr="0085686C">
              <w:rPr>
                <w:rFonts w:ascii="Times New Roman" w:eastAsia="Times New Roman" w:hAnsi="Times New Roman"/>
                <w:sz w:val="23"/>
                <w:szCs w:val="23"/>
                <w:lang w:val="ro-RO"/>
              </w:rPr>
              <w:t>heterometalici</w:t>
            </w:r>
            <w:proofErr w:type="spellEnd"/>
            <w:r w:rsidRPr="0085686C">
              <w:rPr>
                <w:rFonts w:ascii="Times New Roman" w:eastAsia="Times New Roman" w:hAnsi="Times New Roman"/>
                <w:sz w:val="23"/>
                <w:szCs w:val="23"/>
                <w:lang w:val="ro-RO"/>
              </w:rPr>
              <w:t xml:space="preserve"> {Co(III)-M(III)} cu nuclee diferite {Co</w:t>
            </w:r>
            <w:r w:rsidRPr="0085686C">
              <w:rPr>
                <w:rFonts w:ascii="Times New Roman" w:eastAsia="Times New Roman" w:hAnsi="Times New Roman"/>
                <w:sz w:val="23"/>
                <w:szCs w:val="23"/>
                <w:vertAlign w:val="subscript"/>
                <w:lang w:val="ro-RO"/>
              </w:rPr>
              <w:t>2</w:t>
            </w:r>
            <w:r w:rsidRPr="0085686C">
              <w:rPr>
                <w:rFonts w:ascii="Times New Roman" w:eastAsia="Times New Roman" w:hAnsi="Times New Roman"/>
                <w:sz w:val="23"/>
                <w:szCs w:val="23"/>
                <w:lang w:val="ro-RO"/>
              </w:rPr>
              <w:t>M</w:t>
            </w:r>
            <w:r w:rsidRPr="0085686C">
              <w:rPr>
                <w:rFonts w:ascii="Times New Roman" w:eastAsia="Times New Roman" w:hAnsi="Times New Roman"/>
                <w:sz w:val="23"/>
                <w:szCs w:val="23"/>
                <w:vertAlign w:val="subscript"/>
                <w:lang w:val="ro-RO"/>
              </w:rPr>
              <w:t>2</w:t>
            </w:r>
            <w:r w:rsidRPr="0085686C">
              <w:rPr>
                <w:rFonts w:ascii="Times New Roman" w:eastAsia="Times New Roman" w:hAnsi="Times New Roman"/>
                <w:sz w:val="23"/>
                <w:szCs w:val="23"/>
                <w:lang w:val="ro-RO"/>
              </w:rPr>
              <w:t>}, {Co</w:t>
            </w:r>
            <w:r w:rsidRPr="0085686C">
              <w:rPr>
                <w:rFonts w:ascii="Times New Roman" w:eastAsia="Times New Roman" w:hAnsi="Times New Roman"/>
                <w:sz w:val="23"/>
                <w:szCs w:val="23"/>
                <w:vertAlign w:val="subscript"/>
                <w:lang w:val="ro-RO"/>
              </w:rPr>
              <w:t>2</w:t>
            </w:r>
            <w:r w:rsidRPr="0085686C">
              <w:rPr>
                <w:rFonts w:ascii="Times New Roman" w:eastAsia="Times New Roman" w:hAnsi="Times New Roman"/>
                <w:sz w:val="23"/>
                <w:szCs w:val="23"/>
                <w:lang w:val="ro-RO"/>
              </w:rPr>
              <w:t>M</w:t>
            </w:r>
            <w:r w:rsidRPr="0085686C">
              <w:rPr>
                <w:rFonts w:ascii="Times New Roman" w:eastAsia="Times New Roman" w:hAnsi="Times New Roman"/>
                <w:sz w:val="23"/>
                <w:szCs w:val="23"/>
                <w:vertAlign w:val="subscript"/>
                <w:lang w:val="ro-RO"/>
              </w:rPr>
              <w:t>4</w:t>
            </w:r>
            <w:r w:rsidRPr="0085686C">
              <w:rPr>
                <w:rFonts w:ascii="Times New Roman" w:eastAsia="Times New Roman" w:hAnsi="Times New Roman"/>
                <w:sz w:val="23"/>
                <w:szCs w:val="23"/>
                <w:lang w:val="ro-RO"/>
              </w:rPr>
              <w:t>}, {Co</w:t>
            </w:r>
            <w:r w:rsidRPr="0085686C">
              <w:rPr>
                <w:rFonts w:ascii="Times New Roman" w:eastAsia="Times New Roman" w:hAnsi="Times New Roman"/>
                <w:sz w:val="23"/>
                <w:szCs w:val="23"/>
                <w:vertAlign w:val="subscript"/>
                <w:lang w:val="ro-RO"/>
              </w:rPr>
              <w:t>3</w:t>
            </w:r>
            <w:r w:rsidRPr="0085686C">
              <w:rPr>
                <w:rFonts w:ascii="Times New Roman" w:eastAsia="Times New Roman" w:hAnsi="Times New Roman"/>
                <w:sz w:val="23"/>
                <w:szCs w:val="23"/>
                <w:lang w:val="ro-RO"/>
              </w:rPr>
              <w:t>M</w:t>
            </w:r>
            <w:r w:rsidRPr="0085686C">
              <w:rPr>
                <w:rFonts w:ascii="Times New Roman" w:eastAsia="Times New Roman" w:hAnsi="Times New Roman"/>
                <w:sz w:val="23"/>
                <w:szCs w:val="23"/>
                <w:vertAlign w:val="subscript"/>
                <w:lang w:val="ro-RO"/>
              </w:rPr>
              <w:t>2</w:t>
            </w:r>
            <w:r w:rsidRPr="0085686C">
              <w:rPr>
                <w:rFonts w:ascii="Times New Roman" w:eastAsia="Times New Roman" w:hAnsi="Times New Roman"/>
                <w:sz w:val="23"/>
                <w:szCs w:val="23"/>
                <w:lang w:val="ro-RO"/>
              </w:rPr>
              <w:t>}, {Co</w:t>
            </w:r>
            <w:r w:rsidRPr="0085686C">
              <w:rPr>
                <w:rFonts w:ascii="Times New Roman" w:eastAsia="Times New Roman" w:hAnsi="Times New Roman"/>
                <w:sz w:val="23"/>
                <w:szCs w:val="23"/>
                <w:vertAlign w:val="subscript"/>
                <w:lang w:val="ro-RO"/>
              </w:rPr>
              <w:t>3</w:t>
            </w:r>
            <w:r w:rsidRPr="0085686C">
              <w:rPr>
                <w:rFonts w:ascii="Times New Roman" w:eastAsia="Times New Roman" w:hAnsi="Times New Roman"/>
                <w:sz w:val="23"/>
                <w:szCs w:val="23"/>
                <w:lang w:val="ro-RO"/>
              </w:rPr>
              <w:t>M</w:t>
            </w:r>
            <w:r w:rsidRPr="0085686C">
              <w:rPr>
                <w:rFonts w:ascii="Times New Roman" w:eastAsia="Times New Roman" w:hAnsi="Times New Roman"/>
                <w:sz w:val="23"/>
                <w:szCs w:val="23"/>
                <w:vertAlign w:val="subscript"/>
                <w:lang w:val="ro-RO"/>
              </w:rPr>
              <w:t>3</w:t>
            </w:r>
            <w:r w:rsidRPr="0085686C">
              <w:rPr>
                <w:rFonts w:ascii="Times New Roman" w:eastAsia="Times New Roman" w:hAnsi="Times New Roman"/>
                <w:sz w:val="23"/>
                <w:szCs w:val="23"/>
                <w:lang w:val="ro-RO"/>
              </w:rPr>
              <w:t>} și {Co</w:t>
            </w:r>
            <w:r w:rsidRPr="0085686C">
              <w:rPr>
                <w:rFonts w:ascii="Times New Roman" w:eastAsia="Times New Roman" w:hAnsi="Times New Roman"/>
                <w:sz w:val="23"/>
                <w:szCs w:val="23"/>
                <w:vertAlign w:val="subscript"/>
                <w:lang w:val="ro-RO"/>
              </w:rPr>
              <w:t>4</w:t>
            </w:r>
            <w:r w:rsidRPr="0085686C">
              <w:rPr>
                <w:rFonts w:ascii="Times New Roman" w:eastAsia="Times New Roman" w:hAnsi="Times New Roman"/>
                <w:sz w:val="23"/>
                <w:szCs w:val="23"/>
                <w:lang w:val="ro-RO"/>
              </w:rPr>
              <w:t>M</w:t>
            </w:r>
            <w:r w:rsidRPr="0085686C">
              <w:rPr>
                <w:rFonts w:ascii="Times New Roman" w:eastAsia="Times New Roman" w:hAnsi="Times New Roman"/>
                <w:sz w:val="23"/>
                <w:szCs w:val="23"/>
                <w:vertAlign w:val="subscript"/>
                <w:lang w:val="ro-RO"/>
              </w:rPr>
              <w:t>4</w:t>
            </w:r>
            <w:r w:rsidRPr="0085686C">
              <w:rPr>
                <w:rFonts w:ascii="Times New Roman" w:eastAsia="Times New Roman" w:hAnsi="Times New Roman"/>
                <w:sz w:val="23"/>
                <w:szCs w:val="23"/>
                <w:lang w:val="ro-RO"/>
              </w:rPr>
              <w:t>}, M(III) reprezintă Y, Ho, Er, Pr, Nd, Sm, Gd, Tb. Structura cristalelor tuturor acestor compuși a fost stabilită folosind metoda cu raze X pe monocristal. În ciuda diversității structurale mari și a diferitelor topologii ale nucleelor metalice, toți acești compuși conțin unități de construcție {Co(III)Y(III)/</w:t>
            </w:r>
            <w:proofErr w:type="spellStart"/>
            <w:r w:rsidRPr="0085686C">
              <w:rPr>
                <w:rFonts w:ascii="Times New Roman" w:eastAsia="Times New Roman" w:hAnsi="Times New Roman"/>
                <w:sz w:val="23"/>
                <w:szCs w:val="23"/>
                <w:lang w:val="ro-RO"/>
              </w:rPr>
              <w:t>Ln</w:t>
            </w:r>
            <w:proofErr w:type="spellEnd"/>
            <w:r w:rsidRPr="0085686C">
              <w:rPr>
                <w:rFonts w:ascii="Times New Roman" w:eastAsia="Times New Roman" w:hAnsi="Times New Roman"/>
                <w:sz w:val="23"/>
                <w:szCs w:val="23"/>
                <w:lang w:val="ro-RO"/>
              </w:rPr>
              <w:t>(III)</w:t>
            </w:r>
            <w:r w:rsidRPr="0085686C">
              <w:rPr>
                <w:rFonts w:ascii="Times New Roman" w:eastAsia="Times New Roman" w:hAnsi="Times New Roman"/>
                <w:sz w:val="23"/>
                <w:szCs w:val="23"/>
                <w:vertAlign w:val="subscript"/>
                <w:lang w:val="ro-RO"/>
              </w:rPr>
              <w:t>2</w:t>
            </w:r>
            <w:r w:rsidRPr="0085686C">
              <w:rPr>
                <w:rFonts w:ascii="Times New Roman" w:hAnsi="Times New Roman"/>
                <w:sz w:val="23"/>
                <w:szCs w:val="23"/>
                <w:lang w:val="en-GB"/>
              </w:rPr>
              <w:t>(</w:t>
            </w:r>
            <w:r w:rsidRPr="0085686C">
              <w:rPr>
                <w:rFonts w:ascii="Times New Roman" w:hAnsi="Times New Roman"/>
                <w:sz w:val="23"/>
                <w:szCs w:val="23"/>
                <w:lang w:val="en-GB"/>
              </w:rPr>
              <w:sym w:font="Symbol" w:char="F06D"/>
            </w:r>
            <w:r w:rsidRPr="0085686C">
              <w:rPr>
                <w:rFonts w:ascii="Times New Roman" w:hAnsi="Times New Roman"/>
                <w:sz w:val="23"/>
                <w:szCs w:val="23"/>
                <w:vertAlign w:val="subscript"/>
                <w:lang w:val="en-GB"/>
              </w:rPr>
              <w:t>3</w:t>
            </w:r>
            <w:r w:rsidRPr="0085686C">
              <w:rPr>
                <w:rFonts w:ascii="Times New Roman" w:eastAsia="Times New Roman" w:hAnsi="Times New Roman"/>
                <w:sz w:val="23"/>
                <w:szCs w:val="23"/>
                <w:lang w:val="ro-RO"/>
              </w:rPr>
              <w:t xml:space="preserve">-OH)}. Pentru acești compuși au fost efectuate calcule teoretice pentru a estima energiile de anizotropie magnetică și pentru a calcula cuplarea de schimb între lantanide. La crearea seriei de compuși </w:t>
            </w:r>
            <w:proofErr w:type="spellStart"/>
            <w:r w:rsidRPr="0085686C">
              <w:rPr>
                <w:rFonts w:ascii="Times New Roman" w:eastAsia="Times New Roman" w:hAnsi="Times New Roman"/>
                <w:sz w:val="23"/>
                <w:szCs w:val="23"/>
                <w:lang w:val="ro-RO"/>
              </w:rPr>
              <w:t>supramoleculari</w:t>
            </w:r>
            <w:proofErr w:type="spellEnd"/>
            <w:r w:rsidRPr="0085686C">
              <w:rPr>
                <w:rFonts w:ascii="Times New Roman" w:eastAsia="Times New Roman" w:hAnsi="Times New Roman"/>
                <w:sz w:val="23"/>
                <w:szCs w:val="23"/>
                <w:lang w:val="ro-RO"/>
              </w:rPr>
              <w:t xml:space="preserve"> cristalini care conțin cationii [Co(NH</w:t>
            </w:r>
            <w:r w:rsidRPr="0085686C">
              <w:rPr>
                <w:rFonts w:ascii="Times New Roman" w:eastAsia="Times New Roman" w:hAnsi="Times New Roman"/>
                <w:sz w:val="23"/>
                <w:szCs w:val="23"/>
                <w:vertAlign w:val="subscript"/>
                <w:lang w:val="ro-RO"/>
              </w:rPr>
              <w:t>3</w:t>
            </w:r>
            <w:r w:rsidRPr="0085686C">
              <w:rPr>
                <w:rFonts w:ascii="Times New Roman" w:eastAsia="Times New Roman" w:hAnsi="Times New Roman"/>
                <w:sz w:val="23"/>
                <w:szCs w:val="23"/>
                <w:lang w:val="ro-RO"/>
              </w:rPr>
              <w:t>)</w:t>
            </w:r>
            <w:r w:rsidRPr="0085686C">
              <w:rPr>
                <w:rFonts w:ascii="Times New Roman" w:eastAsia="Times New Roman" w:hAnsi="Times New Roman"/>
                <w:sz w:val="23"/>
                <w:szCs w:val="23"/>
                <w:vertAlign w:val="subscript"/>
                <w:lang w:val="ro-RO"/>
              </w:rPr>
              <w:t>6</w:t>
            </w:r>
            <w:r w:rsidRPr="0085686C">
              <w:rPr>
                <w:rFonts w:ascii="Times New Roman" w:eastAsia="Times New Roman" w:hAnsi="Times New Roman"/>
                <w:sz w:val="23"/>
                <w:szCs w:val="23"/>
                <w:lang w:val="ro-RO"/>
              </w:rPr>
              <w:t>]</w:t>
            </w:r>
            <w:r w:rsidRPr="0085686C">
              <w:rPr>
                <w:rFonts w:ascii="Times New Roman" w:eastAsia="Times New Roman" w:hAnsi="Times New Roman"/>
                <w:sz w:val="23"/>
                <w:szCs w:val="23"/>
                <w:vertAlign w:val="superscript"/>
                <w:lang w:val="ro-RO"/>
              </w:rPr>
              <w:t>3+</w:t>
            </w:r>
            <w:r w:rsidRPr="0085686C">
              <w:rPr>
                <w:rFonts w:ascii="Times New Roman" w:eastAsia="Times New Roman" w:hAnsi="Times New Roman"/>
                <w:sz w:val="23"/>
                <w:szCs w:val="23"/>
                <w:lang w:val="ro-RO"/>
              </w:rPr>
              <w:t xml:space="preserve"> și derivați ai acidului </w:t>
            </w:r>
            <w:proofErr w:type="spellStart"/>
            <w:r w:rsidRPr="0085686C">
              <w:rPr>
                <w:rFonts w:ascii="Times New Roman" w:eastAsia="Times New Roman" w:hAnsi="Times New Roman"/>
                <w:sz w:val="23"/>
                <w:szCs w:val="23"/>
                <w:lang w:val="ro-RO"/>
              </w:rPr>
              <w:t>sulfonic</w:t>
            </w:r>
            <w:proofErr w:type="spellEnd"/>
            <w:r w:rsidRPr="0085686C">
              <w:rPr>
                <w:rFonts w:ascii="Times New Roman" w:eastAsia="Times New Roman" w:hAnsi="Times New Roman"/>
                <w:sz w:val="23"/>
                <w:szCs w:val="23"/>
                <w:lang w:val="ro-RO"/>
              </w:rPr>
              <w:t xml:space="preserve"> aromatic au fost folosite principiile ingineriei cristalului. Studiul cu raze X pe monocristal a stabilit că </w:t>
            </w:r>
            <w:proofErr w:type="spellStart"/>
            <w:r w:rsidRPr="0085686C">
              <w:rPr>
                <w:rFonts w:ascii="Times New Roman" w:eastAsia="Times New Roman" w:hAnsi="Times New Roman"/>
                <w:sz w:val="23"/>
                <w:szCs w:val="23"/>
                <w:lang w:val="ro-RO"/>
              </w:rPr>
              <w:t>acelti</w:t>
            </w:r>
            <w:proofErr w:type="spellEnd"/>
            <w:r w:rsidRPr="0085686C">
              <w:rPr>
                <w:rFonts w:ascii="Times New Roman" w:eastAsia="Times New Roman" w:hAnsi="Times New Roman"/>
                <w:sz w:val="23"/>
                <w:szCs w:val="23"/>
                <w:lang w:val="ro-RO"/>
              </w:rPr>
              <w:t xml:space="preserve"> compuși </w:t>
            </w:r>
            <w:proofErr w:type="spellStart"/>
            <w:r w:rsidRPr="0085686C">
              <w:rPr>
                <w:rFonts w:ascii="Times New Roman" w:eastAsia="Times New Roman" w:hAnsi="Times New Roman"/>
                <w:sz w:val="23"/>
                <w:szCs w:val="23"/>
                <w:lang w:val="ro-RO"/>
              </w:rPr>
              <w:t>multicomponenți</w:t>
            </w:r>
            <w:proofErr w:type="spellEnd"/>
            <w:r w:rsidRPr="0085686C">
              <w:rPr>
                <w:rFonts w:ascii="Times New Roman" w:eastAsia="Times New Roman" w:hAnsi="Times New Roman"/>
                <w:sz w:val="23"/>
                <w:szCs w:val="23"/>
                <w:lang w:val="ro-RO"/>
              </w:rPr>
              <w:t xml:space="preserve"> sunt de natură ionică și, că cationii complecși formează legături de hidrogen cu anionii și molecule de solvat. Prezența cationilor metale alcaline în unele dintre aceste cristale duce la formarea polimerilor </w:t>
            </w:r>
            <w:proofErr w:type="spellStart"/>
            <w:r w:rsidRPr="0085686C">
              <w:rPr>
                <w:rFonts w:ascii="Times New Roman" w:eastAsia="Times New Roman" w:hAnsi="Times New Roman"/>
                <w:sz w:val="23"/>
                <w:szCs w:val="23"/>
                <w:lang w:val="ro-RO"/>
              </w:rPr>
              <w:t>coordinativi</w:t>
            </w:r>
            <w:proofErr w:type="spellEnd"/>
            <w:r w:rsidRPr="0085686C">
              <w:rPr>
                <w:rFonts w:ascii="Times New Roman" w:eastAsia="Times New Roman" w:hAnsi="Times New Roman"/>
                <w:sz w:val="23"/>
                <w:szCs w:val="23"/>
                <w:lang w:val="ro-RO"/>
              </w:rPr>
              <w:t xml:space="preserve"> </w:t>
            </w:r>
            <w:proofErr w:type="spellStart"/>
            <w:r w:rsidRPr="0085686C">
              <w:rPr>
                <w:rFonts w:ascii="Times New Roman" w:eastAsia="Times New Roman" w:hAnsi="Times New Roman"/>
                <w:sz w:val="23"/>
                <w:szCs w:val="23"/>
                <w:lang w:val="ro-RO"/>
              </w:rPr>
              <w:t>anionici</w:t>
            </w:r>
            <w:proofErr w:type="spellEnd"/>
            <w:r w:rsidRPr="0085686C">
              <w:rPr>
                <w:rFonts w:ascii="Times New Roman" w:eastAsia="Times New Roman" w:hAnsi="Times New Roman"/>
                <w:sz w:val="23"/>
                <w:szCs w:val="23"/>
                <w:lang w:val="ro-RO"/>
              </w:rPr>
              <w:t xml:space="preserve">. Analiza suprafeței </w:t>
            </w:r>
            <w:proofErr w:type="spellStart"/>
            <w:r w:rsidRPr="0085686C">
              <w:rPr>
                <w:rFonts w:ascii="Times New Roman" w:eastAsia="Times New Roman" w:hAnsi="Times New Roman"/>
                <w:sz w:val="23"/>
                <w:szCs w:val="23"/>
                <w:lang w:val="ro-RO"/>
              </w:rPr>
              <w:t>Hirshfeld</w:t>
            </w:r>
            <w:proofErr w:type="spellEnd"/>
            <w:r w:rsidRPr="0085686C">
              <w:rPr>
                <w:rFonts w:ascii="Times New Roman" w:eastAsia="Times New Roman" w:hAnsi="Times New Roman"/>
                <w:sz w:val="23"/>
                <w:szCs w:val="23"/>
                <w:lang w:val="ro-RO"/>
              </w:rPr>
              <w:t xml:space="preserve"> și graficele de amprentă 2D arată că cationul </w:t>
            </w:r>
            <w:proofErr w:type="spellStart"/>
            <w:r w:rsidRPr="0085686C">
              <w:rPr>
                <w:rFonts w:ascii="Times New Roman" w:eastAsia="Times New Roman" w:hAnsi="Times New Roman"/>
                <w:sz w:val="23"/>
                <w:szCs w:val="23"/>
                <w:lang w:val="ro-RO"/>
              </w:rPr>
              <w:t>hexaaminecobalt</w:t>
            </w:r>
            <w:proofErr w:type="spellEnd"/>
            <w:r w:rsidRPr="0085686C">
              <w:rPr>
                <w:rFonts w:ascii="Times New Roman" w:eastAsia="Times New Roman" w:hAnsi="Times New Roman"/>
                <w:sz w:val="23"/>
                <w:szCs w:val="23"/>
                <w:lang w:val="ro-RO"/>
              </w:rPr>
              <w:t xml:space="preserve"> (III) prezintă o capacitate semnificativă de antrenare la formarea legăturilor de hidrogen atunci când este </w:t>
            </w:r>
            <w:proofErr w:type="spellStart"/>
            <w:r w:rsidRPr="0085686C">
              <w:rPr>
                <w:rFonts w:ascii="Times New Roman" w:eastAsia="Times New Roman" w:hAnsi="Times New Roman"/>
                <w:sz w:val="23"/>
                <w:szCs w:val="23"/>
                <w:lang w:val="ro-RO"/>
              </w:rPr>
              <w:t>cocristalizat</w:t>
            </w:r>
            <w:proofErr w:type="spellEnd"/>
            <w:r w:rsidRPr="0085686C">
              <w:rPr>
                <w:rFonts w:ascii="Times New Roman" w:eastAsia="Times New Roman" w:hAnsi="Times New Roman"/>
                <w:sz w:val="23"/>
                <w:szCs w:val="23"/>
                <w:lang w:val="ro-RO"/>
              </w:rPr>
              <w:t xml:space="preserve"> cu derivați ai acidului </w:t>
            </w:r>
            <w:proofErr w:type="spellStart"/>
            <w:r w:rsidRPr="0085686C">
              <w:rPr>
                <w:rFonts w:ascii="Times New Roman" w:eastAsia="Times New Roman" w:hAnsi="Times New Roman"/>
                <w:sz w:val="23"/>
                <w:szCs w:val="23"/>
                <w:lang w:val="ro-RO"/>
              </w:rPr>
              <w:t>sulfonic</w:t>
            </w:r>
            <w:proofErr w:type="spellEnd"/>
            <w:r w:rsidRPr="0085686C">
              <w:rPr>
                <w:rFonts w:ascii="Times New Roman" w:eastAsia="Times New Roman" w:hAnsi="Times New Roman"/>
                <w:sz w:val="23"/>
                <w:szCs w:val="23"/>
                <w:lang w:val="ro-RO"/>
              </w:rPr>
              <w:t xml:space="preserve"> și, în plus, semnificativ la stabilizarea arhitecturilor </w:t>
            </w:r>
            <w:proofErr w:type="spellStart"/>
            <w:r w:rsidRPr="0085686C">
              <w:rPr>
                <w:rFonts w:ascii="Times New Roman" w:eastAsia="Times New Roman" w:hAnsi="Times New Roman"/>
                <w:sz w:val="23"/>
                <w:szCs w:val="23"/>
                <w:lang w:val="ro-RO"/>
              </w:rPr>
              <w:t>supramoleculare</w:t>
            </w:r>
            <w:proofErr w:type="spellEnd"/>
            <w:r w:rsidRPr="0085686C">
              <w:rPr>
                <w:rFonts w:ascii="Times New Roman" w:eastAsia="Times New Roman" w:hAnsi="Times New Roman"/>
                <w:sz w:val="23"/>
                <w:szCs w:val="23"/>
                <w:lang w:val="ro-RO"/>
              </w:rPr>
              <w:t xml:space="preserve"> contribuie interacțiunile de tip π···π. O serie de complecși mononucleari izomorfi cu derivatul </w:t>
            </w:r>
            <w:proofErr w:type="spellStart"/>
            <w:r w:rsidRPr="0085686C">
              <w:rPr>
                <w:rFonts w:ascii="Times New Roman" w:eastAsia="Times New Roman" w:hAnsi="Times New Roman"/>
                <w:sz w:val="23"/>
                <w:szCs w:val="23"/>
                <w:lang w:val="ro-RO"/>
              </w:rPr>
              <w:t>triimidazolului</w:t>
            </w:r>
            <w:proofErr w:type="spellEnd"/>
            <w:r w:rsidRPr="0085686C">
              <w:rPr>
                <w:rFonts w:ascii="Times New Roman" w:eastAsia="Times New Roman" w:hAnsi="Times New Roman"/>
                <w:sz w:val="23"/>
                <w:szCs w:val="23"/>
                <w:lang w:val="ro-RO"/>
              </w:rPr>
              <w:t xml:space="preserve"> ciclic </w:t>
            </w:r>
            <w:proofErr w:type="spellStart"/>
            <w:r w:rsidRPr="0085686C">
              <w:rPr>
                <w:rFonts w:ascii="Times New Roman" w:eastAsia="Times New Roman" w:hAnsi="Times New Roman"/>
                <w:sz w:val="23"/>
                <w:szCs w:val="23"/>
                <w:lang w:val="ro-RO"/>
              </w:rPr>
              <w:t>funcționalizat</w:t>
            </w:r>
            <w:proofErr w:type="spellEnd"/>
            <w:r w:rsidRPr="0085686C">
              <w:rPr>
                <w:rFonts w:ascii="Times New Roman" w:eastAsia="Times New Roman" w:hAnsi="Times New Roman"/>
                <w:sz w:val="23"/>
                <w:szCs w:val="23"/>
                <w:lang w:val="ro-RO"/>
              </w:rPr>
              <w:t xml:space="preserve"> cu o grupare </w:t>
            </w:r>
            <w:proofErr w:type="spellStart"/>
            <w:r w:rsidRPr="0085686C">
              <w:rPr>
                <w:rFonts w:ascii="Times New Roman" w:eastAsia="Times New Roman" w:hAnsi="Times New Roman"/>
                <w:sz w:val="23"/>
                <w:szCs w:val="23"/>
                <w:lang w:val="ro-RO"/>
              </w:rPr>
              <w:t>carboxilic</w:t>
            </w:r>
            <w:proofErr w:type="spellEnd"/>
            <w:r w:rsidRPr="0085686C">
              <w:rPr>
                <w:rFonts w:ascii="Times New Roman" w:eastAsia="Times New Roman" w:hAnsi="Times New Roman"/>
                <w:sz w:val="23"/>
                <w:szCs w:val="23"/>
                <w:lang w:val="ro-RO"/>
              </w:rPr>
              <w:t>, formula generală fiind [M(TT-COO)</w:t>
            </w:r>
            <w:r w:rsidRPr="0085686C">
              <w:rPr>
                <w:rFonts w:ascii="Times New Roman" w:eastAsia="Times New Roman" w:hAnsi="Times New Roman"/>
                <w:sz w:val="23"/>
                <w:szCs w:val="23"/>
                <w:vertAlign w:val="subscript"/>
                <w:lang w:val="ro-RO"/>
              </w:rPr>
              <w:t>2</w:t>
            </w:r>
            <w:r w:rsidRPr="0085686C">
              <w:rPr>
                <w:rFonts w:ascii="Times New Roman" w:eastAsia="Times New Roman" w:hAnsi="Times New Roman"/>
                <w:sz w:val="23"/>
                <w:szCs w:val="23"/>
                <w:lang w:val="ro-RO"/>
              </w:rPr>
              <w:t>(H</w:t>
            </w:r>
            <w:r w:rsidRPr="0085686C">
              <w:rPr>
                <w:rFonts w:ascii="Times New Roman" w:eastAsia="Times New Roman" w:hAnsi="Times New Roman"/>
                <w:sz w:val="23"/>
                <w:szCs w:val="23"/>
                <w:vertAlign w:val="subscript"/>
                <w:lang w:val="ro-RO"/>
              </w:rPr>
              <w:t>2</w:t>
            </w:r>
            <w:r w:rsidRPr="0085686C">
              <w:rPr>
                <w:rFonts w:ascii="Times New Roman" w:eastAsia="Times New Roman" w:hAnsi="Times New Roman"/>
                <w:sz w:val="23"/>
                <w:szCs w:val="23"/>
                <w:lang w:val="ro-RO"/>
              </w:rPr>
              <w:t>O)</w:t>
            </w:r>
            <w:r w:rsidRPr="0085686C">
              <w:rPr>
                <w:rFonts w:ascii="Times New Roman" w:eastAsia="Times New Roman" w:hAnsi="Times New Roman"/>
                <w:sz w:val="23"/>
                <w:szCs w:val="23"/>
                <w:vertAlign w:val="subscript"/>
                <w:lang w:val="ro-RO"/>
              </w:rPr>
              <w:t>2</w:t>
            </w:r>
            <w:r w:rsidRPr="0085686C">
              <w:rPr>
                <w:rFonts w:ascii="Times New Roman" w:eastAsia="Times New Roman" w:hAnsi="Times New Roman"/>
                <w:sz w:val="23"/>
                <w:szCs w:val="23"/>
                <w:lang w:val="ro-RO"/>
              </w:rPr>
              <w:t xml:space="preserve">] (M=Mn(II), Co(II), Ni(II), Cu(II), Zn(II) și Cd(II)), complecși de Eu(III) cu luminofori pe bază de </w:t>
            </w:r>
            <w:proofErr w:type="spellStart"/>
            <w:r w:rsidRPr="0085686C">
              <w:rPr>
                <w:rFonts w:ascii="Times New Roman" w:eastAsia="Times New Roman" w:hAnsi="Times New Roman"/>
                <w:sz w:val="23"/>
                <w:szCs w:val="23"/>
                <w:lang w:val="ro-RO"/>
              </w:rPr>
              <w:t>triazină</w:t>
            </w:r>
            <w:proofErr w:type="spellEnd"/>
            <w:r w:rsidRPr="0085686C">
              <w:rPr>
                <w:rFonts w:ascii="Times New Roman" w:eastAsia="Times New Roman" w:hAnsi="Times New Roman"/>
                <w:sz w:val="23"/>
                <w:szCs w:val="23"/>
                <w:lang w:val="ro-RO"/>
              </w:rPr>
              <w:t xml:space="preserve"> au fost sintetizați, structural studiați, ale căror caracteristici emisive au fost studiate. Studiul cu raze X a fost realizat și pentru o serie de materiale noi obținute în diferite centre științifice ale USM și din străinătate în cadrul unor colaborări. Printre aceștia </w:t>
            </w:r>
            <w:r w:rsidR="00E84133" w:rsidRPr="0085686C">
              <w:rPr>
                <w:rFonts w:ascii="Times New Roman" w:eastAsia="Times New Roman" w:hAnsi="Times New Roman"/>
                <w:sz w:val="23"/>
                <w:szCs w:val="23"/>
                <w:lang w:val="ro-RO"/>
              </w:rPr>
              <w:t>sunt</w:t>
            </w:r>
            <w:r w:rsidRPr="0085686C">
              <w:rPr>
                <w:rFonts w:ascii="Times New Roman" w:eastAsia="Times New Roman" w:hAnsi="Times New Roman"/>
                <w:sz w:val="23"/>
                <w:szCs w:val="23"/>
                <w:lang w:val="ro-RO"/>
              </w:rPr>
              <w:t xml:space="preserve"> diferiți derivați ai </w:t>
            </w:r>
            <w:proofErr w:type="spellStart"/>
            <w:r w:rsidRPr="0085686C">
              <w:rPr>
                <w:rFonts w:ascii="Times New Roman" w:eastAsia="Times New Roman" w:hAnsi="Times New Roman"/>
                <w:sz w:val="23"/>
                <w:szCs w:val="23"/>
                <w:lang w:val="ro-RO"/>
              </w:rPr>
              <w:t>tiosemicarbazonelor</w:t>
            </w:r>
            <w:proofErr w:type="spellEnd"/>
            <w:r w:rsidRPr="0085686C">
              <w:rPr>
                <w:rFonts w:ascii="Times New Roman" w:eastAsia="Times New Roman" w:hAnsi="Times New Roman"/>
                <w:sz w:val="23"/>
                <w:szCs w:val="23"/>
                <w:lang w:val="ro-RO"/>
              </w:rPr>
              <w:t xml:space="preserve"> și complecșii acestora cu metale de tranziție cu proprietăți bioactive, compuși </w:t>
            </w:r>
            <w:proofErr w:type="spellStart"/>
            <w:r w:rsidRPr="0085686C">
              <w:rPr>
                <w:rFonts w:ascii="Times New Roman" w:eastAsia="Times New Roman" w:hAnsi="Times New Roman"/>
                <w:sz w:val="23"/>
                <w:szCs w:val="23"/>
                <w:lang w:val="ro-RO"/>
              </w:rPr>
              <w:t>coordinativi</w:t>
            </w:r>
            <w:proofErr w:type="spellEnd"/>
            <w:r w:rsidRPr="0085686C">
              <w:rPr>
                <w:rFonts w:ascii="Times New Roman" w:eastAsia="Times New Roman" w:hAnsi="Times New Roman"/>
                <w:sz w:val="23"/>
                <w:szCs w:val="23"/>
                <w:lang w:val="ro-RO"/>
              </w:rPr>
              <w:t xml:space="preserve"> ai fierului cu 2,6-diacetilpiridină bis-(</w:t>
            </w:r>
            <w:proofErr w:type="spellStart"/>
            <w:r w:rsidRPr="0085686C">
              <w:rPr>
                <w:rFonts w:ascii="Times New Roman" w:eastAsia="Times New Roman" w:hAnsi="Times New Roman"/>
                <w:sz w:val="23"/>
                <w:szCs w:val="23"/>
                <w:lang w:val="ro-RO"/>
              </w:rPr>
              <w:t>picolinoilhidrazona</w:t>
            </w:r>
            <w:proofErr w:type="spellEnd"/>
            <w:r w:rsidRPr="0085686C">
              <w:rPr>
                <w:rFonts w:ascii="Times New Roman" w:eastAsia="Times New Roman" w:hAnsi="Times New Roman"/>
                <w:sz w:val="23"/>
                <w:szCs w:val="23"/>
                <w:lang w:val="ro-RO"/>
              </w:rPr>
              <w:t>), complexul [Eu</w:t>
            </w:r>
            <w:r w:rsidRPr="0085686C">
              <w:rPr>
                <w:rFonts w:ascii="Times New Roman" w:eastAsia="Times New Roman" w:hAnsi="Times New Roman"/>
                <w:sz w:val="23"/>
                <w:szCs w:val="23"/>
                <w:vertAlign w:val="subscript"/>
                <w:lang w:val="ro-RO"/>
              </w:rPr>
              <w:t>2</w:t>
            </w:r>
            <w:r w:rsidRPr="0085686C">
              <w:rPr>
                <w:rFonts w:ascii="Times New Roman" w:eastAsia="Times New Roman" w:hAnsi="Times New Roman"/>
                <w:sz w:val="23"/>
                <w:szCs w:val="23"/>
                <w:lang w:val="ro-RO"/>
              </w:rPr>
              <w:t>(o-MBA)</w:t>
            </w:r>
            <w:r w:rsidRPr="0085686C">
              <w:rPr>
                <w:rFonts w:ascii="Times New Roman" w:eastAsia="Times New Roman" w:hAnsi="Times New Roman"/>
                <w:sz w:val="23"/>
                <w:szCs w:val="23"/>
                <w:vertAlign w:val="subscript"/>
                <w:lang w:val="ro-RO"/>
              </w:rPr>
              <w:t>6</w:t>
            </w:r>
            <w:r w:rsidRPr="0085686C">
              <w:rPr>
                <w:rFonts w:ascii="Times New Roman" w:eastAsia="Times New Roman" w:hAnsi="Times New Roman"/>
                <w:sz w:val="23"/>
                <w:szCs w:val="23"/>
                <w:lang w:val="ro-RO"/>
              </w:rPr>
              <w:t>(</w:t>
            </w:r>
            <w:proofErr w:type="spellStart"/>
            <w:r w:rsidRPr="0085686C">
              <w:rPr>
                <w:rFonts w:ascii="Times New Roman" w:eastAsia="Times New Roman" w:hAnsi="Times New Roman"/>
                <w:sz w:val="23"/>
                <w:szCs w:val="23"/>
                <w:lang w:val="ro-RO"/>
              </w:rPr>
              <w:t>phen</w:t>
            </w:r>
            <w:proofErr w:type="spellEnd"/>
            <w:r w:rsidRPr="0085686C">
              <w:rPr>
                <w:rFonts w:ascii="Times New Roman" w:eastAsia="Times New Roman" w:hAnsi="Times New Roman"/>
                <w:sz w:val="23"/>
                <w:szCs w:val="23"/>
                <w:lang w:val="ro-RO"/>
              </w:rPr>
              <w:t>)</w:t>
            </w:r>
            <w:r w:rsidRPr="0085686C">
              <w:rPr>
                <w:rFonts w:ascii="Times New Roman" w:eastAsia="Times New Roman" w:hAnsi="Times New Roman"/>
                <w:sz w:val="23"/>
                <w:szCs w:val="23"/>
                <w:vertAlign w:val="subscript"/>
                <w:lang w:val="ro-RO"/>
              </w:rPr>
              <w:t>2</w:t>
            </w:r>
            <w:r w:rsidRPr="0085686C">
              <w:rPr>
                <w:rFonts w:ascii="Times New Roman" w:eastAsia="Times New Roman" w:hAnsi="Times New Roman"/>
                <w:sz w:val="23"/>
                <w:szCs w:val="23"/>
                <w:lang w:val="ro-RO"/>
              </w:rPr>
              <w:t>], în care o-MBA= acid o-</w:t>
            </w:r>
            <w:proofErr w:type="spellStart"/>
            <w:r w:rsidRPr="0085686C">
              <w:rPr>
                <w:rFonts w:ascii="Times New Roman" w:eastAsia="Times New Roman" w:hAnsi="Times New Roman"/>
                <w:sz w:val="23"/>
                <w:szCs w:val="23"/>
                <w:lang w:val="ro-RO"/>
              </w:rPr>
              <w:t>metilbenzoic</w:t>
            </w:r>
            <w:proofErr w:type="spellEnd"/>
            <w:r w:rsidRPr="0085686C">
              <w:rPr>
                <w:rFonts w:ascii="Times New Roman" w:eastAsia="Times New Roman" w:hAnsi="Times New Roman"/>
                <w:sz w:val="23"/>
                <w:szCs w:val="23"/>
                <w:lang w:val="ro-RO"/>
              </w:rPr>
              <w:t xml:space="preserve">, </w:t>
            </w:r>
            <w:proofErr w:type="spellStart"/>
            <w:r w:rsidRPr="0085686C">
              <w:rPr>
                <w:rFonts w:ascii="Times New Roman" w:eastAsia="Times New Roman" w:hAnsi="Times New Roman"/>
                <w:sz w:val="23"/>
                <w:szCs w:val="23"/>
                <w:lang w:val="ro-RO"/>
              </w:rPr>
              <w:t>obtinut</w:t>
            </w:r>
            <w:proofErr w:type="spellEnd"/>
            <w:r w:rsidRPr="0085686C">
              <w:rPr>
                <w:rFonts w:ascii="Times New Roman" w:eastAsia="Times New Roman" w:hAnsi="Times New Roman"/>
                <w:sz w:val="23"/>
                <w:szCs w:val="23"/>
                <w:lang w:val="ro-RO"/>
              </w:rPr>
              <w:t xml:space="preserve"> in </w:t>
            </w:r>
            <w:proofErr w:type="spellStart"/>
            <w:r w:rsidRPr="0085686C">
              <w:rPr>
                <w:rFonts w:ascii="Times New Roman" w:eastAsia="Times New Roman" w:hAnsi="Times New Roman"/>
                <w:sz w:val="23"/>
                <w:szCs w:val="23"/>
                <w:lang w:val="ro-RO"/>
              </w:rPr>
              <w:t>ICh</w:t>
            </w:r>
            <w:proofErr w:type="spellEnd"/>
            <w:r w:rsidRPr="0085686C">
              <w:rPr>
                <w:rFonts w:ascii="Times New Roman" w:eastAsia="Times New Roman" w:hAnsi="Times New Roman"/>
                <w:sz w:val="23"/>
                <w:szCs w:val="23"/>
                <w:lang w:val="ro-RO"/>
              </w:rPr>
              <w:t xml:space="preserve"> USM. Un nou polimer </w:t>
            </w:r>
            <w:proofErr w:type="spellStart"/>
            <w:r w:rsidRPr="0085686C">
              <w:rPr>
                <w:rFonts w:ascii="Times New Roman" w:eastAsia="Times New Roman" w:hAnsi="Times New Roman"/>
                <w:sz w:val="23"/>
                <w:szCs w:val="23"/>
                <w:lang w:val="ro-RO"/>
              </w:rPr>
              <w:t>coordinativ</w:t>
            </w:r>
            <w:proofErr w:type="spellEnd"/>
            <w:r w:rsidRPr="0085686C">
              <w:rPr>
                <w:rFonts w:ascii="Times New Roman" w:eastAsia="Times New Roman" w:hAnsi="Times New Roman"/>
                <w:sz w:val="23"/>
                <w:szCs w:val="23"/>
                <w:lang w:val="ro-RO"/>
              </w:rPr>
              <w:t xml:space="preserve"> pe bază de potasiu cu acid 2-clor-4-nitrobenzoic a fost obținut și studiat în colaborare cu Institutul de Chimie din Timișoara. În 2024, au fost publicate 20 de articole științifice (în reviste științifice Web of </w:t>
            </w:r>
            <w:proofErr w:type="spellStart"/>
            <w:r w:rsidRPr="0085686C">
              <w:rPr>
                <w:rFonts w:ascii="Times New Roman" w:eastAsia="Times New Roman" w:hAnsi="Times New Roman"/>
                <w:sz w:val="23"/>
                <w:szCs w:val="23"/>
                <w:lang w:val="ro-RO"/>
              </w:rPr>
              <w:t>Sciences</w:t>
            </w:r>
            <w:proofErr w:type="spellEnd"/>
            <w:r w:rsidRPr="0085686C">
              <w:rPr>
                <w:rFonts w:ascii="Times New Roman" w:eastAsia="Times New Roman" w:hAnsi="Times New Roman"/>
                <w:sz w:val="23"/>
                <w:szCs w:val="23"/>
                <w:lang w:val="ro-RO"/>
              </w:rPr>
              <w:t xml:space="preserve">/ </w:t>
            </w:r>
            <w:proofErr w:type="spellStart"/>
            <w:r w:rsidRPr="0085686C">
              <w:rPr>
                <w:rFonts w:ascii="Times New Roman" w:eastAsia="Times New Roman" w:hAnsi="Times New Roman"/>
                <w:sz w:val="23"/>
                <w:szCs w:val="23"/>
                <w:lang w:val="ro-RO"/>
              </w:rPr>
              <w:t>Scopus</w:t>
            </w:r>
            <w:proofErr w:type="spellEnd"/>
            <w:r w:rsidRPr="0085686C">
              <w:rPr>
                <w:rFonts w:ascii="Times New Roman" w:eastAsia="Times New Roman" w:hAnsi="Times New Roman"/>
                <w:sz w:val="23"/>
                <w:szCs w:val="23"/>
                <w:lang w:val="ro-RO"/>
              </w:rPr>
              <w:t>), 14 din care în cele mai prestigioase reviste de specialitate; 13 articole – în lucrările conferințelor științifice internaționale și naționale, 3 participări la expoziții au fost menționate cu 6 medalii de aur și 6 diplome</w:t>
            </w:r>
            <w:r w:rsidR="00B076C8" w:rsidRPr="0085686C">
              <w:rPr>
                <w:rFonts w:ascii="Times New Roman" w:eastAsia="Times New Roman" w:hAnsi="Times New Roman"/>
                <w:sz w:val="23"/>
                <w:szCs w:val="23"/>
                <w:lang w:val="ro-RO"/>
              </w:rPr>
              <w:t xml:space="preserve"> și certificate de excelență</w:t>
            </w:r>
            <w:r w:rsidRPr="0085686C">
              <w:rPr>
                <w:rFonts w:ascii="Times New Roman" w:eastAsia="Times New Roman" w:hAnsi="Times New Roman"/>
                <w:sz w:val="23"/>
                <w:szCs w:val="23"/>
                <w:lang w:val="ro-RO"/>
              </w:rPr>
              <w:t xml:space="preserve">, au fost publicate 30 de rezumate, au fost obținute 2 brevete. </w:t>
            </w:r>
            <w:r w:rsidR="006A649F" w:rsidRPr="0085686C">
              <w:rPr>
                <w:rFonts w:ascii="Times New Roman" w:eastAsia="Times New Roman" w:hAnsi="Times New Roman"/>
                <w:sz w:val="23"/>
                <w:szCs w:val="23"/>
                <w:lang w:val="ro-RO"/>
              </w:rPr>
              <w:t>O</w:t>
            </w:r>
            <w:r w:rsidRPr="0085686C">
              <w:rPr>
                <w:rFonts w:ascii="Times New Roman" w:eastAsia="Times New Roman" w:hAnsi="Times New Roman"/>
                <w:sz w:val="23"/>
                <w:szCs w:val="23"/>
                <w:lang w:val="ro-RO"/>
              </w:rPr>
              <w:t xml:space="preserve"> teză de master</w:t>
            </w:r>
            <w:r w:rsidR="006A649F" w:rsidRPr="0085686C">
              <w:rPr>
                <w:rFonts w:ascii="Times New Roman" w:eastAsia="Times New Roman" w:hAnsi="Times New Roman"/>
                <w:sz w:val="23"/>
                <w:szCs w:val="23"/>
                <w:lang w:val="ro-RO"/>
              </w:rPr>
              <w:t xml:space="preserve"> a fost finisată și</w:t>
            </w:r>
            <w:r w:rsidRPr="0085686C">
              <w:rPr>
                <w:rFonts w:ascii="Times New Roman" w:eastAsia="Times New Roman" w:hAnsi="Times New Roman"/>
                <w:sz w:val="23"/>
                <w:szCs w:val="23"/>
                <w:lang w:val="ro-RO"/>
              </w:rPr>
              <w:t xml:space="preserve"> susținută</w:t>
            </w:r>
            <w:r w:rsidR="006A649F" w:rsidRPr="0085686C">
              <w:rPr>
                <w:rFonts w:ascii="Times New Roman" w:eastAsia="Times New Roman" w:hAnsi="Times New Roman"/>
                <w:sz w:val="23"/>
                <w:szCs w:val="23"/>
                <w:lang w:val="ro-RO"/>
              </w:rPr>
              <w:t xml:space="preserve"> cu succes.</w:t>
            </w:r>
          </w:p>
        </w:tc>
      </w:tr>
    </w:tbl>
    <w:p w14:paraId="2C12DAEB" w14:textId="77777777" w:rsidR="00E802CD" w:rsidRPr="001A6CEE" w:rsidRDefault="00E802CD" w:rsidP="00C87D6B">
      <w:pPr>
        <w:spacing w:after="120" w:line="276" w:lineRule="auto"/>
        <w:jc w:val="both"/>
        <w:rPr>
          <w:rFonts w:ascii="Times New Roman" w:hAnsi="Times New Roman"/>
          <w:b/>
          <w:i/>
          <w:sz w:val="24"/>
          <w:szCs w:val="24"/>
          <w:lang w:val="ro-RO"/>
        </w:rPr>
      </w:pPr>
    </w:p>
    <w:p w14:paraId="159138ED" w14:textId="77777777" w:rsidR="00EE0207" w:rsidRDefault="00EE0207">
      <w:pPr>
        <w:spacing w:after="0" w:line="240" w:lineRule="auto"/>
        <w:rPr>
          <w:rFonts w:ascii="Times New Roman" w:eastAsia="SimSun" w:hAnsi="Times New Roman"/>
          <w:b/>
          <w:bCs/>
          <w:kern w:val="32"/>
          <w:sz w:val="24"/>
          <w:szCs w:val="24"/>
          <w:lang w:val="ro-RO"/>
        </w:rPr>
      </w:pPr>
      <w:r>
        <w:rPr>
          <w:rFonts w:ascii="Times New Roman" w:eastAsia="SimSun" w:hAnsi="Times New Roman"/>
          <w:b/>
          <w:bCs/>
          <w:kern w:val="32"/>
          <w:sz w:val="24"/>
          <w:szCs w:val="24"/>
          <w:lang w:val="ro-RO"/>
        </w:rPr>
        <w:br w:type="page"/>
      </w:r>
    </w:p>
    <w:p w14:paraId="0BBE8DFB" w14:textId="65AF6A63" w:rsidR="0085686C" w:rsidRPr="002D55C4" w:rsidRDefault="0085686C" w:rsidP="0085686C">
      <w:pPr>
        <w:keepNext/>
        <w:spacing w:after="120" w:line="240" w:lineRule="auto"/>
        <w:jc w:val="center"/>
        <w:outlineLvl w:val="0"/>
        <w:rPr>
          <w:rFonts w:ascii="Times New Roman" w:eastAsia="SimSun" w:hAnsi="Times New Roman"/>
          <w:b/>
          <w:bCs/>
          <w:kern w:val="32"/>
          <w:sz w:val="24"/>
          <w:szCs w:val="24"/>
          <w:lang w:val="ro-RO"/>
        </w:rPr>
      </w:pPr>
      <w:proofErr w:type="spellStart"/>
      <w:r w:rsidRPr="002D55C4">
        <w:rPr>
          <w:rFonts w:ascii="Times New Roman" w:eastAsia="SimSun" w:hAnsi="Times New Roman"/>
          <w:b/>
          <w:bCs/>
          <w:kern w:val="32"/>
          <w:sz w:val="24"/>
          <w:szCs w:val="24"/>
          <w:lang w:val="ro-RO"/>
        </w:rPr>
        <w:lastRenderedPageBreak/>
        <w:t>Summary</w:t>
      </w:r>
      <w:proofErr w:type="spellEnd"/>
      <w:r w:rsidRPr="002D55C4">
        <w:rPr>
          <w:rFonts w:ascii="Times New Roman" w:eastAsia="SimSun" w:hAnsi="Times New Roman"/>
          <w:b/>
          <w:bCs/>
          <w:kern w:val="32"/>
          <w:sz w:val="24"/>
          <w:szCs w:val="24"/>
          <w:lang w:val="ro-RO"/>
        </w:rPr>
        <w:t xml:space="preserve"> of </w:t>
      </w:r>
      <w:proofErr w:type="spellStart"/>
      <w:r w:rsidRPr="002D55C4">
        <w:rPr>
          <w:rFonts w:ascii="Times New Roman" w:eastAsia="SimSun" w:hAnsi="Times New Roman"/>
          <w:b/>
          <w:bCs/>
          <w:kern w:val="32"/>
          <w:sz w:val="24"/>
          <w:szCs w:val="24"/>
          <w:lang w:val="ro-RO"/>
        </w:rPr>
        <w:t>Activity</w:t>
      </w:r>
      <w:proofErr w:type="spellEnd"/>
      <w:r w:rsidRPr="002D55C4">
        <w:rPr>
          <w:rFonts w:ascii="Times New Roman" w:eastAsia="SimSun" w:hAnsi="Times New Roman"/>
          <w:b/>
          <w:bCs/>
          <w:kern w:val="32"/>
          <w:sz w:val="24"/>
          <w:szCs w:val="24"/>
          <w:lang w:val="ro-RO"/>
        </w:rPr>
        <w:t xml:space="preserve"> </w:t>
      </w:r>
      <w:proofErr w:type="spellStart"/>
      <w:r w:rsidRPr="002D55C4">
        <w:rPr>
          <w:rFonts w:ascii="Times New Roman" w:eastAsia="SimSun" w:hAnsi="Times New Roman"/>
          <w:b/>
          <w:bCs/>
          <w:kern w:val="32"/>
          <w:sz w:val="24"/>
          <w:szCs w:val="24"/>
          <w:lang w:val="ro-RO"/>
        </w:rPr>
        <w:t>and</w:t>
      </w:r>
      <w:proofErr w:type="spellEnd"/>
      <w:r w:rsidRPr="002D55C4">
        <w:rPr>
          <w:rFonts w:ascii="Times New Roman" w:eastAsia="SimSun" w:hAnsi="Times New Roman"/>
          <w:b/>
          <w:bCs/>
          <w:kern w:val="32"/>
          <w:sz w:val="24"/>
          <w:szCs w:val="24"/>
          <w:lang w:val="ro-RO"/>
        </w:rPr>
        <w:t xml:space="preserve"> </w:t>
      </w:r>
      <w:proofErr w:type="spellStart"/>
      <w:r w:rsidRPr="002D55C4">
        <w:rPr>
          <w:rFonts w:ascii="Times New Roman" w:eastAsia="SimSun" w:hAnsi="Times New Roman"/>
          <w:b/>
          <w:bCs/>
          <w:kern w:val="32"/>
          <w:sz w:val="24"/>
          <w:szCs w:val="24"/>
          <w:lang w:val="ro-RO"/>
        </w:rPr>
        <w:t>Results</w:t>
      </w:r>
      <w:proofErr w:type="spellEnd"/>
      <w:r w:rsidRPr="002D55C4">
        <w:rPr>
          <w:rFonts w:ascii="Times New Roman" w:eastAsia="SimSun" w:hAnsi="Times New Roman"/>
          <w:b/>
          <w:bCs/>
          <w:kern w:val="32"/>
          <w:sz w:val="24"/>
          <w:szCs w:val="24"/>
          <w:lang w:val="ro-RO"/>
        </w:rPr>
        <w:t xml:space="preserve"> </w:t>
      </w:r>
      <w:proofErr w:type="spellStart"/>
      <w:r w:rsidRPr="002D55C4">
        <w:rPr>
          <w:rFonts w:ascii="Times New Roman" w:eastAsia="SimSun" w:hAnsi="Times New Roman"/>
          <w:b/>
          <w:bCs/>
          <w:kern w:val="32"/>
          <w:sz w:val="24"/>
          <w:szCs w:val="24"/>
          <w:lang w:val="ro-RO"/>
        </w:rPr>
        <w:t>Obtained</w:t>
      </w:r>
      <w:proofErr w:type="spellEnd"/>
      <w:r w:rsidRPr="002D55C4">
        <w:rPr>
          <w:rFonts w:ascii="Times New Roman" w:eastAsia="SimSun" w:hAnsi="Times New Roman"/>
          <w:b/>
          <w:bCs/>
          <w:kern w:val="32"/>
          <w:sz w:val="24"/>
          <w:szCs w:val="24"/>
          <w:lang w:val="ro-RO"/>
        </w:rPr>
        <w:t xml:space="preserve"> in Subprogram in 2024</w:t>
      </w:r>
    </w:p>
    <w:p w14:paraId="39A0ADD4" w14:textId="77777777" w:rsidR="0085686C" w:rsidRPr="0085686C" w:rsidRDefault="0085686C" w:rsidP="001C7F60">
      <w:pPr>
        <w:widowControl w:val="0"/>
        <w:spacing w:after="0" w:line="240" w:lineRule="auto"/>
        <w:jc w:val="center"/>
        <w:rPr>
          <w:rFonts w:ascii="Times New Roman" w:hAnsi="Times New Roman"/>
          <w:b/>
          <w:sz w:val="24"/>
          <w:szCs w:val="24"/>
        </w:rPr>
      </w:pPr>
      <w:r w:rsidRPr="0085686C">
        <w:rPr>
          <w:rFonts w:ascii="Times New Roman" w:hAnsi="Times New Roman"/>
          <w:b/>
          <w:sz w:val="24"/>
          <w:szCs w:val="24"/>
        </w:rPr>
        <w:t>DESIGN AND MANUFACTURING OF SMART MATERIALS WITH ADVANCED MAGNETIC, ADSORPTION, LUMINESCENT AND BIOLOGICALLY ACTIVE PROPERTIES</w:t>
      </w:r>
    </w:p>
    <w:p w14:paraId="43B46775" w14:textId="00E8CC74" w:rsidR="0085686C" w:rsidRDefault="0085686C" w:rsidP="001C7F60">
      <w:pPr>
        <w:widowControl w:val="0"/>
        <w:spacing w:after="0" w:line="240" w:lineRule="auto"/>
        <w:jc w:val="center"/>
        <w:rPr>
          <w:rFonts w:ascii="Times New Roman" w:eastAsia="Microsoft Sans Serif" w:hAnsi="Times New Roman" w:cs="Microsoft Sans Serif"/>
          <w:bCs/>
          <w:iCs/>
          <w:sz w:val="24"/>
          <w:szCs w:val="32"/>
          <w:lang w:val="ro-RO" w:eastAsia="ro-RO" w:bidi="ro-RO"/>
        </w:rPr>
      </w:pPr>
      <w:r w:rsidRPr="002D55C4">
        <w:rPr>
          <w:rFonts w:ascii="Times New Roman" w:eastAsia="Microsoft Sans Serif" w:hAnsi="Times New Roman" w:cs="Microsoft Sans Serif"/>
          <w:bCs/>
          <w:iCs/>
          <w:sz w:val="24"/>
          <w:szCs w:val="32"/>
          <w:lang w:val="ro-RO" w:eastAsia="ro-RO" w:bidi="ro-RO"/>
        </w:rPr>
        <w:t>(Subprogram</w:t>
      </w:r>
      <w:r w:rsidRPr="002D55C4">
        <w:rPr>
          <w:rFonts w:ascii="Microsoft Sans Serif" w:eastAsia="Microsoft Sans Serif" w:hAnsi="Microsoft Sans Serif" w:cs="Microsoft Sans Serif"/>
          <w:sz w:val="24"/>
          <w:szCs w:val="24"/>
          <w:lang w:val="ro-RO" w:eastAsia="ro-RO" w:bidi="ro-RO"/>
        </w:rPr>
        <w:t xml:space="preserve"> </w:t>
      </w:r>
      <w:proofErr w:type="spellStart"/>
      <w:r w:rsidRPr="002D55C4">
        <w:rPr>
          <w:rFonts w:ascii="Times New Roman" w:eastAsia="Microsoft Sans Serif" w:hAnsi="Times New Roman" w:cs="Microsoft Sans Serif"/>
          <w:bCs/>
          <w:iCs/>
          <w:sz w:val="24"/>
          <w:szCs w:val="32"/>
          <w:lang w:val="ro-RO" w:eastAsia="ro-RO" w:bidi="ro-RO"/>
        </w:rPr>
        <w:t>Name</w:t>
      </w:r>
      <w:proofErr w:type="spellEnd"/>
      <w:r w:rsidRPr="002D55C4">
        <w:rPr>
          <w:rFonts w:ascii="Times New Roman" w:eastAsia="Microsoft Sans Serif" w:hAnsi="Times New Roman" w:cs="Microsoft Sans Serif"/>
          <w:bCs/>
          <w:iCs/>
          <w:sz w:val="24"/>
          <w:szCs w:val="32"/>
          <w:lang w:val="ro-RO" w:eastAsia="ro-RO" w:bidi="ro-RO"/>
        </w:rPr>
        <w:t>)</w:t>
      </w:r>
    </w:p>
    <w:p w14:paraId="7AF1DF19" w14:textId="05EE24B3" w:rsidR="0085686C" w:rsidRPr="00C24A16" w:rsidRDefault="0085686C" w:rsidP="0085686C">
      <w:pPr>
        <w:widowControl w:val="0"/>
        <w:spacing w:before="120" w:after="120" w:line="360" w:lineRule="auto"/>
        <w:rPr>
          <w:rFonts w:ascii="Times New Roman" w:hAnsi="Times New Roman"/>
          <w:b/>
          <w:sz w:val="24"/>
          <w:szCs w:val="24"/>
          <w:lang w:val="ro-RO"/>
        </w:rPr>
      </w:pPr>
      <w:r w:rsidRPr="002D55C4">
        <w:rPr>
          <w:rFonts w:ascii="Times New Roman" w:eastAsia="SimSun" w:hAnsi="Times New Roman"/>
          <w:bCs/>
          <w:sz w:val="24"/>
          <w:szCs w:val="24"/>
          <w:lang w:val="ro-RO"/>
        </w:rPr>
        <w:t xml:space="preserve">Subprogram </w:t>
      </w:r>
      <w:r w:rsidRPr="002D55C4">
        <w:rPr>
          <w:rFonts w:ascii="Times New Roman" w:eastAsia="SimSun" w:hAnsi="Times New Roman"/>
          <w:bCs/>
          <w:sz w:val="24"/>
          <w:szCs w:val="24"/>
          <w:lang w:val="ru-RU"/>
        </w:rPr>
        <w:t>С</w:t>
      </w:r>
      <w:r w:rsidRPr="002D55C4">
        <w:rPr>
          <w:rFonts w:ascii="Times New Roman" w:eastAsia="SimSun" w:hAnsi="Times New Roman"/>
          <w:bCs/>
          <w:sz w:val="24"/>
          <w:szCs w:val="24"/>
          <w:lang w:val="ro-RO"/>
        </w:rPr>
        <w:t xml:space="preserve">ode </w:t>
      </w:r>
      <w:r>
        <w:rPr>
          <w:rFonts w:ascii="Times New Roman" w:eastAsia="Times New Roman" w:hAnsi="Times New Roman"/>
          <w:b/>
          <w:color w:val="000000"/>
          <w:sz w:val="24"/>
          <w:szCs w:val="24"/>
          <w:shd w:val="clear" w:color="auto" w:fill="FFFFFF"/>
        </w:rPr>
        <w:t>011202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9"/>
      </w:tblGrid>
      <w:tr w:rsidR="0085686C" w:rsidRPr="001A6CEE" w14:paraId="0FEB0C5E" w14:textId="77777777" w:rsidTr="001C7F60">
        <w:tc>
          <w:tcPr>
            <w:tcW w:w="5000" w:type="pct"/>
            <w:shd w:val="clear" w:color="auto" w:fill="auto"/>
          </w:tcPr>
          <w:p w14:paraId="27A1B056" w14:textId="77777777" w:rsidR="0085686C" w:rsidRPr="0085686C" w:rsidRDefault="0085686C" w:rsidP="0085686C">
            <w:pPr>
              <w:pBdr>
                <w:between w:val="nil"/>
              </w:pBdr>
              <w:spacing w:after="0" w:line="240" w:lineRule="exact"/>
              <w:jc w:val="both"/>
              <w:rPr>
                <w:rFonts w:ascii="Times New Roman" w:hAnsi="Times New Roman"/>
                <w:bCs/>
                <w:sz w:val="23"/>
                <w:szCs w:val="23"/>
                <w:lang w:val="en-GB"/>
              </w:rPr>
            </w:pPr>
            <w:r w:rsidRPr="0085686C">
              <w:rPr>
                <w:rFonts w:ascii="Times New Roman" w:hAnsi="Times New Roman"/>
                <w:bCs/>
                <w:sz w:val="23"/>
                <w:szCs w:val="23"/>
                <w:lang w:val="en-GB"/>
              </w:rPr>
              <w:t xml:space="preserve">The first stage of the subprogram 011202 in accordance with the plan of activities for 2024 was focused on development of protocols for design and fabrication of novel crystalline hybrid organic/inorganic materials involving coordination polymers, nanoclusters, mononuclear complexes, multicomponent organic or organic/inorganic supramolecular systems with advanced physical and biological properties utilizing crystal engineering approach and X-ray crystallographic method. A wide range of s, s-d, d, f, d-f metals were used as inorganic components, and known and newly synthesized organic molecules as ligands. Crystal structures of more than 50 new crystalline materials have been studied by single crystal X-ray diffraction and most promising of them were investigated by physical methods or biological testing. Among the clusters obtained in the project, the most remarkable are the unprecedented </w:t>
            </w:r>
            <w:proofErr w:type="spellStart"/>
            <w:r w:rsidRPr="0085686C">
              <w:rPr>
                <w:rFonts w:ascii="Times New Roman" w:hAnsi="Times New Roman"/>
                <w:bCs/>
                <w:sz w:val="23"/>
                <w:szCs w:val="23"/>
                <w:lang w:val="en-GB"/>
              </w:rPr>
              <w:t>hexadecanuclear</w:t>
            </w:r>
            <w:proofErr w:type="spellEnd"/>
            <w:r w:rsidRPr="0085686C">
              <w:rPr>
                <w:rFonts w:ascii="Times New Roman" w:hAnsi="Times New Roman"/>
                <w:bCs/>
                <w:sz w:val="23"/>
                <w:szCs w:val="23"/>
                <w:lang w:val="en-GB"/>
              </w:rPr>
              <w:t xml:space="preserve"> mixed-valent </w:t>
            </w:r>
            <w:proofErr w:type="spellStart"/>
            <w:r w:rsidRPr="0085686C">
              <w:rPr>
                <w:rFonts w:ascii="Times New Roman" w:hAnsi="Times New Roman"/>
                <w:bCs/>
                <w:sz w:val="23"/>
                <w:szCs w:val="23"/>
                <w:lang w:val="en-GB"/>
              </w:rPr>
              <w:t>isobutyrate</w:t>
            </w:r>
            <w:proofErr w:type="spellEnd"/>
            <w:r w:rsidRPr="0085686C">
              <w:rPr>
                <w:rFonts w:ascii="Times New Roman" w:hAnsi="Times New Roman"/>
                <w:bCs/>
                <w:sz w:val="23"/>
                <w:szCs w:val="23"/>
                <w:lang w:val="en-GB"/>
              </w:rPr>
              <w:t xml:space="preserve"> nanoclusters with a {Co</w:t>
            </w:r>
            <w:r w:rsidRPr="0085686C">
              <w:rPr>
                <w:rFonts w:ascii="Times New Roman" w:hAnsi="Times New Roman"/>
                <w:bCs/>
                <w:sz w:val="23"/>
                <w:szCs w:val="23"/>
                <w:vertAlign w:val="superscript"/>
                <w:lang w:val="en-GB"/>
              </w:rPr>
              <w:t>II</w:t>
            </w:r>
            <w:r w:rsidRPr="0085686C">
              <w:rPr>
                <w:rFonts w:ascii="Times New Roman" w:hAnsi="Times New Roman"/>
                <w:bCs/>
                <w:sz w:val="23"/>
                <w:szCs w:val="23"/>
                <w:vertAlign w:val="subscript"/>
                <w:lang w:val="en-GB"/>
              </w:rPr>
              <w:t>14</w:t>
            </w:r>
            <w:r w:rsidRPr="0085686C">
              <w:rPr>
                <w:rFonts w:ascii="Times New Roman" w:hAnsi="Times New Roman"/>
                <w:bCs/>
                <w:sz w:val="23"/>
                <w:szCs w:val="23"/>
                <w:lang w:val="en-GB"/>
              </w:rPr>
              <w:t>Co</w:t>
            </w:r>
            <w:r w:rsidRPr="0085686C">
              <w:rPr>
                <w:rFonts w:ascii="Times New Roman" w:hAnsi="Times New Roman"/>
                <w:bCs/>
                <w:sz w:val="23"/>
                <w:szCs w:val="23"/>
                <w:vertAlign w:val="superscript"/>
                <w:lang w:val="en-GB"/>
              </w:rPr>
              <w:t>III</w:t>
            </w:r>
            <w:r w:rsidRPr="0085686C">
              <w:rPr>
                <w:rFonts w:ascii="Times New Roman" w:hAnsi="Times New Roman"/>
                <w:bCs/>
                <w:sz w:val="23"/>
                <w:szCs w:val="23"/>
                <w:vertAlign w:val="subscript"/>
                <w:lang w:val="en-GB"/>
              </w:rPr>
              <w:t>2</w:t>
            </w:r>
            <w:r w:rsidRPr="0085686C">
              <w:rPr>
                <w:rFonts w:ascii="Times New Roman" w:hAnsi="Times New Roman"/>
                <w:bCs/>
                <w:sz w:val="23"/>
                <w:szCs w:val="23"/>
                <w:lang w:val="en-GB"/>
              </w:rPr>
              <w:t xml:space="preserve">} core, presented on the cover of the journal </w:t>
            </w:r>
            <w:proofErr w:type="spellStart"/>
            <w:r w:rsidRPr="0085686C">
              <w:rPr>
                <w:rFonts w:ascii="Times New Roman" w:hAnsi="Times New Roman"/>
                <w:bCs/>
                <w:i/>
                <w:sz w:val="23"/>
                <w:szCs w:val="23"/>
                <w:lang w:val="en-GB"/>
              </w:rPr>
              <w:t>CrystEngComm</w:t>
            </w:r>
            <w:proofErr w:type="spellEnd"/>
            <w:r w:rsidRPr="0085686C">
              <w:rPr>
                <w:rFonts w:ascii="Times New Roman" w:hAnsi="Times New Roman"/>
                <w:bCs/>
                <w:sz w:val="23"/>
                <w:szCs w:val="23"/>
                <w:lang w:val="en-GB"/>
              </w:rPr>
              <w:t xml:space="preserve">. </w:t>
            </w:r>
            <w:r w:rsidRPr="0085686C">
              <w:rPr>
                <w:rFonts w:ascii="Times New Roman" w:hAnsi="Times New Roman"/>
                <w:bCs/>
                <w:sz w:val="23"/>
                <w:szCs w:val="23"/>
                <w:lang w:val="en"/>
              </w:rPr>
              <w:t>Under similar synthetic conditions</w:t>
            </w:r>
            <w:r w:rsidRPr="0085686C">
              <w:rPr>
                <w:rFonts w:ascii="Times New Roman" w:hAnsi="Times New Roman"/>
                <w:bCs/>
                <w:sz w:val="23"/>
                <w:szCs w:val="23"/>
                <w:lang w:val="ro-RO"/>
              </w:rPr>
              <w:t xml:space="preserve"> </w:t>
            </w:r>
            <w:r w:rsidRPr="0085686C">
              <w:rPr>
                <w:rFonts w:ascii="Times New Roman" w:hAnsi="Times New Roman"/>
                <w:bCs/>
                <w:sz w:val="23"/>
                <w:szCs w:val="23"/>
                <w:lang w:val="en"/>
              </w:rPr>
              <w:t>a series of heterometallic {</w:t>
            </w:r>
            <w:proofErr w:type="spellStart"/>
            <w:r w:rsidRPr="0085686C">
              <w:rPr>
                <w:rFonts w:ascii="Times New Roman" w:hAnsi="Times New Roman"/>
                <w:bCs/>
                <w:sz w:val="23"/>
                <w:szCs w:val="23"/>
                <w:lang w:val="en"/>
              </w:rPr>
              <w:t>Co</w:t>
            </w:r>
            <w:r w:rsidRPr="0085686C">
              <w:rPr>
                <w:rFonts w:ascii="Times New Roman" w:hAnsi="Times New Roman"/>
                <w:bCs/>
                <w:sz w:val="23"/>
                <w:szCs w:val="23"/>
                <w:vertAlign w:val="superscript"/>
                <w:lang w:val="en"/>
              </w:rPr>
              <w:t>III</w:t>
            </w:r>
            <w:proofErr w:type="spellEnd"/>
            <w:r w:rsidRPr="0085686C">
              <w:rPr>
                <w:rFonts w:ascii="Times New Roman" w:hAnsi="Times New Roman"/>
                <w:bCs/>
                <w:sz w:val="23"/>
                <w:szCs w:val="23"/>
                <w:lang w:val="en"/>
              </w:rPr>
              <w:t>-M</w:t>
            </w:r>
            <w:r w:rsidRPr="0085686C">
              <w:rPr>
                <w:rFonts w:ascii="Times New Roman" w:hAnsi="Times New Roman"/>
                <w:bCs/>
                <w:sz w:val="23"/>
                <w:szCs w:val="23"/>
                <w:vertAlign w:val="superscript"/>
                <w:lang w:val="en"/>
              </w:rPr>
              <w:t>III</w:t>
            </w:r>
            <w:r w:rsidRPr="0085686C">
              <w:rPr>
                <w:rFonts w:ascii="Times New Roman" w:hAnsi="Times New Roman"/>
                <w:bCs/>
                <w:sz w:val="23"/>
                <w:szCs w:val="23"/>
                <w:lang w:val="en"/>
              </w:rPr>
              <w:t xml:space="preserve">} clusters with different cores </w:t>
            </w:r>
            <w:r w:rsidRPr="0085686C">
              <w:rPr>
                <w:rFonts w:ascii="Times New Roman" w:hAnsi="Times New Roman"/>
                <w:bCs/>
                <w:sz w:val="23"/>
                <w:szCs w:val="23"/>
                <w:lang w:val="ro-RO"/>
              </w:rPr>
              <w:t>{Co</w:t>
            </w:r>
            <w:r w:rsidRPr="0085686C">
              <w:rPr>
                <w:rFonts w:ascii="Times New Roman" w:hAnsi="Times New Roman"/>
                <w:bCs/>
                <w:sz w:val="23"/>
                <w:szCs w:val="23"/>
                <w:vertAlign w:val="subscript"/>
                <w:lang w:val="ro-RO"/>
              </w:rPr>
              <w:t>2</w:t>
            </w:r>
            <w:r w:rsidRPr="0085686C">
              <w:rPr>
                <w:rFonts w:ascii="Times New Roman" w:hAnsi="Times New Roman"/>
                <w:bCs/>
                <w:sz w:val="23"/>
                <w:szCs w:val="23"/>
                <w:lang w:val="ro-RO"/>
              </w:rPr>
              <w:t>M</w:t>
            </w:r>
            <w:r w:rsidRPr="0085686C">
              <w:rPr>
                <w:rFonts w:ascii="Times New Roman" w:hAnsi="Times New Roman"/>
                <w:bCs/>
                <w:sz w:val="23"/>
                <w:szCs w:val="23"/>
                <w:vertAlign w:val="subscript"/>
                <w:lang w:val="ro-RO"/>
              </w:rPr>
              <w:t>2</w:t>
            </w:r>
            <w:r w:rsidRPr="0085686C">
              <w:rPr>
                <w:rFonts w:ascii="Times New Roman" w:hAnsi="Times New Roman"/>
                <w:bCs/>
                <w:sz w:val="23"/>
                <w:szCs w:val="23"/>
                <w:lang w:val="ro-RO"/>
              </w:rPr>
              <w:t>}, {Co</w:t>
            </w:r>
            <w:r w:rsidRPr="0085686C">
              <w:rPr>
                <w:rFonts w:ascii="Times New Roman" w:hAnsi="Times New Roman"/>
                <w:bCs/>
                <w:sz w:val="23"/>
                <w:szCs w:val="23"/>
                <w:vertAlign w:val="subscript"/>
                <w:lang w:val="ro-RO"/>
              </w:rPr>
              <w:t>2</w:t>
            </w:r>
            <w:r w:rsidRPr="0085686C">
              <w:rPr>
                <w:rFonts w:ascii="Times New Roman" w:hAnsi="Times New Roman"/>
                <w:bCs/>
                <w:sz w:val="23"/>
                <w:szCs w:val="23"/>
                <w:lang w:val="ro-RO"/>
              </w:rPr>
              <w:t>M</w:t>
            </w:r>
            <w:r w:rsidRPr="0085686C">
              <w:rPr>
                <w:rFonts w:ascii="Times New Roman" w:hAnsi="Times New Roman"/>
                <w:bCs/>
                <w:sz w:val="23"/>
                <w:szCs w:val="23"/>
                <w:vertAlign w:val="subscript"/>
                <w:lang w:val="ro-RO"/>
              </w:rPr>
              <w:t>4</w:t>
            </w:r>
            <w:r w:rsidRPr="0085686C">
              <w:rPr>
                <w:rFonts w:ascii="Times New Roman" w:hAnsi="Times New Roman"/>
                <w:bCs/>
                <w:sz w:val="23"/>
                <w:szCs w:val="23"/>
                <w:lang w:val="ro-RO"/>
              </w:rPr>
              <w:t>}, {Co</w:t>
            </w:r>
            <w:r w:rsidRPr="0085686C">
              <w:rPr>
                <w:rFonts w:ascii="Times New Roman" w:hAnsi="Times New Roman"/>
                <w:bCs/>
                <w:sz w:val="23"/>
                <w:szCs w:val="23"/>
                <w:vertAlign w:val="subscript"/>
                <w:lang w:val="ro-RO"/>
              </w:rPr>
              <w:t>3</w:t>
            </w:r>
            <w:r w:rsidRPr="0085686C">
              <w:rPr>
                <w:rFonts w:ascii="Times New Roman" w:hAnsi="Times New Roman"/>
                <w:bCs/>
                <w:sz w:val="23"/>
                <w:szCs w:val="23"/>
                <w:lang w:val="ro-RO"/>
              </w:rPr>
              <w:t>M</w:t>
            </w:r>
            <w:r w:rsidRPr="0085686C">
              <w:rPr>
                <w:rFonts w:ascii="Times New Roman" w:hAnsi="Times New Roman"/>
                <w:bCs/>
                <w:sz w:val="23"/>
                <w:szCs w:val="23"/>
                <w:vertAlign w:val="subscript"/>
                <w:lang w:val="ro-RO"/>
              </w:rPr>
              <w:t>2</w:t>
            </w:r>
            <w:r w:rsidRPr="0085686C">
              <w:rPr>
                <w:rFonts w:ascii="Times New Roman" w:hAnsi="Times New Roman"/>
                <w:bCs/>
                <w:sz w:val="23"/>
                <w:szCs w:val="23"/>
                <w:lang w:val="ro-RO"/>
              </w:rPr>
              <w:t>}, {Co</w:t>
            </w:r>
            <w:r w:rsidRPr="0085686C">
              <w:rPr>
                <w:rFonts w:ascii="Times New Roman" w:hAnsi="Times New Roman"/>
                <w:bCs/>
                <w:sz w:val="23"/>
                <w:szCs w:val="23"/>
                <w:vertAlign w:val="subscript"/>
                <w:lang w:val="ro-RO"/>
              </w:rPr>
              <w:t>3</w:t>
            </w:r>
            <w:r w:rsidRPr="0085686C">
              <w:rPr>
                <w:rFonts w:ascii="Times New Roman" w:hAnsi="Times New Roman"/>
                <w:bCs/>
                <w:sz w:val="23"/>
                <w:szCs w:val="23"/>
                <w:lang w:val="ro-RO"/>
              </w:rPr>
              <w:t>M</w:t>
            </w:r>
            <w:r w:rsidRPr="0085686C">
              <w:rPr>
                <w:rFonts w:ascii="Times New Roman" w:hAnsi="Times New Roman"/>
                <w:bCs/>
                <w:sz w:val="23"/>
                <w:szCs w:val="23"/>
                <w:vertAlign w:val="subscript"/>
                <w:lang w:val="ro-RO"/>
              </w:rPr>
              <w:t>3</w:t>
            </w:r>
            <w:r w:rsidRPr="0085686C">
              <w:rPr>
                <w:rFonts w:ascii="Times New Roman" w:hAnsi="Times New Roman"/>
                <w:bCs/>
                <w:sz w:val="23"/>
                <w:szCs w:val="23"/>
                <w:lang w:val="ro-RO"/>
              </w:rPr>
              <w:t xml:space="preserve">} </w:t>
            </w:r>
            <w:proofErr w:type="spellStart"/>
            <w:r w:rsidRPr="0085686C">
              <w:rPr>
                <w:rFonts w:ascii="Times New Roman" w:hAnsi="Times New Roman"/>
                <w:bCs/>
                <w:sz w:val="23"/>
                <w:szCs w:val="23"/>
                <w:lang w:val="ro-RO"/>
              </w:rPr>
              <w:t>and</w:t>
            </w:r>
            <w:proofErr w:type="spellEnd"/>
            <w:r w:rsidRPr="0085686C">
              <w:rPr>
                <w:rFonts w:ascii="Times New Roman" w:hAnsi="Times New Roman"/>
                <w:bCs/>
                <w:sz w:val="23"/>
                <w:szCs w:val="23"/>
                <w:lang w:val="ro-RO"/>
              </w:rPr>
              <w:t xml:space="preserve"> {Co</w:t>
            </w:r>
            <w:r w:rsidRPr="0085686C">
              <w:rPr>
                <w:rFonts w:ascii="Times New Roman" w:hAnsi="Times New Roman"/>
                <w:bCs/>
                <w:sz w:val="23"/>
                <w:szCs w:val="23"/>
                <w:vertAlign w:val="subscript"/>
                <w:lang w:val="ro-RO"/>
              </w:rPr>
              <w:t>4</w:t>
            </w:r>
            <w:r w:rsidRPr="0085686C">
              <w:rPr>
                <w:rFonts w:ascii="Times New Roman" w:hAnsi="Times New Roman"/>
                <w:bCs/>
                <w:sz w:val="23"/>
                <w:szCs w:val="23"/>
                <w:lang w:val="ro-RO"/>
              </w:rPr>
              <w:t>M</w:t>
            </w:r>
            <w:r w:rsidRPr="0085686C">
              <w:rPr>
                <w:rFonts w:ascii="Times New Roman" w:hAnsi="Times New Roman"/>
                <w:bCs/>
                <w:sz w:val="23"/>
                <w:szCs w:val="23"/>
                <w:vertAlign w:val="subscript"/>
                <w:lang w:val="ro-RO"/>
              </w:rPr>
              <w:t>4</w:t>
            </w:r>
            <w:r w:rsidRPr="0085686C">
              <w:rPr>
                <w:rFonts w:ascii="Times New Roman" w:hAnsi="Times New Roman"/>
                <w:bCs/>
                <w:sz w:val="23"/>
                <w:szCs w:val="23"/>
                <w:lang w:val="ro-RO"/>
              </w:rPr>
              <w:t xml:space="preserve">} </w:t>
            </w:r>
            <w:proofErr w:type="spellStart"/>
            <w:r w:rsidRPr="0085686C">
              <w:rPr>
                <w:rFonts w:ascii="Times New Roman" w:hAnsi="Times New Roman"/>
                <w:bCs/>
                <w:sz w:val="23"/>
                <w:szCs w:val="23"/>
                <w:lang w:val="ro-RO"/>
              </w:rPr>
              <w:t>where</w:t>
            </w:r>
            <w:proofErr w:type="spellEnd"/>
            <w:r w:rsidRPr="0085686C">
              <w:rPr>
                <w:rFonts w:ascii="Times New Roman" w:hAnsi="Times New Roman"/>
                <w:bCs/>
                <w:sz w:val="23"/>
                <w:szCs w:val="23"/>
                <w:lang w:val="ro-RO"/>
              </w:rPr>
              <w:t xml:space="preserve"> M</w:t>
            </w:r>
            <w:r w:rsidRPr="0085686C">
              <w:rPr>
                <w:rFonts w:ascii="Times New Roman" w:hAnsi="Times New Roman"/>
                <w:bCs/>
                <w:sz w:val="23"/>
                <w:szCs w:val="23"/>
                <w:vertAlign w:val="superscript"/>
                <w:lang w:val="ro-RO"/>
              </w:rPr>
              <w:t>III</w:t>
            </w:r>
            <w:r w:rsidRPr="0085686C">
              <w:rPr>
                <w:rFonts w:ascii="Times New Roman" w:hAnsi="Times New Roman"/>
                <w:bCs/>
                <w:sz w:val="23"/>
                <w:szCs w:val="23"/>
                <w:lang w:val="ro-RO"/>
              </w:rPr>
              <w:t xml:space="preserve"> </w:t>
            </w:r>
            <w:proofErr w:type="spellStart"/>
            <w:r w:rsidRPr="0085686C">
              <w:rPr>
                <w:rFonts w:ascii="Times New Roman" w:hAnsi="Times New Roman"/>
                <w:bCs/>
                <w:sz w:val="23"/>
                <w:szCs w:val="23"/>
                <w:lang w:val="ro-RO"/>
              </w:rPr>
              <w:t>standss</w:t>
            </w:r>
            <w:proofErr w:type="spellEnd"/>
            <w:r w:rsidRPr="0085686C">
              <w:rPr>
                <w:rFonts w:ascii="Times New Roman" w:hAnsi="Times New Roman"/>
                <w:bCs/>
                <w:sz w:val="23"/>
                <w:szCs w:val="23"/>
                <w:lang w:val="ro-RO"/>
              </w:rPr>
              <w:t xml:space="preserve"> for Y, Ho, Er, Pr, Nd, Sm, </w:t>
            </w:r>
            <w:r w:rsidRPr="0085686C">
              <w:rPr>
                <w:rFonts w:ascii="Times New Roman" w:hAnsi="Times New Roman"/>
                <w:bCs/>
                <w:sz w:val="23"/>
                <w:szCs w:val="23"/>
              </w:rPr>
              <w:t xml:space="preserve">Gd, Tb metals has been obtained. The structure of the crystals of all of these compounds has been </w:t>
            </w:r>
            <w:proofErr w:type="spellStart"/>
            <w:r w:rsidRPr="0085686C">
              <w:rPr>
                <w:rFonts w:ascii="Times New Roman" w:hAnsi="Times New Roman"/>
                <w:bCs/>
                <w:sz w:val="23"/>
                <w:szCs w:val="23"/>
              </w:rPr>
              <w:t>characterised</w:t>
            </w:r>
            <w:proofErr w:type="spellEnd"/>
            <w:r w:rsidRPr="0085686C">
              <w:rPr>
                <w:rFonts w:ascii="Times New Roman" w:hAnsi="Times New Roman"/>
                <w:bCs/>
                <w:sz w:val="23"/>
                <w:szCs w:val="23"/>
              </w:rPr>
              <w:t xml:space="preserve"> using the single crystal X-ray method. </w:t>
            </w:r>
            <w:r w:rsidRPr="0085686C">
              <w:rPr>
                <w:rFonts w:ascii="Times New Roman" w:hAnsi="Times New Roman"/>
                <w:sz w:val="23"/>
                <w:szCs w:val="23"/>
                <w:lang w:val="en-GB"/>
              </w:rPr>
              <w:t>Despite a the large structural diversity and different topologies of the metal cores all these compounds contain {</w:t>
            </w:r>
            <w:proofErr w:type="spellStart"/>
            <w:r w:rsidRPr="0085686C">
              <w:rPr>
                <w:rFonts w:ascii="Times New Roman" w:hAnsi="Times New Roman"/>
                <w:sz w:val="23"/>
                <w:szCs w:val="23"/>
                <w:lang w:val="en-GB"/>
              </w:rPr>
              <w:t>Co</w:t>
            </w:r>
            <w:r w:rsidRPr="0085686C">
              <w:rPr>
                <w:rFonts w:ascii="Times New Roman" w:hAnsi="Times New Roman"/>
                <w:sz w:val="23"/>
                <w:szCs w:val="23"/>
                <w:vertAlign w:val="superscript"/>
                <w:lang w:val="en-GB"/>
              </w:rPr>
              <w:t>III</w:t>
            </w:r>
            <w:r w:rsidRPr="0085686C">
              <w:rPr>
                <w:rFonts w:ascii="Times New Roman" w:hAnsi="Times New Roman"/>
                <w:sz w:val="23"/>
                <w:szCs w:val="23"/>
                <w:lang w:val="en-GB"/>
              </w:rPr>
              <w:t>Y</w:t>
            </w:r>
            <w:r w:rsidRPr="0085686C">
              <w:rPr>
                <w:rFonts w:ascii="Times New Roman" w:hAnsi="Times New Roman"/>
                <w:sz w:val="23"/>
                <w:szCs w:val="23"/>
                <w:vertAlign w:val="superscript"/>
                <w:lang w:val="en-GB"/>
              </w:rPr>
              <w:t>III</w:t>
            </w:r>
            <w:proofErr w:type="spellEnd"/>
            <w:r w:rsidRPr="0085686C">
              <w:rPr>
                <w:rFonts w:ascii="Times New Roman" w:hAnsi="Times New Roman"/>
                <w:sz w:val="23"/>
                <w:szCs w:val="23"/>
                <w:lang w:val="en-GB"/>
              </w:rPr>
              <w:t>/Ln</w:t>
            </w:r>
            <w:r w:rsidRPr="0085686C">
              <w:rPr>
                <w:rFonts w:ascii="Times New Roman" w:hAnsi="Times New Roman"/>
                <w:sz w:val="23"/>
                <w:szCs w:val="23"/>
                <w:vertAlign w:val="superscript"/>
                <w:lang w:val="en-GB"/>
              </w:rPr>
              <w:t>III</w:t>
            </w:r>
            <w:r w:rsidRPr="0085686C">
              <w:rPr>
                <w:rFonts w:ascii="Times New Roman" w:hAnsi="Times New Roman"/>
                <w:sz w:val="23"/>
                <w:szCs w:val="23"/>
                <w:vertAlign w:val="subscript"/>
                <w:lang w:val="en-GB"/>
              </w:rPr>
              <w:t>2</w:t>
            </w:r>
            <w:r w:rsidRPr="0085686C">
              <w:rPr>
                <w:rFonts w:ascii="Times New Roman" w:hAnsi="Times New Roman"/>
                <w:sz w:val="23"/>
                <w:szCs w:val="23"/>
                <w:lang w:val="en-GB"/>
              </w:rPr>
              <w:t>(</w:t>
            </w:r>
            <w:r w:rsidRPr="0085686C">
              <w:rPr>
                <w:rFonts w:ascii="Times New Roman" w:hAnsi="Times New Roman"/>
                <w:sz w:val="23"/>
                <w:szCs w:val="23"/>
                <w:lang w:val="en-GB"/>
              </w:rPr>
              <w:sym w:font="Symbol" w:char="F06D"/>
            </w:r>
            <w:r w:rsidRPr="0085686C">
              <w:rPr>
                <w:rFonts w:ascii="Times New Roman" w:hAnsi="Times New Roman"/>
                <w:sz w:val="23"/>
                <w:szCs w:val="23"/>
                <w:vertAlign w:val="subscript"/>
                <w:lang w:val="en-GB"/>
              </w:rPr>
              <w:t>3</w:t>
            </w:r>
            <w:r w:rsidRPr="0085686C">
              <w:rPr>
                <w:rFonts w:ascii="Times New Roman" w:hAnsi="Times New Roman"/>
                <w:sz w:val="23"/>
                <w:szCs w:val="23"/>
                <w:lang w:val="en-GB"/>
              </w:rPr>
              <w:t xml:space="preserve">-OH)} building units. </w:t>
            </w:r>
            <w:r w:rsidRPr="0085686C">
              <w:rPr>
                <w:rFonts w:ascii="Times New Roman" w:hAnsi="Times New Roman"/>
                <w:sz w:val="23"/>
                <w:szCs w:val="23"/>
              </w:rPr>
              <w:t>First principles calculation</w:t>
            </w:r>
            <w:r w:rsidRPr="0085686C">
              <w:rPr>
                <w:rFonts w:ascii="Times New Roman" w:hAnsi="Times New Roman"/>
                <w:sz w:val="23"/>
                <w:szCs w:val="23"/>
                <w:lang w:val="en-GB"/>
              </w:rPr>
              <w:t>s have been performed to estimate the m</w:t>
            </w:r>
            <w:proofErr w:type="spellStart"/>
            <w:r w:rsidRPr="0085686C">
              <w:rPr>
                <w:rFonts w:ascii="Times New Roman" w:hAnsi="Times New Roman"/>
                <w:sz w:val="23"/>
                <w:szCs w:val="23"/>
              </w:rPr>
              <w:t>agnetic</w:t>
            </w:r>
            <w:proofErr w:type="spellEnd"/>
            <w:r w:rsidRPr="0085686C">
              <w:rPr>
                <w:rFonts w:ascii="Times New Roman" w:hAnsi="Times New Roman"/>
                <w:sz w:val="23"/>
                <w:szCs w:val="23"/>
              </w:rPr>
              <w:t xml:space="preserve"> anisotropy </w:t>
            </w:r>
            <w:proofErr w:type="spellStart"/>
            <w:r w:rsidRPr="0085686C">
              <w:rPr>
                <w:rFonts w:ascii="Times New Roman" w:hAnsi="Times New Roman"/>
                <w:sz w:val="23"/>
                <w:szCs w:val="23"/>
              </w:rPr>
              <w:t>energ</w:t>
            </w:r>
            <w:r w:rsidRPr="0085686C">
              <w:rPr>
                <w:rFonts w:ascii="Times New Roman" w:hAnsi="Times New Roman"/>
                <w:sz w:val="23"/>
                <w:szCs w:val="23"/>
                <w:lang w:val="en-GB"/>
              </w:rPr>
              <w:t>ies</w:t>
            </w:r>
            <w:proofErr w:type="spellEnd"/>
            <w:r w:rsidRPr="0085686C">
              <w:rPr>
                <w:rFonts w:ascii="Times New Roman" w:hAnsi="Times New Roman"/>
                <w:sz w:val="23"/>
                <w:szCs w:val="23"/>
              </w:rPr>
              <w:t xml:space="preserve"> </w:t>
            </w:r>
            <w:r w:rsidRPr="0085686C">
              <w:rPr>
                <w:rFonts w:ascii="Times New Roman" w:hAnsi="Times New Roman"/>
                <w:sz w:val="23"/>
                <w:szCs w:val="23"/>
                <w:lang w:val="en-GB"/>
              </w:rPr>
              <w:t xml:space="preserve">of the prepared compounds </w:t>
            </w:r>
            <w:r w:rsidRPr="0085686C">
              <w:rPr>
                <w:rFonts w:ascii="Times New Roman" w:hAnsi="Times New Roman"/>
                <w:sz w:val="23"/>
                <w:szCs w:val="23"/>
              </w:rPr>
              <w:t xml:space="preserve">and to </w:t>
            </w:r>
            <w:r w:rsidRPr="0085686C">
              <w:rPr>
                <w:rFonts w:ascii="Times New Roman" w:hAnsi="Times New Roman"/>
                <w:sz w:val="23"/>
                <w:szCs w:val="23"/>
                <w:lang w:val="en-GB"/>
              </w:rPr>
              <w:t xml:space="preserve">calculate the </w:t>
            </w:r>
            <w:r w:rsidRPr="0085686C">
              <w:rPr>
                <w:rFonts w:ascii="Times New Roman" w:hAnsi="Times New Roman"/>
                <w:sz w:val="23"/>
                <w:szCs w:val="23"/>
              </w:rPr>
              <w:t xml:space="preserve">exchange </w:t>
            </w:r>
            <w:r w:rsidRPr="0085686C">
              <w:rPr>
                <w:rFonts w:ascii="Times New Roman" w:hAnsi="Times New Roman"/>
                <w:sz w:val="23"/>
                <w:szCs w:val="23"/>
                <w:lang w:val="en-GB"/>
              </w:rPr>
              <w:t xml:space="preserve">coupling between the lanthanides in </w:t>
            </w:r>
            <w:proofErr w:type="spellStart"/>
            <w:proofErr w:type="gramStart"/>
            <w:r w:rsidRPr="0085686C">
              <w:rPr>
                <w:rFonts w:ascii="Times New Roman" w:hAnsi="Times New Roman"/>
                <w:sz w:val="23"/>
                <w:szCs w:val="23"/>
                <w:lang w:val="en-GB"/>
              </w:rPr>
              <w:t>them.</w:t>
            </w:r>
            <w:r w:rsidRPr="0085686C">
              <w:rPr>
                <w:rFonts w:ascii="Times New Roman" w:hAnsi="Times New Roman"/>
                <w:bCs/>
                <w:sz w:val="23"/>
                <w:szCs w:val="23"/>
                <w:lang w:val="en-GB"/>
              </w:rPr>
              <w:t>The</w:t>
            </w:r>
            <w:proofErr w:type="spellEnd"/>
            <w:proofErr w:type="gramEnd"/>
            <w:r w:rsidRPr="0085686C">
              <w:rPr>
                <w:rFonts w:ascii="Times New Roman" w:hAnsi="Times New Roman"/>
                <w:bCs/>
                <w:sz w:val="23"/>
                <w:szCs w:val="23"/>
                <w:lang w:val="en-GB"/>
              </w:rPr>
              <w:t xml:space="preserve"> principles of crystal engineering have been used to create </w:t>
            </w:r>
            <w:r w:rsidRPr="0085686C">
              <w:rPr>
                <w:rFonts w:ascii="Times New Roman" w:hAnsi="Times New Roman"/>
                <w:bCs/>
                <w:sz w:val="23"/>
                <w:szCs w:val="23"/>
              </w:rPr>
              <w:t xml:space="preserve">series of </w:t>
            </w:r>
            <w:r w:rsidRPr="0085686C">
              <w:rPr>
                <w:rFonts w:ascii="Times New Roman" w:hAnsi="Times New Roman"/>
                <w:bCs/>
                <w:sz w:val="23"/>
                <w:szCs w:val="23"/>
                <w:lang w:val="en-GB"/>
              </w:rPr>
              <w:t>crystalline</w:t>
            </w:r>
            <w:r w:rsidRPr="0085686C">
              <w:rPr>
                <w:rFonts w:ascii="Times New Roman" w:hAnsi="Times New Roman"/>
                <w:bCs/>
                <w:sz w:val="23"/>
                <w:szCs w:val="23"/>
              </w:rPr>
              <w:t xml:space="preserve"> supramolecular compounds containing [Co(NH</w:t>
            </w:r>
            <w:r w:rsidRPr="0085686C">
              <w:rPr>
                <w:rFonts w:ascii="Times New Roman" w:hAnsi="Times New Roman"/>
                <w:bCs/>
                <w:sz w:val="23"/>
                <w:szCs w:val="23"/>
                <w:vertAlign w:val="subscript"/>
              </w:rPr>
              <w:t>3</w:t>
            </w:r>
            <w:r w:rsidRPr="0085686C">
              <w:rPr>
                <w:rFonts w:ascii="Times New Roman" w:hAnsi="Times New Roman"/>
                <w:bCs/>
                <w:sz w:val="23"/>
                <w:szCs w:val="23"/>
              </w:rPr>
              <w:t>)</w:t>
            </w:r>
            <w:r w:rsidRPr="0085686C">
              <w:rPr>
                <w:rFonts w:ascii="Times New Roman" w:hAnsi="Times New Roman"/>
                <w:bCs/>
                <w:sz w:val="23"/>
                <w:szCs w:val="23"/>
                <w:vertAlign w:val="subscript"/>
              </w:rPr>
              <w:t>6</w:t>
            </w:r>
            <w:r w:rsidRPr="0085686C">
              <w:rPr>
                <w:rFonts w:ascii="Times New Roman" w:hAnsi="Times New Roman"/>
                <w:bCs/>
                <w:sz w:val="23"/>
                <w:szCs w:val="23"/>
              </w:rPr>
              <w:t>]</w:t>
            </w:r>
            <w:r w:rsidRPr="0085686C">
              <w:rPr>
                <w:rFonts w:ascii="Times New Roman" w:hAnsi="Times New Roman"/>
                <w:bCs/>
                <w:sz w:val="23"/>
                <w:szCs w:val="23"/>
                <w:vertAlign w:val="superscript"/>
              </w:rPr>
              <w:t>3+</w:t>
            </w:r>
            <w:r w:rsidRPr="0085686C">
              <w:rPr>
                <w:rFonts w:ascii="Times New Roman" w:hAnsi="Times New Roman"/>
                <w:bCs/>
                <w:sz w:val="23"/>
                <w:szCs w:val="23"/>
              </w:rPr>
              <w:t xml:space="preserve"> cations and aromatic sulfonic acid derivatives. </w:t>
            </w:r>
            <w:r w:rsidRPr="0085686C">
              <w:rPr>
                <w:rFonts w:ascii="Times New Roman" w:hAnsi="Times New Roman"/>
                <w:sz w:val="23"/>
                <w:szCs w:val="23"/>
              </w:rPr>
              <w:t>Single crystal X-ray diffraction analysis reveals that the compounds are ionic and multicomponent, with complex [Co(NH</w:t>
            </w:r>
            <w:r w:rsidRPr="0085686C">
              <w:rPr>
                <w:rFonts w:ascii="Times New Roman" w:hAnsi="Times New Roman"/>
                <w:sz w:val="23"/>
                <w:szCs w:val="23"/>
                <w:vertAlign w:val="subscript"/>
              </w:rPr>
              <w:t>3</w:t>
            </w:r>
            <w:r w:rsidRPr="0085686C">
              <w:rPr>
                <w:rFonts w:ascii="Times New Roman" w:hAnsi="Times New Roman"/>
                <w:sz w:val="23"/>
                <w:szCs w:val="23"/>
              </w:rPr>
              <w:t>)</w:t>
            </w:r>
            <w:r w:rsidRPr="0085686C">
              <w:rPr>
                <w:rFonts w:ascii="Times New Roman" w:hAnsi="Times New Roman"/>
                <w:sz w:val="23"/>
                <w:szCs w:val="23"/>
                <w:vertAlign w:val="subscript"/>
              </w:rPr>
              <w:t>6</w:t>
            </w:r>
            <w:r w:rsidRPr="0085686C">
              <w:rPr>
                <w:rFonts w:ascii="Times New Roman" w:hAnsi="Times New Roman"/>
                <w:sz w:val="23"/>
                <w:szCs w:val="23"/>
              </w:rPr>
              <w:t>]</w:t>
            </w:r>
            <w:r w:rsidRPr="0085686C">
              <w:rPr>
                <w:rFonts w:ascii="Times New Roman" w:hAnsi="Times New Roman"/>
                <w:sz w:val="23"/>
                <w:szCs w:val="23"/>
                <w:vertAlign w:val="superscript"/>
              </w:rPr>
              <w:t>3+</w:t>
            </w:r>
            <w:r w:rsidRPr="0085686C">
              <w:rPr>
                <w:rFonts w:ascii="Times New Roman" w:hAnsi="Times New Roman"/>
                <w:sz w:val="23"/>
                <w:szCs w:val="23"/>
              </w:rPr>
              <w:t xml:space="preserve"> cations forming hydrogen bonds with anions and solvate molecules. The presence of alkali metal cations in some of these crystals leads to the formation of anionic coordination polymers. </w:t>
            </w:r>
            <w:proofErr w:type="spellStart"/>
            <w:r w:rsidRPr="0085686C">
              <w:rPr>
                <w:rFonts w:ascii="Times New Roman" w:hAnsi="Times New Roman"/>
                <w:sz w:val="23"/>
                <w:szCs w:val="23"/>
              </w:rPr>
              <w:t>Hirshfeld</w:t>
            </w:r>
            <w:proofErr w:type="spellEnd"/>
            <w:r w:rsidRPr="0085686C">
              <w:rPr>
                <w:rFonts w:ascii="Times New Roman" w:hAnsi="Times New Roman"/>
                <w:sz w:val="23"/>
                <w:szCs w:val="23"/>
              </w:rPr>
              <w:t xml:space="preserve"> surface analysis and 2D fingerprint plots show that the </w:t>
            </w:r>
            <w:proofErr w:type="spellStart"/>
            <w:r w:rsidRPr="0085686C">
              <w:rPr>
                <w:rFonts w:ascii="Times New Roman" w:hAnsi="Times New Roman"/>
                <w:sz w:val="23"/>
                <w:szCs w:val="23"/>
              </w:rPr>
              <w:t>hexaamminecobalt</w:t>
            </w:r>
            <w:proofErr w:type="spellEnd"/>
            <w:r w:rsidRPr="0085686C">
              <w:rPr>
                <w:rFonts w:ascii="Times New Roman" w:hAnsi="Times New Roman"/>
                <w:sz w:val="23"/>
                <w:szCs w:val="23"/>
              </w:rPr>
              <w:t>(III) cation exhibits significant hydrogen bonding capability when co-</w:t>
            </w:r>
            <w:proofErr w:type="spellStart"/>
            <w:r w:rsidRPr="0085686C">
              <w:rPr>
                <w:rFonts w:ascii="Times New Roman" w:hAnsi="Times New Roman"/>
                <w:sz w:val="23"/>
                <w:szCs w:val="23"/>
              </w:rPr>
              <w:t>crystallised</w:t>
            </w:r>
            <w:proofErr w:type="spellEnd"/>
            <w:r w:rsidRPr="0085686C">
              <w:rPr>
                <w:rFonts w:ascii="Times New Roman" w:hAnsi="Times New Roman"/>
                <w:sz w:val="23"/>
                <w:szCs w:val="23"/>
              </w:rPr>
              <w:t xml:space="preserve"> with sulfonic acid derivatives, and in addition the π···π stacking interactions contribute significantly to the stabilization of the supramolecular architectures. </w:t>
            </w:r>
            <w:r w:rsidRPr="0085686C">
              <w:rPr>
                <w:rFonts w:ascii="Times New Roman" w:hAnsi="Times New Roman"/>
                <w:bCs/>
                <w:sz w:val="23"/>
                <w:szCs w:val="23"/>
                <w:lang w:val="en-GB"/>
              </w:rPr>
              <w:t xml:space="preserve">A series of isomorphous mononuclear complexes with the derivative of cyclic </w:t>
            </w:r>
            <w:proofErr w:type="spellStart"/>
            <w:r w:rsidRPr="0085686C">
              <w:rPr>
                <w:rFonts w:ascii="Times New Roman" w:hAnsi="Times New Roman"/>
                <w:bCs/>
                <w:sz w:val="23"/>
                <w:szCs w:val="23"/>
                <w:lang w:val="en-GB"/>
              </w:rPr>
              <w:t>triimidazole</w:t>
            </w:r>
            <w:proofErr w:type="spellEnd"/>
            <w:r w:rsidRPr="0085686C">
              <w:rPr>
                <w:rFonts w:ascii="Times New Roman" w:hAnsi="Times New Roman"/>
                <w:bCs/>
                <w:sz w:val="23"/>
                <w:szCs w:val="23"/>
                <w:lang w:val="en-GB"/>
              </w:rPr>
              <w:t xml:space="preserve"> functionalized with a carboxylic group, of general formula [M(TT-COO)</w:t>
            </w:r>
            <w:r w:rsidRPr="0085686C">
              <w:rPr>
                <w:rFonts w:ascii="Times New Roman" w:hAnsi="Times New Roman"/>
                <w:bCs/>
                <w:sz w:val="23"/>
                <w:szCs w:val="23"/>
                <w:vertAlign w:val="subscript"/>
                <w:lang w:val="en-GB"/>
              </w:rPr>
              <w:t>2</w:t>
            </w:r>
            <w:r w:rsidRPr="0085686C">
              <w:rPr>
                <w:rFonts w:ascii="Times New Roman" w:hAnsi="Times New Roman"/>
                <w:bCs/>
                <w:sz w:val="23"/>
                <w:szCs w:val="23"/>
                <w:lang w:val="en-GB"/>
              </w:rPr>
              <w:t>(H</w:t>
            </w:r>
            <w:r w:rsidRPr="0085686C">
              <w:rPr>
                <w:rFonts w:ascii="Times New Roman" w:hAnsi="Times New Roman"/>
                <w:bCs/>
                <w:sz w:val="23"/>
                <w:szCs w:val="23"/>
                <w:vertAlign w:val="subscript"/>
                <w:lang w:val="en-GB"/>
              </w:rPr>
              <w:t>2</w:t>
            </w:r>
            <w:r w:rsidRPr="0085686C">
              <w:rPr>
                <w:rFonts w:ascii="Times New Roman" w:hAnsi="Times New Roman"/>
                <w:bCs/>
                <w:sz w:val="23"/>
                <w:szCs w:val="23"/>
                <w:lang w:val="en-GB"/>
              </w:rPr>
              <w:t>O)</w:t>
            </w:r>
            <w:r w:rsidRPr="0085686C">
              <w:rPr>
                <w:rFonts w:ascii="Times New Roman" w:hAnsi="Times New Roman"/>
                <w:bCs/>
                <w:sz w:val="23"/>
                <w:szCs w:val="23"/>
                <w:vertAlign w:val="subscript"/>
                <w:lang w:val="en-GB"/>
              </w:rPr>
              <w:t>2</w:t>
            </w:r>
            <w:r w:rsidRPr="0085686C">
              <w:rPr>
                <w:rFonts w:ascii="Times New Roman" w:hAnsi="Times New Roman"/>
                <w:bCs/>
                <w:sz w:val="23"/>
                <w:szCs w:val="23"/>
                <w:lang w:val="en-GB"/>
              </w:rPr>
              <w:t>] (M=</w:t>
            </w:r>
            <w:proofErr w:type="spellStart"/>
            <w:r w:rsidRPr="0085686C">
              <w:rPr>
                <w:rFonts w:ascii="Times New Roman" w:hAnsi="Times New Roman"/>
                <w:bCs/>
                <w:sz w:val="23"/>
                <w:szCs w:val="23"/>
                <w:lang w:val="en-GB"/>
              </w:rPr>
              <w:t>Mn</w:t>
            </w:r>
            <w:r w:rsidRPr="0085686C">
              <w:rPr>
                <w:rFonts w:ascii="Times New Roman" w:hAnsi="Times New Roman"/>
                <w:bCs/>
                <w:sz w:val="23"/>
                <w:szCs w:val="23"/>
                <w:vertAlign w:val="superscript"/>
                <w:lang w:val="en-GB"/>
              </w:rPr>
              <w:t>II</w:t>
            </w:r>
            <w:proofErr w:type="spellEnd"/>
            <w:r w:rsidRPr="0085686C">
              <w:rPr>
                <w:rFonts w:ascii="Times New Roman" w:hAnsi="Times New Roman"/>
                <w:bCs/>
                <w:sz w:val="23"/>
                <w:szCs w:val="23"/>
                <w:lang w:val="en-GB"/>
              </w:rPr>
              <w:t xml:space="preserve">, </w:t>
            </w:r>
            <w:proofErr w:type="spellStart"/>
            <w:r w:rsidRPr="0085686C">
              <w:rPr>
                <w:rFonts w:ascii="Times New Roman" w:hAnsi="Times New Roman"/>
                <w:bCs/>
                <w:sz w:val="23"/>
                <w:szCs w:val="23"/>
                <w:lang w:val="en-GB"/>
              </w:rPr>
              <w:t>Co</w:t>
            </w:r>
            <w:r w:rsidRPr="0085686C">
              <w:rPr>
                <w:rFonts w:ascii="Times New Roman" w:hAnsi="Times New Roman"/>
                <w:bCs/>
                <w:sz w:val="23"/>
                <w:szCs w:val="23"/>
                <w:vertAlign w:val="superscript"/>
                <w:lang w:val="en-GB"/>
              </w:rPr>
              <w:t>II</w:t>
            </w:r>
            <w:proofErr w:type="spellEnd"/>
            <w:r w:rsidRPr="0085686C">
              <w:rPr>
                <w:rFonts w:ascii="Times New Roman" w:hAnsi="Times New Roman"/>
                <w:bCs/>
                <w:sz w:val="23"/>
                <w:szCs w:val="23"/>
                <w:lang w:val="en-GB"/>
              </w:rPr>
              <w:t xml:space="preserve">, </w:t>
            </w:r>
            <w:proofErr w:type="spellStart"/>
            <w:r w:rsidRPr="0085686C">
              <w:rPr>
                <w:rFonts w:ascii="Times New Roman" w:hAnsi="Times New Roman"/>
                <w:bCs/>
                <w:sz w:val="23"/>
                <w:szCs w:val="23"/>
                <w:lang w:val="en-GB"/>
              </w:rPr>
              <w:t>Ni</w:t>
            </w:r>
            <w:r w:rsidRPr="0085686C">
              <w:rPr>
                <w:rFonts w:ascii="Times New Roman" w:hAnsi="Times New Roman"/>
                <w:bCs/>
                <w:sz w:val="23"/>
                <w:szCs w:val="23"/>
                <w:vertAlign w:val="superscript"/>
                <w:lang w:val="en-GB"/>
              </w:rPr>
              <w:t>II</w:t>
            </w:r>
            <w:proofErr w:type="spellEnd"/>
            <w:r w:rsidRPr="0085686C">
              <w:rPr>
                <w:rFonts w:ascii="Times New Roman" w:hAnsi="Times New Roman"/>
                <w:bCs/>
                <w:sz w:val="23"/>
                <w:szCs w:val="23"/>
                <w:lang w:val="en-GB"/>
              </w:rPr>
              <w:t xml:space="preserve">, </w:t>
            </w:r>
            <w:proofErr w:type="spellStart"/>
            <w:r w:rsidRPr="0085686C">
              <w:rPr>
                <w:rFonts w:ascii="Times New Roman" w:hAnsi="Times New Roman"/>
                <w:bCs/>
                <w:sz w:val="23"/>
                <w:szCs w:val="23"/>
                <w:lang w:val="en-GB"/>
              </w:rPr>
              <w:t>Cu</w:t>
            </w:r>
            <w:r w:rsidRPr="0085686C">
              <w:rPr>
                <w:rFonts w:ascii="Times New Roman" w:hAnsi="Times New Roman"/>
                <w:bCs/>
                <w:sz w:val="23"/>
                <w:szCs w:val="23"/>
                <w:vertAlign w:val="superscript"/>
                <w:lang w:val="en-GB"/>
              </w:rPr>
              <w:t>II</w:t>
            </w:r>
            <w:proofErr w:type="spellEnd"/>
            <w:r w:rsidRPr="0085686C">
              <w:rPr>
                <w:rFonts w:ascii="Times New Roman" w:hAnsi="Times New Roman"/>
                <w:bCs/>
                <w:sz w:val="23"/>
                <w:szCs w:val="23"/>
                <w:lang w:val="en-GB"/>
              </w:rPr>
              <w:t xml:space="preserve">, </w:t>
            </w:r>
            <w:proofErr w:type="spellStart"/>
            <w:r w:rsidRPr="0085686C">
              <w:rPr>
                <w:rFonts w:ascii="Times New Roman" w:hAnsi="Times New Roman"/>
                <w:bCs/>
                <w:sz w:val="23"/>
                <w:szCs w:val="23"/>
                <w:lang w:val="en-GB"/>
              </w:rPr>
              <w:t>Zn</w:t>
            </w:r>
            <w:r w:rsidRPr="0085686C">
              <w:rPr>
                <w:rFonts w:ascii="Times New Roman" w:hAnsi="Times New Roman"/>
                <w:bCs/>
                <w:sz w:val="23"/>
                <w:szCs w:val="23"/>
                <w:vertAlign w:val="superscript"/>
                <w:lang w:val="en-GB"/>
              </w:rPr>
              <w:t>II</w:t>
            </w:r>
            <w:proofErr w:type="spellEnd"/>
            <w:r w:rsidRPr="0085686C">
              <w:rPr>
                <w:rFonts w:ascii="Times New Roman" w:hAnsi="Times New Roman"/>
                <w:bCs/>
                <w:sz w:val="23"/>
                <w:szCs w:val="23"/>
                <w:lang w:val="en-GB"/>
              </w:rPr>
              <w:t xml:space="preserve"> and </w:t>
            </w:r>
            <w:proofErr w:type="spellStart"/>
            <w:r w:rsidRPr="0085686C">
              <w:rPr>
                <w:rFonts w:ascii="Times New Roman" w:hAnsi="Times New Roman"/>
                <w:bCs/>
                <w:sz w:val="23"/>
                <w:szCs w:val="23"/>
                <w:lang w:val="en-GB"/>
              </w:rPr>
              <w:t>Cd</w:t>
            </w:r>
            <w:r w:rsidRPr="0085686C">
              <w:rPr>
                <w:rFonts w:ascii="Times New Roman" w:hAnsi="Times New Roman"/>
                <w:bCs/>
                <w:sz w:val="23"/>
                <w:szCs w:val="23"/>
                <w:vertAlign w:val="superscript"/>
                <w:lang w:val="en-GB"/>
              </w:rPr>
              <w:t>II</w:t>
            </w:r>
            <w:proofErr w:type="spellEnd"/>
            <w:r w:rsidRPr="0085686C">
              <w:rPr>
                <w:rFonts w:ascii="Times New Roman" w:hAnsi="Times New Roman"/>
                <w:bCs/>
                <w:sz w:val="23"/>
                <w:szCs w:val="23"/>
                <w:lang w:val="en-GB"/>
              </w:rPr>
              <w:t xml:space="preserve">) and stimuli-responsive photoluminescence of </w:t>
            </w:r>
            <w:proofErr w:type="spellStart"/>
            <w:r w:rsidRPr="0085686C">
              <w:rPr>
                <w:rFonts w:ascii="Times New Roman" w:hAnsi="Times New Roman"/>
                <w:bCs/>
                <w:sz w:val="23"/>
                <w:szCs w:val="23"/>
                <w:lang w:val="en-GB"/>
              </w:rPr>
              <w:t>Eu</w:t>
            </w:r>
            <w:r w:rsidRPr="0085686C">
              <w:rPr>
                <w:rFonts w:ascii="Times New Roman" w:hAnsi="Times New Roman"/>
                <w:bCs/>
                <w:sz w:val="23"/>
                <w:szCs w:val="23"/>
                <w:vertAlign w:val="superscript"/>
                <w:lang w:val="en-GB"/>
              </w:rPr>
              <w:t>III</w:t>
            </w:r>
            <w:proofErr w:type="spellEnd"/>
            <w:r w:rsidRPr="0085686C">
              <w:rPr>
                <w:rFonts w:ascii="Times New Roman" w:hAnsi="Times New Roman"/>
                <w:bCs/>
                <w:sz w:val="23"/>
                <w:szCs w:val="23"/>
                <w:lang w:val="en-GB"/>
              </w:rPr>
              <w:t xml:space="preserve"> complexes with triazine-based luminophores has been synthesised and their structure and emissive features have been studied. The X-ray study was also carried out on a series of new materials obtained in different scientific centres of USM and abroad in the framework of collaborations. Among them are different derivatives of thiosemicarbazones and their complexes with transition metals with bioactive properties, coordination compounds of iron with </w:t>
            </w:r>
            <w:r w:rsidRPr="0085686C">
              <w:rPr>
                <w:rFonts w:ascii="Times New Roman" w:hAnsi="Times New Roman"/>
                <w:bCs/>
                <w:sz w:val="23"/>
                <w:szCs w:val="23"/>
                <w:lang w:val="ro-RO"/>
              </w:rPr>
              <w:t>2,6-diacetylpyridine bis-(</w:t>
            </w:r>
            <w:proofErr w:type="spellStart"/>
            <w:r w:rsidRPr="0085686C">
              <w:rPr>
                <w:rFonts w:ascii="Times New Roman" w:hAnsi="Times New Roman"/>
                <w:bCs/>
                <w:sz w:val="23"/>
                <w:szCs w:val="23"/>
                <w:lang w:val="ro-RO"/>
              </w:rPr>
              <w:t>picolinoylhydrazone</w:t>
            </w:r>
            <w:proofErr w:type="spellEnd"/>
            <w:r w:rsidRPr="0085686C">
              <w:rPr>
                <w:rFonts w:ascii="Times New Roman" w:hAnsi="Times New Roman"/>
                <w:bCs/>
                <w:sz w:val="23"/>
                <w:szCs w:val="23"/>
                <w:lang w:val="ro-RO"/>
              </w:rPr>
              <w:t xml:space="preserve">), </w:t>
            </w:r>
            <w:r w:rsidRPr="0085686C">
              <w:rPr>
                <w:rFonts w:ascii="Times New Roman" w:hAnsi="Times New Roman"/>
                <w:bCs/>
                <w:sz w:val="23"/>
                <w:szCs w:val="23"/>
                <w:lang w:val="en-GB"/>
              </w:rPr>
              <w:t xml:space="preserve">complex </w:t>
            </w:r>
            <w:r w:rsidRPr="0085686C">
              <w:rPr>
                <w:rFonts w:ascii="Times New Roman" w:hAnsi="Times New Roman"/>
                <w:bCs/>
                <w:color w:val="000000"/>
                <w:kern w:val="32"/>
                <w:sz w:val="23"/>
                <w:szCs w:val="23"/>
                <w:lang w:val="ro-RO"/>
              </w:rPr>
              <w:t>[Eu</w:t>
            </w:r>
            <w:r w:rsidRPr="0085686C">
              <w:rPr>
                <w:rFonts w:ascii="Times New Roman" w:hAnsi="Times New Roman"/>
                <w:bCs/>
                <w:color w:val="000000"/>
                <w:kern w:val="32"/>
                <w:sz w:val="23"/>
                <w:szCs w:val="23"/>
                <w:vertAlign w:val="subscript"/>
                <w:lang w:val="ro-RO"/>
              </w:rPr>
              <w:t>2</w:t>
            </w:r>
            <w:r w:rsidRPr="0085686C">
              <w:rPr>
                <w:rFonts w:ascii="Times New Roman" w:hAnsi="Times New Roman"/>
                <w:bCs/>
                <w:color w:val="000000"/>
                <w:kern w:val="32"/>
                <w:sz w:val="23"/>
                <w:szCs w:val="23"/>
                <w:lang w:val="ro-RO"/>
              </w:rPr>
              <w:t>(o-MBA)</w:t>
            </w:r>
            <w:r w:rsidRPr="0085686C">
              <w:rPr>
                <w:rFonts w:ascii="Times New Roman" w:hAnsi="Times New Roman"/>
                <w:bCs/>
                <w:color w:val="000000"/>
                <w:kern w:val="32"/>
                <w:sz w:val="23"/>
                <w:szCs w:val="23"/>
                <w:vertAlign w:val="subscript"/>
                <w:lang w:val="ro-RO"/>
              </w:rPr>
              <w:t>6</w:t>
            </w:r>
            <w:r w:rsidRPr="0085686C">
              <w:rPr>
                <w:rFonts w:ascii="Times New Roman" w:hAnsi="Times New Roman"/>
                <w:bCs/>
                <w:color w:val="000000"/>
                <w:kern w:val="32"/>
                <w:sz w:val="23"/>
                <w:szCs w:val="23"/>
                <w:lang w:val="ro-RO"/>
              </w:rPr>
              <w:t>(</w:t>
            </w:r>
            <w:proofErr w:type="spellStart"/>
            <w:r w:rsidRPr="0085686C">
              <w:rPr>
                <w:rFonts w:ascii="Times New Roman" w:hAnsi="Times New Roman"/>
                <w:bCs/>
                <w:color w:val="000000"/>
                <w:kern w:val="32"/>
                <w:sz w:val="23"/>
                <w:szCs w:val="23"/>
                <w:lang w:val="ro-RO"/>
              </w:rPr>
              <w:t>phen</w:t>
            </w:r>
            <w:proofErr w:type="spellEnd"/>
            <w:r w:rsidRPr="0085686C">
              <w:rPr>
                <w:rFonts w:ascii="Times New Roman" w:hAnsi="Times New Roman"/>
                <w:bCs/>
                <w:color w:val="000000"/>
                <w:kern w:val="32"/>
                <w:sz w:val="23"/>
                <w:szCs w:val="23"/>
                <w:lang w:val="ro-RO"/>
              </w:rPr>
              <w:t>)</w:t>
            </w:r>
            <w:r w:rsidRPr="0085686C">
              <w:rPr>
                <w:rFonts w:ascii="Times New Roman" w:hAnsi="Times New Roman"/>
                <w:bCs/>
                <w:color w:val="000000"/>
                <w:kern w:val="32"/>
                <w:sz w:val="23"/>
                <w:szCs w:val="23"/>
                <w:vertAlign w:val="subscript"/>
                <w:lang w:val="ro-RO"/>
              </w:rPr>
              <w:t>2</w:t>
            </w:r>
            <w:r w:rsidRPr="0085686C">
              <w:rPr>
                <w:rFonts w:ascii="Times New Roman" w:hAnsi="Times New Roman"/>
                <w:bCs/>
                <w:color w:val="000000"/>
                <w:kern w:val="32"/>
                <w:sz w:val="23"/>
                <w:szCs w:val="23"/>
                <w:lang w:val="ro-RO"/>
              </w:rPr>
              <w:t xml:space="preserve">], </w:t>
            </w:r>
            <w:proofErr w:type="spellStart"/>
            <w:r w:rsidRPr="0085686C">
              <w:rPr>
                <w:rFonts w:ascii="Times New Roman" w:hAnsi="Times New Roman"/>
                <w:bCs/>
                <w:color w:val="000000"/>
                <w:kern w:val="32"/>
                <w:sz w:val="23"/>
                <w:szCs w:val="23"/>
                <w:lang w:val="ro-RO"/>
              </w:rPr>
              <w:t>where</w:t>
            </w:r>
            <w:proofErr w:type="spellEnd"/>
            <w:r w:rsidRPr="0085686C">
              <w:rPr>
                <w:rFonts w:ascii="Times New Roman" w:hAnsi="Times New Roman"/>
                <w:bCs/>
                <w:color w:val="000000"/>
                <w:kern w:val="32"/>
                <w:sz w:val="23"/>
                <w:szCs w:val="23"/>
                <w:lang w:val="ro-RO"/>
              </w:rPr>
              <w:t xml:space="preserve"> o-MBA= o-</w:t>
            </w:r>
            <w:proofErr w:type="spellStart"/>
            <w:r w:rsidRPr="0085686C">
              <w:rPr>
                <w:rFonts w:ascii="Times New Roman" w:hAnsi="Times New Roman"/>
                <w:bCs/>
                <w:color w:val="000000"/>
                <w:kern w:val="32"/>
                <w:sz w:val="23"/>
                <w:szCs w:val="23"/>
                <w:lang w:val="ro-RO"/>
              </w:rPr>
              <w:t>methylbenzoic</w:t>
            </w:r>
            <w:proofErr w:type="spellEnd"/>
            <w:r w:rsidRPr="0085686C">
              <w:rPr>
                <w:rFonts w:ascii="Times New Roman" w:hAnsi="Times New Roman"/>
                <w:bCs/>
                <w:color w:val="000000"/>
                <w:kern w:val="32"/>
                <w:sz w:val="23"/>
                <w:szCs w:val="23"/>
                <w:lang w:val="ro-RO"/>
              </w:rPr>
              <w:t xml:space="preserve"> acid</w:t>
            </w:r>
            <w:r w:rsidRPr="0085686C">
              <w:rPr>
                <w:rFonts w:ascii="Times New Roman" w:hAnsi="Times New Roman"/>
                <w:bCs/>
                <w:sz w:val="23"/>
                <w:szCs w:val="23"/>
                <w:lang w:val="en-GB"/>
              </w:rPr>
              <w:t xml:space="preserve"> obtained in </w:t>
            </w:r>
            <w:proofErr w:type="spellStart"/>
            <w:r w:rsidRPr="0085686C">
              <w:rPr>
                <w:rFonts w:ascii="Times New Roman" w:hAnsi="Times New Roman"/>
                <w:bCs/>
                <w:sz w:val="23"/>
                <w:szCs w:val="23"/>
                <w:lang w:val="en-GB"/>
              </w:rPr>
              <w:t>ICh</w:t>
            </w:r>
            <w:proofErr w:type="spellEnd"/>
            <w:r w:rsidRPr="0085686C">
              <w:rPr>
                <w:rFonts w:ascii="Times New Roman" w:hAnsi="Times New Roman"/>
                <w:bCs/>
                <w:sz w:val="23"/>
                <w:szCs w:val="23"/>
                <w:lang w:val="en-GB"/>
              </w:rPr>
              <w:t xml:space="preserve"> USM. New potassium based coordination polymer with 2-chloro-4-nitrobenzoic acid has been obtained and studied in collaboration with the Institute of Chemistry of </w:t>
            </w:r>
            <w:proofErr w:type="spellStart"/>
            <w:r w:rsidRPr="0085686C">
              <w:rPr>
                <w:rFonts w:ascii="Times New Roman" w:hAnsi="Times New Roman"/>
                <w:bCs/>
                <w:sz w:val="23"/>
                <w:szCs w:val="23"/>
                <w:lang w:val="en-GB"/>
              </w:rPr>
              <w:t>Timișoara</w:t>
            </w:r>
            <w:proofErr w:type="spellEnd"/>
            <w:r w:rsidRPr="0085686C">
              <w:rPr>
                <w:rFonts w:ascii="Times New Roman" w:hAnsi="Times New Roman"/>
                <w:bCs/>
                <w:sz w:val="23"/>
                <w:szCs w:val="23"/>
                <w:lang w:val="en-GB"/>
              </w:rPr>
              <w:t>.</w:t>
            </w:r>
          </w:p>
          <w:p w14:paraId="00F69CD3" w14:textId="77777777" w:rsidR="0085686C" w:rsidRPr="001A6CEE" w:rsidRDefault="0085686C" w:rsidP="0085686C">
            <w:pPr>
              <w:pBdr>
                <w:top w:val="nil"/>
                <w:left w:val="nil"/>
                <w:bottom w:val="nil"/>
                <w:right w:val="nil"/>
                <w:between w:val="nil"/>
              </w:pBdr>
              <w:spacing w:after="0" w:line="240" w:lineRule="exact"/>
              <w:jc w:val="both"/>
              <w:rPr>
                <w:rFonts w:ascii="Times New Roman" w:hAnsi="Times New Roman"/>
                <w:bCs/>
                <w:sz w:val="24"/>
                <w:szCs w:val="24"/>
                <w:lang w:val="ro-RO"/>
              </w:rPr>
            </w:pPr>
            <w:r w:rsidRPr="0085686C">
              <w:rPr>
                <w:rFonts w:ascii="Times New Roman" w:hAnsi="Times New Roman"/>
                <w:bCs/>
                <w:sz w:val="23"/>
                <w:szCs w:val="23"/>
                <w:lang w:val="en-GB"/>
              </w:rPr>
              <w:t xml:space="preserve">In 2024, 20 scientific articles (Web of Sciences/ Scopus) were published in scientific journals, including 14 in the most prestigious ones; 13 in proceedings of international and national scientific conferences, participate in 3 exhibitions and obtained 6 Gold medals and 6 Diploma, 30 abstracts were published, 2 patents were obtained. </w:t>
            </w:r>
            <w:proofErr w:type="spellStart"/>
            <w:r w:rsidRPr="0085686C">
              <w:rPr>
                <w:rFonts w:ascii="Times New Roman" w:hAnsi="Times New Roman"/>
                <w:bCs/>
                <w:sz w:val="23"/>
                <w:szCs w:val="23"/>
                <w:lang w:val="ro-RO"/>
              </w:rPr>
              <w:t>One</w:t>
            </w:r>
            <w:proofErr w:type="spellEnd"/>
            <w:r w:rsidRPr="0085686C">
              <w:rPr>
                <w:rFonts w:ascii="Times New Roman" w:hAnsi="Times New Roman"/>
                <w:bCs/>
                <w:sz w:val="23"/>
                <w:szCs w:val="23"/>
                <w:lang w:val="ro-RO"/>
              </w:rPr>
              <w:t xml:space="preserve"> master </w:t>
            </w:r>
            <w:proofErr w:type="spellStart"/>
            <w:r w:rsidRPr="0085686C">
              <w:rPr>
                <w:rFonts w:ascii="Times New Roman" w:hAnsi="Times New Roman"/>
                <w:bCs/>
                <w:sz w:val="23"/>
                <w:szCs w:val="23"/>
                <w:lang w:val="ro-RO"/>
              </w:rPr>
              <w:t>theses</w:t>
            </w:r>
            <w:proofErr w:type="spellEnd"/>
            <w:r w:rsidRPr="0085686C">
              <w:rPr>
                <w:rFonts w:ascii="Times New Roman" w:hAnsi="Times New Roman"/>
                <w:bCs/>
                <w:sz w:val="23"/>
                <w:szCs w:val="23"/>
                <w:lang w:val="ro-RO"/>
              </w:rPr>
              <w:t xml:space="preserve"> </w:t>
            </w:r>
            <w:proofErr w:type="spellStart"/>
            <w:r w:rsidRPr="0085686C">
              <w:rPr>
                <w:rFonts w:ascii="Times New Roman" w:hAnsi="Times New Roman"/>
                <w:bCs/>
                <w:sz w:val="23"/>
                <w:szCs w:val="23"/>
                <w:lang w:val="ro-RO"/>
              </w:rPr>
              <w:t>have</w:t>
            </w:r>
            <w:proofErr w:type="spellEnd"/>
            <w:r w:rsidRPr="0085686C">
              <w:rPr>
                <w:rFonts w:ascii="Times New Roman" w:hAnsi="Times New Roman"/>
                <w:bCs/>
                <w:sz w:val="23"/>
                <w:szCs w:val="23"/>
                <w:lang w:val="ro-RO"/>
              </w:rPr>
              <w:t xml:space="preserve"> </w:t>
            </w:r>
            <w:proofErr w:type="spellStart"/>
            <w:r w:rsidRPr="0085686C">
              <w:rPr>
                <w:rFonts w:ascii="Times New Roman" w:hAnsi="Times New Roman"/>
                <w:bCs/>
                <w:sz w:val="23"/>
                <w:szCs w:val="23"/>
                <w:lang w:val="ro-RO"/>
              </w:rPr>
              <w:t>been</w:t>
            </w:r>
            <w:proofErr w:type="spellEnd"/>
            <w:r w:rsidRPr="0085686C">
              <w:rPr>
                <w:rFonts w:ascii="Times New Roman" w:hAnsi="Times New Roman"/>
                <w:bCs/>
                <w:sz w:val="23"/>
                <w:szCs w:val="23"/>
                <w:lang w:val="ro-RO"/>
              </w:rPr>
              <w:t xml:space="preserve"> </w:t>
            </w:r>
            <w:proofErr w:type="spellStart"/>
            <w:r w:rsidRPr="0085686C">
              <w:rPr>
                <w:rFonts w:ascii="Times New Roman" w:hAnsi="Times New Roman"/>
                <w:bCs/>
                <w:sz w:val="23"/>
                <w:szCs w:val="23"/>
                <w:lang w:val="ro-RO"/>
              </w:rPr>
              <w:t>defended</w:t>
            </w:r>
            <w:proofErr w:type="spellEnd"/>
            <w:r w:rsidRPr="0085686C">
              <w:rPr>
                <w:rFonts w:ascii="Times New Roman" w:hAnsi="Times New Roman"/>
                <w:bCs/>
                <w:sz w:val="23"/>
                <w:szCs w:val="23"/>
                <w:lang w:val="ro-RO"/>
              </w:rPr>
              <w:t>.</w:t>
            </w:r>
          </w:p>
        </w:tc>
      </w:tr>
    </w:tbl>
    <w:p w14:paraId="02EA5B7F" w14:textId="77777777" w:rsidR="0085686C" w:rsidRDefault="0085686C" w:rsidP="0085686C">
      <w:pPr>
        <w:spacing w:after="0" w:line="276" w:lineRule="auto"/>
        <w:rPr>
          <w:rFonts w:ascii="Times New Roman" w:eastAsia="SimSun" w:hAnsi="Times New Roman"/>
          <w:sz w:val="24"/>
          <w:szCs w:val="24"/>
          <w:lang w:val="ro-RO"/>
        </w:rPr>
      </w:pPr>
      <w:bookmarkStart w:id="2" w:name="_Hlk189065542"/>
    </w:p>
    <w:bookmarkEnd w:id="0"/>
    <w:bookmarkEnd w:id="2"/>
    <w:p w14:paraId="47463117" w14:textId="77777777" w:rsidR="0085686C" w:rsidRPr="001A6CEE" w:rsidRDefault="0085686C" w:rsidP="001F7401">
      <w:pPr>
        <w:spacing w:after="120" w:line="276" w:lineRule="auto"/>
        <w:jc w:val="center"/>
        <w:rPr>
          <w:rFonts w:ascii="Times New Roman" w:hAnsi="Times New Roman"/>
          <w:b/>
          <w:i/>
          <w:sz w:val="24"/>
          <w:szCs w:val="24"/>
          <w:lang w:val="ro-RO"/>
        </w:rPr>
      </w:pPr>
    </w:p>
    <w:sectPr w:rsidR="0085686C" w:rsidRPr="001A6CEE" w:rsidSect="00216A2A">
      <w:footerReference w:type="default" r:id="rId8"/>
      <w:pgSz w:w="12240" w:h="15840"/>
      <w:pgMar w:top="900" w:right="1041" w:bottom="900"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DAD77" w14:textId="77777777" w:rsidR="00507430" w:rsidRDefault="00507430" w:rsidP="00EC2E6D">
      <w:pPr>
        <w:spacing w:after="0" w:line="240" w:lineRule="auto"/>
      </w:pPr>
      <w:r>
        <w:separator/>
      </w:r>
    </w:p>
  </w:endnote>
  <w:endnote w:type="continuationSeparator" w:id="0">
    <w:p w14:paraId="4B1F4159" w14:textId="77777777" w:rsidR="00507430" w:rsidRDefault="00507430" w:rsidP="00EC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1A537" w14:textId="58D7D5DA" w:rsidR="00216A2A" w:rsidRPr="00216A2A" w:rsidRDefault="00216A2A" w:rsidP="001F7401">
    <w:pPr>
      <w:pStyle w:val="Subsol"/>
      <w:jc w:val="center"/>
      <w:rPr>
        <w:rFonts w:asciiTheme="majorBidi" w:hAnsiTheme="majorBidi" w:cstheme="majorBidi"/>
        <w:sz w:val="20"/>
        <w:szCs w:val="20"/>
      </w:rPr>
    </w:pPr>
  </w:p>
  <w:p w14:paraId="1B985DA3" w14:textId="77777777" w:rsidR="00216A2A" w:rsidRDefault="00216A2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0100" w14:textId="77777777" w:rsidR="00507430" w:rsidRDefault="00507430" w:rsidP="00EC2E6D">
      <w:pPr>
        <w:spacing w:after="0" w:line="240" w:lineRule="auto"/>
      </w:pPr>
      <w:r>
        <w:separator/>
      </w:r>
    </w:p>
  </w:footnote>
  <w:footnote w:type="continuationSeparator" w:id="0">
    <w:p w14:paraId="1683B74D" w14:textId="77777777" w:rsidR="00507430" w:rsidRDefault="00507430" w:rsidP="00EC2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B6D"/>
    <w:multiLevelType w:val="hybridMultilevel"/>
    <w:tmpl w:val="FFEED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803B5"/>
    <w:multiLevelType w:val="hybridMultilevel"/>
    <w:tmpl w:val="A824E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3B5C"/>
    <w:multiLevelType w:val="hybridMultilevel"/>
    <w:tmpl w:val="FEC224DA"/>
    <w:lvl w:ilvl="0" w:tplc="04090001">
      <w:start w:val="1"/>
      <w:numFmt w:val="bullet"/>
      <w:lvlText w:val=""/>
      <w:lvlJc w:val="left"/>
      <w:pPr>
        <w:ind w:left="1084" w:hanging="360"/>
      </w:pPr>
      <w:rPr>
        <w:rFonts w:ascii="Symbol" w:hAnsi="Symbol"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3" w15:restartNumberingAfterBreak="0">
    <w:nsid w:val="0C5E1900"/>
    <w:multiLevelType w:val="hybridMultilevel"/>
    <w:tmpl w:val="6110F66A"/>
    <w:lvl w:ilvl="0" w:tplc="0409000B">
      <w:start w:val="1"/>
      <w:numFmt w:val="bullet"/>
      <w:lvlText w:val=""/>
      <w:lvlJc w:val="left"/>
      <w:pPr>
        <w:ind w:left="927" w:hanging="360"/>
      </w:pPr>
      <w:rPr>
        <w:rFonts w:ascii="Wingdings" w:hAnsi="Wingdings" w:hint="default"/>
      </w:rPr>
    </w:lvl>
    <w:lvl w:ilvl="1" w:tplc="D6703770">
      <w:start w:val="1"/>
      <w:numFmt w:val="bullet"/>
      <w:lvlText w:val="•"/>
      <w:lvlJc w:val="left"/>
      <w:pPr>
        <w:ind w:left="1647" w:hanging="360"/>
      </w:pPr>
      <w:rPr>
        <w:rFonts w:ascii="Times New Roman" w:eastAsia="Calibri"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CF969BC"/>
    <w:multiLevelType w:val="multilevel"/>
    <w:tmpl w:val="698C9D62"/>
    <w:lvl w:ilvl="0">
      <w:start w:val="1"/>
      <w:numFmt w:val="bullet"/>
      <w:lvlText w:val=""/>
      <w:lvlJc w:val="left"/>
      <w:pPr>
        <w:ind w:left="720" w:hanging="360"/>
      </w:pPr>
      <w:rPr>
        <w:rFonts w:ascii="Symbol" w:hAnsi="Symbol" w:hint="default"/>
        <w:b w:val="0"/>
        <w:i w:val="0"/>
        <w:sz w:val="22"/>
      </w:rPr>
    </w:lvl>
    <w:lvl w:ilvl="1">
      <w:start w:val="3"/>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0E7A7DCB"/>
    <w:multiLevelType w:val="hybridMultilevel"/>
    <w:tmpl w:val="DA10554E"/>
    <w:lvl w:ilvl="0" w:tplc="3790226C">
      <w:start w:val="1"/>
      <w:numFmt w:val="bullet"/>
      <w:lvlText w:val=""/>
      <w:lvlJc w:val="left"/>
      <w:pPr>
        <w:ind w:left="1080" w:hanging="360"/>
      </w:pPr>
      <w:rPr>
        <w:rFonts w:ascii="Symbol" w:hAnsi="Symbol" w:hint="default"/>
        <w:color w:val="auto"/>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1267BF"/>
    <w:multiLevelType w:val="hybridMultilevel"/>
    <w:tmpl w:val="10C84F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165EE"/>
    <w:multiLevelType w:val="multilevel"/>
    <w:tmpl w:val="698C9D62"/>
    <w:lvl w:ilvl="0">
      <w:start w:val="1"/>
      <w:numFmt w:val="bullet"/>
      <w:lvlText w:val=""/>
      <w:lvlJc w:val="left"/>
      <w:pPr>
        <w:ind w:left="720" w:hanging="360"/>
      </w:pPr>
      <w:rPr>
        <w:rFonts w:ascii="Symbol" w:hAnsi="Symbol" w:hint="default"/>
        <w:i w:val="0"/>
        <w:sz w:val="22"/>
      </w:rPr>
    </w:lvl>
    <w:lvl w:ilvl="1">
      <w:start w:val="3"/>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163A6CE3"/>
    <w:multiLevelType w:val="hybridMultilevel"/>
    <w:tmpl w:val="37A653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7069B1"/>
    <w:multiLevelType w:val="hybridMultilevel"/>
    <w:tmpl w:val="742C1B52"/>
    <w:lvl w:ilvl="0" w:tplc="244E50D6">
      <w:start w:val="1"/>
      <w:numFmt w:val="decimal"/>
      <w:lvlText w:val="%1."/>
      <w:lvlJc w:val="left"/>
      <w:pPr>
        <w:ind w:left="810" w:hanging="360"/>
      </w:pPr>
      <w:rPr>
        <w:rFonts w:hint="default"/>
        <w:b/>
        <w:i w:val="0"/>
        <w:strike w:val="0"/>
        <w:color w:val="auto"/>
        <w:lang w:val="ro-MD"/>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0" w15:restartNumberingAfterBreak="0">
    <w:nsid w:val="1F2A3AB6"/>
    <w:multiLevelType w:val="hybridMultilevel"/>
    <w:tmpl w:val="1DBC1FC2"/>
    <w:lvl w:ilvl="0" w:tplc="107A6184">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FB7590"/>
    <w:multiLevelType w:val="hybridMultilevel"/>
    <w:tmpl w:val="A50AE4BA"/>
    <w:lvl w:ilvl="0" w:tplc="1E3E7A8A">
      <w:start w:val="1"/>
      <w:numFmt w:val="lowerLetter"/>
      <w:lvlText w:val="%1)"/>
      <w:lvlJc w:val="left"/>
      <w:pPr>
        <w:ind w:left="786" w:hanging="360"/>
      </w:pPr>
      <w:rPr>
        <w:rFonts w:hint="default"/>
        <w:b w:val="0"/>
        <w:i w:val="0"/>
        <w:color w:val="FF000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2C20024C"/>
    <w:multiLevelType w:val="hybridMultilevel"/>
    <w:tmpl w:val="66A2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63D44"/>
    <w:multiLevelType w:val="hybridMultilevel"/>
    <w:tmpl w:val="8E0865FC"/>
    <w:lvl w:ilvl="0" w:tplc="F306F44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704B94"/>
    <w:multiLevelType w:val="hybridMultilevel"/>
    <w:tmpl w:val="778A8060"/>
    <w:lvl w:ilvl="0" w:tplc="22F0AED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3BEC0CBA"/>
    <w:multiLevelType w:val="hybridMultilevel"/>
    <w:tmpl w:val="C12AE6E8"/>
    <w:lvl w:ilvl="0" w:tplc="04090001">
      <w:start w:val="1"/>
      <w:numFmt w:val="bullet"/>
      <w:lvlText w:val=""/>
      <w:lvlJc w:val="left"/>
      <w:pPr>
        <w:ind w:left="1530" w:hanging="360"/>
      </w:pPr>
      <w:rPr>
        <w:rFonts w:ascii="Symbol" w:hAnsi="Symbol" w:hint="default"/>
      </w:rPr>
    </w:lvl>
    <w:lvl w:ilvl="1" w:tplc="3790226C">
      <w:start w:val="1"/>
      <w:numFmt w:val="bullet"/>
      <w:lvlText w:val=""/>
      <w:lvlJc w:val="left"/>
      <w:pPr>
        <w:ind w:left="2250" w:hanging="360"/>
      </w:pPr>
      <w:rPr>
        <w:rFonts w:ascii="Symbol" w:hAnsi="Symbol" w:hint="default"/>
        <w:color w:val="auto"/>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40170639"/>
    <w:multiLevelType w:val="hybridMultilevel"/>
    <w:tmpl w:val="CE8C843A"/>
    <w:lvl w:ilvl="0" w:tplc="04090001">
      <w:start w:val="1"/>
      <w:numFmt w:val="bullet"/>
      <w:lvlText w:val=""/>
      <w:lvlJc w:val="left"/>
      <w:pPr>
        <w:ind w:left="720" w:hanging="360"/>
      </w:pPr>
      <w:rPr>
        <w:rFonts w:ascii="Symbol" w:hAnsi="Symbol" w:hint="default"/>
      </w:rPr>
    </w:lvl>
    <w:lvl w:ilvl="1" w:tplc="3790226C">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A0F70"/>
    <w:multiLevelType w:val="hybridMultilevel"/>
    <w:tmpl w:val="F9C6D2E8"/>
    <w:lvl w:ilvl="0" w:tplc="8FF89AF8">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8B48F6"/>
    <w:multiLevelType w:val="hybridMultilevel"/>
    <w:tmpl w:val="A1FCB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A13B2"/>
    <w:multiLevelType w:val="hybridMultilevel"/>
    <w:tmpl w:val="B1442012"/>
    <w:lvl w:ilvl="0" w:tplc="3790226C">
      <w:start w:val="1"/>
      <w:numFmt w:val="bullet"/>
      <w:lvlText w:val=""/>
      <w:lvlJc w:val="left"/>
      <w:pPr>
        <w:ind w:left="1146" w:hanging="360"/>
      </w:pPr>
      <w:rPr>
        <w:rFonts w:ascii="Symbol" w:hAnsi="Symbol" w:hint="default"/>
        <w:color w:val="auto"/>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503A7DD7"/>
    <w:multiLevelType w:val="multilevel"/>
    <w:tmpl w:val="698C9D62"/>
    <w:lvl w:ilvl="0">
      <w:start w:val="1"/>
      <w:numFmt w:val="bullet"/>
      <w:lvlText w:val=""/>
      <w:lvlJc w:val="left"/>
      <w:pPr>
        <w:ind w:left="720" w:hanging="360"/>
      </w:pPr>
      <w:rPr>
        <w:rFonts w:ascii="Symbol" w:hAnsi="Symbol" w:hint="default"/>
        <w:b w:val="0"/>
        <w:i w:val="0"/>
        <w:color w:val="auto"/>
        <w:sz w:val="22"/>
      </w:rPr>
    </w:lvl>
    <w:lvl w:ilvl="1">
      <w:start w:val="3"/>
      <w:numFmt w:val="decimal"/>
      <w:isLgl/>
      <w:lvlText w:val="%1.%2."/>
      <w:lvlJc w:val="left"/>
      <w:pPr>
        <w:ind w:left="1128" w:hanging="42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2" w15:restartNumberingAfterBreak="0">
    <w:nsid w:val="5A0070E0"/>
    <w:multiLevelType w:val="multilevel"/>
    <w:tmpl w:val="0C8A8386"/>
    <w:lvl w:ilvl="0">
      <w:start w:val="1"/>
      <w:numFmt w:val="bullet"/>
      <w:lvlText w:val=""/>
      <w:lvlJc w:val="left"/>
      <w:pPr>
        <w:ind w:left="720" w:hanging="360"/>
      </w:pPr>
      <w:rPr>
        <w:rFonts w:ascii="Symbol" w:hAnsi="Symbol" w:hint="default"/>
        <w:b w:val="0"/>
        <w:i w:val="0"/>
        <w:color w:val="auto"/>
        <w:sz w:val="22"/>
      </w:rPr>
    </w:lvl>
    <w:lvl w:ilvl="1">
      <w:start w:val="1"/>
      <w:numFmt w:val="bullet"/>
      <w:lvlText w:val=""/>
      <w:lvlJc w:val="left"/>
      <w:pPr>
        <w:ind w:left="1128" w:hanging="420"/>
      </w:pPr>
      <w:rPr>
        <w:rFonts w:ascii="Symbol" w:hAnsi="Symbol"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15:restartNumberingAfterBreak="0">
    <w:nsid w:val="60351108"/>
    <w:multiLevelType w:val="hybridMultilevel"/>
    <w:tmpl w:val="DCB24A4A"/>
    <w:lvl w:ilvl="0" w:tplc="FFFFFFFF">
      <w:start w:val="1"/>
      <w:numFmt w:val="decimal"/>
      <w:lvlText w:val="%1."/>
      <w:lvlJc w:val="left"/>
      <w:pPr>
        <w:ind w:left="810" w:hanging="360"/>
      </w:pPr>
      <w:rPr>
        <w:rFonts w:hint="default"/>
        <w:b/>
        <w:i w:val="0"/>
        <w:strike w:val="0"/>
        <w:color w:val="auto"/>
        <w:lang w:val="ro-MD"/>
      </w:rPr>
    </w:lvl>
    <w:lvl w:ilvl="1" w:tplc="806057E6">
      <w:start w:val="1"/>
      <w:numFmt w:val="bullet"/>
      <w:lvlText w:val="•"/>
      <w:lvlJc w:val="left"/>
      <w:pPr>
        <w:ind w:left="1530" w:hanging="360"/>
      </w:pPr>
      <w:rPr>
        <w:rFonts w:ascii="Times New Roman" w:eastAsia="Calibri" w:hAnsi="Times New Roman" w:cs="Times New Roman" w:hint="default"/>
      </w:r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4" w15:restartNumberingAfterBreak="0">
    <w:nsid w:val="65472BE2"/>
    <w:multiLevelType w:val="hybridMultilevel"/>
    <w:tmpl w:val="604CB21C"/>
    <w:lvl w:ilvl="0" w:tplc="3790226C">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504898"/>
    <w:multiLevelType w:val="multilevel"/>
    <w:tmpl w:val="EC60D0AC"/>
    <w:lvl w:ilvl="0">
      <w:start w:val="1"/>
      <w:numFmt w:val="decimal"/>
      <w:lvlText w:val="%1."/>
      <w:lvlJc w:val="left"/>
      <w:pPr>
        <w:ind w:left="720" w:hanging="360"/>
      </w:pPr>
      <w:rPr>
        <w:rFonts w:ascii="Times New Roman" w:eastAsia="Calibri" w:hAnsi="Times New Roman" w:cs="Times New Roman" w:hint="default"/>
        <w:i w:val="0"/>
        <w:sz w:val="22"/>
      </w:rPr>
    </w:lvl>
    <w:lvl w:ilvl="1">
      <w:start w:val="3"/>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6" w15:restartNumberingAfterBreak="0">
    <w:nsid w:val="67894DDA"/>
    <w:multiLevelType w:val="hybridMultilevel"/>
    <w:tmpl w:val="15C22920"/>
    <w:lvl w:ilvl="0" w:tplc="3790226C">
      <w:start w:val="1"/>
      <w:numFmt w:val="bullet"/>
      <w:lvlText w:val=""/>
      <w:lvlJc w:val="left"/>
      <w:pPr>
        <w:ind w:left="786" w:hanging="360"/>
      </w:pPr>
      <w:rPr>
        <w:rFonts w:ascii="Symbol" w:hAnsi="Symbol" w:hint="default"/>
        <w:color w:val="auto"/>
      </w:rPr>
    </w:lvl>
    <w:lvl w:ilvl="1" w:tplc="F7CAC506">
      <w:start w:val="1"/>
      <w:numFmt w:val="decimal"/>
      <w:lvlText w:val="%2."/>
      <w:lvlJc w:val="left"/>
      <w:pPr>
        <w:ind w:left="1506" w:hanging="360"/>
      </w:pPr>
      <w:rPr>
        <w:rFonts w:hint="default"/>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707575DE"/>
    <w:multiLevelType w:val="hybridMultilevel"/>
    <w:tmpl w:val="58620C28"/>
    <w:lvl w:ilvl="0" w:tplc="A95477B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CB57FD"/>
    <w:multiLevelType w:val="hybridMultilevel"/>
    <w:tmpl w:val="7ED05FB2"/>
    <w:lvl w:ilvl="0" w:tplc="61043E2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7CF2309C"/>
    <w:multiLevelType w:val="hybridMultilevel"/>
    <w:tmpl w:val="333A837E"/>
    <w:lvl w:ilvl="0" w:tplc="3790226C">
      <w:start w:val="1"/>
      <w:numFmt w:val="bullet"/>
      <w:lvlText w:val=""/>
      <w:lvlJc w:val="left"/>
      <w:pPr>
        <w:ind w:left="1146" w:hanging="360"/>
      </w:pPr>
      <w:rPr>
        <w:rFonts w:ascii="Symbol" w:hAnsi="Symbol" w:hint="default"/>
        <w:color w:val="auto"/>
      </w:rPr>
    </w:lvl>
    <w:lvl w:ilvl="1" w:tplc="3790226C">
      <w:start w:val="1"/>
      <w:numFmt w:val="bullet"/>
      <w:lvlText w:val=""/>
      <w:lvlJc w:val="left"/>
      <w:pPr>
        <w:ind w:left="1866" w:hanging="360"/>
      </w:pPr>
      <w:rPr>
        <w:rFonts w:ascii="Symbol" w:hAnsi="Symbol" w:hint="default"/>
        <w:color w:val="auto"/>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15:restartNumberingAfterBreak="0">
    <w:nsid w:val="7F81509F"/>
    <w:multiLevelType w:val="hybridMultilevel"/>
    <w:tmpl w:val="1C009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13"/>
  </w:num>
  <w:num w:numId="5">
    <w:abstractNumId w:val="23"/>
  </w:num>
  <w:num w:numId="6">
    <w:abstractNumId w:val="8"/>
  </w:num>
  <w:num w:numId="7">
    <w:abstractNumId w:val="14"/>
  </w:num>
  <w:num w:numId="8">
    <w:abstractNumId w:val="10"/>
  </w:num>
  <w:num w:numId="9">
    <w:abstractNumId w:val="30"/>
  </w:num>
  <w:num w:numId="10">
    <w:abstractNumId w:val="0"/>
  </w:num>
  <w:num w:numId="11">
    <w:abstractNumId w:val="19"/>
  </w:num>
  <w:num w:numId="12">
    <w:abstractNumId w:val="25"/>
  </w:num>
  <w:num w:numId="13">
    <w:abstractNumId w:val="4"/>
  </w:num>
  <w:num w:numId="14">
    <w:abstractNumId w:val="21"/>
  </w:num>
  <w:num w:numId="15">
    <w:abstractNumId w:val="6"/>
  </w:num>
  <w:num w:numId="16">
    <w:abstractNumId w:val="18"/>
  </w:num>
  <w:num w:numId="17">
    <w:abstractNumId w:val="11"/>
  </w:num>
  <w:num w:numId="18">
    <w:abstractNumId w:val="28"/>
  </w:num>
  <w:num w:numId="19">
    <w:abstractNumId w:val="17"/>
  </w:num>
  <w:num w:numId="20">
    <w:abstractNumId w:val="5"/>
  </w:num>
  <w:num w:numId="21">
    <w:abstractNumId w:val="26"/>
  </w:num>
  <w:num w:numId="22">
    <w:abstractNumId w:val="1"/>
  </w:num>
  <w:num w:numId="23">
    <w:abstractNumId w:val="16"/>
  </w:num>
  <w:num w:numId="24">
    <w:abstractNumId w:val="2"/>
  </w:num>
  <w:num w:numId="25">
    <w:abstractNumId w:val="20"/>
  </w:num>
  <w:num w:numId="26">
    <w:abstractNumId w:val="29"/>
  </w:num>
  <w:num w:numId="27">
    <w:abstractNumId w:val="15"/>
  </w:num>
  <w:num w:numId="28">
    <w:abstractNumId w:val="27"/>
  </w:num>
  <w:num w:numId="29">
    <w:abstractNumId w:val="24"/>
  </w:num>
  <w:num w:numId="30">
    <w:abstractNumId w:val="7"/>
  </w:num>
  <w:num w:numId="31">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E8"/>
    <w:rsid w:val="00003BF7"/>
    <w:rsid w:val="00003EE5"/>
    <w:rsid w:val="00004248"/>
    <w:rsid w:val="0001047A"/>
    <w:rsid w:val="00010A28"/>
    <w:rsid w:val="00014422"/>
    <w:rsid w:val="00014A0C"/>
    <w:rsid w:val="00014C20"/>
    <w:rsid w:val="00016F01"/>
    <w:rsid w:val="0001701E"/>
    <w:rsid w:val="0002156D"/>
    <w:rsid w:val="00023EAF"/>
    <w:rsid w:val="00023FD2"/>
    <w:rsid w:val="00025D3E"/>
    <w:rsid w:val="00025FAD"/>
    <w:rsid w:val="00033714"/>
    <w:rsid w:val="000346CF"/>
    <w:rsid w:val="00035AB5"/>
    <w:rsid w:val="00036EFA"/>
    <w:rsid w:val="0003798D"/>
    <w:rsid w:val="00040033"/>
    <w:rsid w:val="0004260C"/>
    <w:rsid w:val="00042F2C"/>
    <w:rsid w:val="0004453D"/>
    <w:rsid w:val="00060D8A"/>
    <w:rsid w:val="00075973"/>
    <w:rsid w:val="00080E69"/>
    <w:rsid w:val="00081365"/>
    <w:rsid w:val="00082AA3"/>
    <w:rsid w:val="000848BE"/>
    <w:rsid w:val="00084F96"/>
    <w:rsid w:val="0008615B"/>
    <w:rsid w:val="00087E11"/>
    <w:rsid w:val="00090D65"/>
    <w:rsid w:val="00091EAA"/>
    <w:rsid w:val="0009308D"/>
    <w:rsid w:val="00093E93"/>
    <w:rsid w:val="000958EB"/>
    <w:rsid w:val="00095B7D"/>
    <w:rsid w:val="0009627C"/>
    <w:rsid w:val="000A339D"/>
    <w:rsid w:val="000A5C57"/>
    <w:rsid w:val="000A6BA2"/>
    <w:rsid w:val="000A7B39"/>
    <w:rsid w:val="000B15FA"/>
    <w:rsid w:val="000B2013"/>
    <w:rsid w:val="000B2535"/>
    <w:rsid w:val="000B4288"/>
    <w:rsid w:val="000B5078"/>
    <w:rsid w:val="000C1CCF"/>
    <w:rsid w:val="000C2063"/>
    <w:rsid w:val="000C265F"/>
    <w:rsid w:val="000C2B79"/>
    <w:rsid w:val="000C2ED0"/>
    <w:rsid w:val="000C74FF"/>
    <w:rsid w:val="000D0751"/>
    <w:rsid w:val="000D1DA0"/>
    <w:rsid w:val="000E39BF"/>
    <w:rsid w:val="000E451F"/>
    <w:rsid w:val="000E4AD8"/>
    <w:rsid w:val="000E653C"/>
    <w:rsid w:val="000E6A14"/>
    <w:rsid w:val="000E7D62"/>
    <w:rsid w:val="000F231A"/>
    <w:rsid w:val="000F39B3"/>
    <w:rsid w:val="0010171A"/>
    <w:rsid w:val="0010256F"/>
    <w:rsid w:val="0010350E"/>
    <w:rsid w:val="00105E77"/>
    <w:rsid w:val="00107E12"/>
    <w:rsid w:val="00123A88"/>
    <w:rsid w:val="00124317"/>
    <w:rsid w:val="001271D2"/>
    <w:rsid w:val="00132C31"/>
    <w:rsid w:val="001330B8"/>
    <w:rsid w:val="0013331D"/>
    <w:rsid w:val="001375A6"/>
    <w:rsid w:val="001466D1"/>
    <w:rsid w:val="00146FF7"/>
    <w:rsid w:val="00150D97"/>
    <w:rsid w:val="00151576"/>
    <w:rsid w:val="001553B2"/>
    <w:rsid w:val="00156A01"/>
    <w:rsid w:val="001670DE"/>
    <w:rsid w:val="001708C8"/>
    <w:rsid w:val="00170CDD"/>
    <w:rsid w:val="00177E72"/>
    <w:rsid w:val="001834B8"/>
    <w:rsid w:val="001918B2"/>
    <w:rsid w:val="00192341"/>
    <w:rsid w:val="00192F19"/>
    <w:rsid w:val="0019397F"/>
    <w:rsid w:val="00196F0B"/>
    <w:rsid w:val="001A00F1"/>
    <w:rsid w:val="001A2F51"/>
    <w:rsid w:val="001A391D"/>
    <w:rsid w:val="001A4D8F"/>
    <w:rsid w:val="001A6B6D"/>
    <w:rsid w:val="001A6CEE"/>
    <w:rsid w:val="001A730C"/>
    <w:rsid w:val="001B019D"/>
    <w:rsid w:val="001B3455"/>
    <w:rsid w:val="001B3836"/>
    <w:rsid w:val="001B51BE"/>
    <w:rsid w:val="001B6D38"/>
    <w:rsid w:val="001B72D6"/>
    <w:rsid w:val="001C0264"/>
    <w:rsid w:val="001C29C2"/>
    <w:rsid w:val="001C653E"/>
    <w:rsid w:val="001C766D"/>
    <w:rsid w:val="001D2AE2"/>
    <w:rsid w:val="001D35AB"/>
    <w:rsid w:val="001D58F9"/>
    <w:rsid w:val="001E2580"/>
    <w:rsid w:val="001E3D8F"/>
    <w:rsid w:val="001E6252"/>
    <w:rsid w:val="001E725E"/>
    <w:rsid w:val="001F6066"/>
    <w:rsid w:val="001F7401"/>
    <w:rsid w:val="001F78BA"/>
    <w:rsid w:val="00205098"/>
    <w:rsid w:val="0020546D"/>
    <w:rsid w:val="00205AD6"/>
    <w:rsid w:val="00207E67"/>
    <w:rsid w:val="0021162D"/>
    <w:rsid w:val="00211DD5"/>
    <w:rsid w:val="0021223C"/>
    <w:rsid w:val="00212F81"/>
    <w:rsid w:val="0021392B"/>
    <w:rsid w:val="00213F54"/>
    <w:rsid w:val="00215A2B"/>
    <w:rsid w:val="00216A2A"/>
    <w:rsid w:val="00220A01"/>
    <w:rsid w:val="00220DFF"/>
    <w:rsid w:val="00221DCB"/>
    <w:rsid w:val="002220C6"/>
    <w:rsid w:val="00222353"/>
    <w:rsid w:val="00222DF8"/>
    <w:rsid w:val="00224520"/>
    <w:rsid w:val="00224915"/>
    <w:rsid w:val="0022599B"/>
    <w:rsid w:val="0022645A"/>
    <w:rsid w:val="00232E41"/>
    <w:rsid w:val="002340F1"/>
    <w:rsid w:val="002350AE"/>
    <w:rsid w:val="00235506"/>
    <w:rsid w:val="002411A4"/>
    <w:rsid w:val="002425D7"/>
    <w:rsid w:val="00244466"/>
    <w:rsid w:val="00246672"/>
    <w:rsid w:val="00247B34"/>
    <w:rsid w:val="00250123"/>
    <w:rsid w:val="002514FC"/>
    <w:rsid w:val="00252A94"/>
    <w:rsid w:val="002605C8"/>
    <w:rsid w:val="00266188"/>
    <w:rsid w:val="00272E85"/>
    <w:rsid w:val="00276362"/>
    <w:rsid w:val="00276EA3"/>
    <w:rsid w:val="0028426F"/>
    <w:rsid w:val="00286149"/>
    <w:rsid w:val="00287817"/>
    <w:rsid w:val="00291BC9"/>
    <w:rsid w:val="002930E6"/>
    <w:rsid w:val="00295979"/>
    <w:rsid w:val="00296D89"/>
    <w:rsid w:val="002A03C8"/>
    <w:rsid w:val="002A03E1"/>
    <w:rsid w:val="002A1883"/>
    <w:rsid w:val="002A25AA"/>
    <w:rsid w:val="002A7526"/>
    <w:rsid w:val="002B6282"/>
    <w:rsid w:val="002B6441"/>
    <w:rsid w:val="002B755E"/>
    <w:rsid w:val="002C0688"/>
    <w:rsid w:val="002C0A58"/>
    <w:rsid w:val="002C0CEB"/>
    <w:rsid w:val="002C1E6F"/>
    <w:rsid w:val="002C7563"/>
    <w:rsid w:val="002D73F8"/>
    <w:rsid w:val="002E02B1"/>
    <w:rsid w:val="002E4EF2"/>
    <w:rsid w:val="002E7F88"/>
    <w:rsid w:val="002F428B"/>
    <w:rsid w:val="002F68BE"/>
    <w:rsid w:val="00304FAA"/>
    <w:rsid w:val="00306EF2"/>
    <w:rsid w:val="0031191D"/>
    <w:rsid w:val="00313079"/>
    <w:rsid w:val="00313D76"/>
    <w:rsid w:val="00314F7A"/>
    <w:rsid w:val="003179AE"/>
    <w:rsid w:val="00320583"/>
    <w:rsid w:val="0032156F"/>
    <w:rsid w:val="00322DBE"/>
    <w:rsid w:val="00323476"/>
    <w:rsid w:val="00333809"/>
    <w:rsid w:val="00340C86"/>
    <w:rsid w:val="00342E15"/>
    <w:rsid w:val="003436C6"/>
    <w:rsid w:val="00343973"/>
    <w:rsid w:val="00347AF2"/>
    <w:rsid w:val="0035189A"/>
    <w:rsid w:val="00353046"/>
    <w:rsid w:val="00355C26"/>
    <w:rsid w:val="00357254"/>
    <w:rsid w:val="00361E3F"/>
    <w:rsid w:val="003647C0"/>
    <w:rsid w:val="00370989"/>
    <w:rsid w:val="00370B0F"/>
    <w:rsid w:val="00371094"/>
    <w:rsid w:val="003738C4"/>
    <w:rsid w:val="003848A3"/>
    <w:rsid w:val="00384B42"/>
    <w:rsid w:val="003879BA"/>
    <w:rsid w:val="0039173D"/>
    <w:rsid w:val="00391DB8"/>
    <w:rsid w:val="0039596B"/>
    <w:rsid w:val="003A0AA0"/>
    <w:rsid w:val="003A0E4E"/>
    <w:rsid w:val="003A56A3"/>
    <w:rsid w:val="003A6ECF"/>
    <w:rsid w:val="003B0008"/>
    <w:rsid w:val="003B0FBD"/>
    <w:rsid w:val="003B5CCF"/>
    <w:rsid w:val="003B7F5F"/>
    <w:rsid w:val="003C3847"/>
    <w:rsid w:val="003C4894"/>
    <w:rsid w:val="003C4C90"/>
    <w:rsid w:val="003C7F4A"/>
    <w:rsid w:val="003D31C4"/>
    <w:rsid w:val="003E080A"/>
    <w:rsid w:val="003E0A95"/>
    <w:rsid w:val="003E132C"/>
    <w:rsid w:val="003E1953"/>
    <w:rsid w:val="003E22CF"/>
    <w:rsid w:val="003E59FB"/>
    <w:rsid w:val="003E69B8"/>
    <w:rsid w:val="003F26BE"/>
    <w:rsid w:val="003F5120"/>
    <w:rsid w:val="003F6E30"/>
    <w:rsid w:val="00411620"/>
    <w:rsid w:val="00411BD2"/>
    <w:rsid w:val="0041467B"/>
    <w:rsid w:val="004174AC"/>
    <w:rsid w:val="0041795C"/>
    <w:rsid w:val="00423A92"/>
    <w:rsid w:val="0042508B"/>
    <w:rsid w:val="00433030"/>
    <w:rsid w:val="004342AB"/>
    <w:rsid w:val="00436479"/>
    <w:rsid w:val="004377DA"/>
    <w:rsid w:val="00442968"/>
    <w:rsid w:val="00445D48"/>
    <w:rsid w:val="00445DC1"/>
    <w:rsid w:val="0045095E"/>
    <w:rsid w:val="00452B8F"/>
    <w:rsid w:val="00452BE0"/>
    <w:rsid w:val="004531AB"/>
    <w:rsid w:val="004561EA"/>
    <w:rsid w:val="00457501"/>
    <w:rsid w:val="00461C7C"/>
    <w:rsid w:val="00465597"/>
    <w:rsid w:val="00467712"/>
    <w:rsid w:val="004722B4"/>
    <w:rsid w:val="004728F4"/>
    <w:rsid w:val="00473BF3"/>
    <w:rsid w:val="004830C6"/>
    <w:rsid w:val="00484921"/>
    <w:rsid w:val="00487E66"/>
    <w:rsid w:val="00490777"/>
    <w:rsid w:val="00492EB3"/>
    <w:rsid w:val="004941C5"/>
    <w:rsid w:val="00494473"/>
    <w:rsid w:val="004A21CA"/>
    <w:rsid w:val="004A2483"/>
    <w:rsid w:val="004A296B"/>
    <w:rsid w:val="004A5844"/>
    <w:rsid w:val="004A6826"/>
    <w:rsid w:val="004B41A2"/>
    <w:rsid w:val="004B4276"/>
    <w:rsid w:val="004B7789"/>
    <w:rsid w:val="004C08D0"/>
    <w:rsid w:val="004C1344"/>
    <w:rsid w:val="004C1755"/>
    <w:rsid w:val="004C3F25"/>
    <w:rsid w:val="004C60AC"/>
    <w:rsid w:val="004D0791"/>
    <w:rsid w:val="004D0835"/>
    <w:rsid w:val="004D32DE"/>
    <w:rsid w:val="004D416E"/>
    <w:rsid w:val="004D6B9B"/>
    <w:rsid w:val="004E1701"/>
    <w:rsid w:val="004E5113"/>
    <w:rsid w:val="00504831"/>
    <w:rsid w:val="00504D2D"/>
    <w:rsid w:val="005060E9"/>
    <w:rsid w:val="00507430"/>
    <w:rsid w:val="00515D11"/>
    <w:rsid w:val="00517FE7"/>
    <w:rsid w:val="00525256"/>
    <w:rsid w:val="005277F9"/>
    <w:rsid w:val="005325A5"/>
    <w:rsid w:val="00534657"/>
    <w:rsid w:val="00534DAE"/>
    <w:rsid w:val="00535F78"/>
    <w:rsid w:val="00536592"/>
    <w:rsid w:val="00543B3D"/>
    <w:rsid w:val="00550C7E"/>
    <w:rsid w:val="00555427"/>
    <w:rsid w:val="00556A0B"/>
    <w:rsid w:val="00556AFA"/>
    <w:rsid w:val="00557356"/>
    <w:rsid w:val="00560535"/>
    <w:rsid w:val="005627D8"/>
    <w:rsid w:val="0056398A"/>
    <w:rsid w:val="00563DEE"/>
    <w:rsid w:val="00564D85"/>
    <w:rsid w:val="005752B4"/>
    <w:rsid w:val="0057575A"/>
    <w:rsid w:val="005818D0"/>
    <w:rsid w:val="00583771"/>
    <w:rsid w:val="0058560F"/>
    <w:rsid w:val="005869F5"/>
    <w:rsid w:val="005944E3"/>
    <w:rsid w:val="005957FD"/>
    <w:rsid w:val="00596636"/>
    <w:rsid w:val="005A2946"/>
    <w:rsid w:val="005A47E6"/>
    <w:rsid w:val="005A4B9D"/>
    <w:rsid w:val="005B2F26"/>
    <w:rsid w:val="005C094F"/>
    <w:rsid w:val="005C47AD"/>
    <w:rsid w:val="005C7C7D"/>
    <w:rsid w:val="005D034C"/>
    <w:rsid w:val="005D4226"/>
    <w:rsid w:val="005E5994"/>
    <w:rsid w:val="005E694A"/>
    <w:rsid w:val="005E6FFF"/>
    <w:rsid w:val="005E7522"/>
    <w:rsid w:val="005F20FB"/>
    <w:rsid w:val="005F281D"/>
    <w:rsid w:val="005F2AA5"/>
    <w:rsid w:val="005F4416"/>
    <w:rsid w:val="005F5730"/>
    <w:rsid w:val="005F67F2"/>
    <w:rsid w:val="00602AA6"/>
    <w:rsid w:val="0060306F"/>
    <w:rsid w:val="00603171"/>
    <w:rsid w:val="00603791"/>
    <w:rsid w:val="0060381A"/>
    <w:rsid w:val="0060758D"/>
    <w:rsid w:val="006079A1"/>
    <w:rsid w:val="00610A7F"/>
    <w:rsid w:val="00612659"/>
    <w:rsid w:val="006161F9"/>
    <w:rsid w:val="00617B54"/>
    <w:rsid w:val="0062502A"/>
    <w:rsid w:val="00626EC9"/>
    <w:rsid w:val="00627264"/>
    <w:rsid w:val="006279AB"/>
    <w:rsid w:val="00633CBE"/>
    <w:rsid w:val="006367B7"/>
    <w:rsid w:val="00642D4C"/>
    <w:rsid w:val="006433AB"/>
    <w:rsid w:val="00644866"/>
    <w:rsid w:val="00651DE8"/>
    <w:rsid w:val="00651F8E"/>
    <w:rsid w:val="0065274D"/>
    <w:rsid w:val="00654A92"/>
    <w:rsid w:val="00657FBA"/>
    <w:rsid w:val="006618FB"/>
    <w:rsid w:val="00662F70"/>
    <w:rsid w:val="006704EA"/>
    <w:rsid w:val="00671DB1"/>
    <w:rsid w:val="00672B86"/>
    <w:rsid w:val="00672BAF"/>
    <w:rsid w:val="00673784"/>
    <w:rsid w:val="00676660"/>
    <w:rsid w:val="00683C71"/>
    <w:rsid w:val="006859AB"/>
    <w:rsid w:val="006868DF"/>
    <w:rsid w:val="00690FD1"/>
    <w:rsid w:val="00695408"/>
    <w:rsid w:val="006979D0"/>
    <w:rsid w:val="006A0A29"/>
    <w:rsid w:val="006A154D"/>
    <w:rsid w:val="006A2072"/>
    <w:rsid w:val="006A5F74"/>
    <w:rsid w:val="006A649F"/>
    <w:rsid w:val="006A767F"/>
    <w:rsid w:val="006B3FCB"/>
    <w:rsid w:val="006C0476"/>
    <w:rsid w:val="006C51B2"/>
    <w:rsid w:val="006C58D2"/>
    <w:rsid w:val="006C728B"/>
    <w:rsid w:val="006D194D"/>
    <w:rsid w:val="006E0532"/>
    <w:rsid w:val="006E24FD"/>
    <w:rsid w:val="006E3812"/>
    <w:rsid w:val="006E4A8F"/>
    <w:rsid w:val="006F0CF3"/>
    <w:rsid w:val="006F7B42"/>
    <w:rsid w:val="00701D99"/>
    <w:rsid w:val="00702791"/>
    <w:rsid w:val="00703723"/>
    <w:rsid w:val="007048B6"/>
    <w:rsid w:val="00705BFB"/>
    <w:rsid w:val="00705D6F"/>
    <w:rsid w:val="00706B72"/>
    <w:rsid w:val="007075F8"/>
    <w:rsid w:val="0071184C"/>
    <w:rsid w:val="00711ED4"/>
    <w:rsid w:val="007152D6"/>
    <w:rsid w:val="00717E9A"/>
    <w:rsid w:val="007265CF"/>
    <w:rsid w:val="0073083A"/>
    <w:rsid w:val="00731276"/>
    <w:rsid w:val="00731AFF"/>
    <w:rsid w:val="00733779"/>
    <w:rsid w:val="00740221"/>
    <w:rsid w:val="00743000"/>
    <w:rsid w:val="007473FE"/>
    <w:rsid w:val="00750409"/>
    <w:rsid w:val="0075313A"/>
    <w:rsid w:val="00753A60"/>
    <w:rsid w:val="00760376"/>
    <w:rsid w:val="0076042D"/>
    <w:rsid w:val="00763B5E"/>
    <w:rsid w:val="00764018"/>
    <w:rsid w:val="00766447"/>
    <w:rsid w:val="00767599"/>
    <w:rsid w:val="0077774F"/>
    <w:rsid w:val="00777EC2"/>
    <w:rsid w:val="00783842"/>
    <w:rsid w:val="00783E71"/>
    <w:rsid w:val="007879B3"/>
    <w:rsid w:val="00787DB1"/>
    <w:rsid w:val="00790CDE"/>
    <w:rsid w:val="007915A3"/>
    <w:rsid w:val="00792238"/>
    <w:rsid w:val="007940F1"/>
    <w:rsid w:val="00794C87"/>
    <w:rsid w:val="0079674A"/>
    <w:rsid w:val="00796A66"/>
    <w:rsid w:val="007A0598"/>
    <w:rsid w:val="007A2483"/>
    <w:rsid w:val="007B280C"/>
    <w:rsid w:val="007B5D69"/>
    <w:rsid w:val="007B6C2C"/>
    <w:rsid w:val="007C0F06"/>
    <w:rsid w:val="007C28B4"/>
    <w:rsid w:val="007C56FD"/>
    <w:rsid w:val="007C7441"/>
    <w:rsid w:val="007D0B03"/>
    <w:rsid w:val="007D1C58"/>
    <w:rsid w:val="007D29E7"/>
    <w:rsid w:val="007E5099"/>
    <w:rsid w:val="007F0DA8"/>
    <w:rsid w:val="007F6B8A"/>
    <w:rsid w:val="00800D9C"/>
    <w:rsid w:val="00805831"/>
    <w:rsid w:val="00807FB8"/>
    <w:rsid w:val="008144A8"/>
    <w:rsid w:val="00815615"/>
    <w:rsid w:val="00816700"/>
    <w:rsid w:val="00817436"/>
    <w:rsid w:val="008221F8"/>
    <w:rsid w:val="00822594"/>
    <w:rsid w:val="00826BBB"/>
    <w:rsid w:val="00831A0A"/>
    <w:rsid w:val="0083703F"/>
    <w:rsid w:val="008441E3"/>
    <w:rsid w:val="00852717"/>
    <w:rsid w:val="00852E9B"/>
    <w:rsid w:val="00853CD2"/>
    <w:rsid w:val="00855248"/>
    <w:rsid w:val="0085686C"/>
    <w:rsid w:val="008604D6"/>
    <w:rsid w:val="00861B64"/>
    <w:rsid w:val="00864166"/>
    <w:rsid w:val="00864EB6"/>
    <w:rsid w:val="00866F57"/>
    <w:rsid w:val="00871701"/>
    <w:rsid w:val="0087197A"/>
    <w:rsid w:val="00881025"/>
    <w:rsid w:val="00882B2C"/>
    <w:rsid w:val="00883F0A"/>
    <w:rsid w:val="00887F02"/>
    <w:rsid w:val="008967E7"/>
    <w:rsid w:val="00896FB1"/>
    <w:rsid w:val="008978A6"/>
    <w:rsid w:val="008A10AF"/>
    <w:rsid w:val="008A3605"/>
    <w:rsid w:val="008A406C"/>
    <w:rsid w:val="008A52A0"/>
    <w:rsid w:val="008B0F9C"/>
    <w:rsid w:val="008B1F01"/>
    <w:rsid w:val="008B3E53"/>
    <w:rsid w:val="008B65F1"/>
    <w:rsid w:val="008B6BA1"/>
    <w:rsid w:val="008C3A1A"/>
    <w:rsid w:val="008C58FF"/>
    <w:rsid w:val="008C641E"/>
    <w:rsid w:val="008C72D0"/>
    <w:rsid w:val="008C7992"/>
    <w:rsid w:val="008D2398"/>
    <w:rsid w:val="008D34DF"/>
    <w:rsid w:val="008D48B6"/>
    <w:rsid w:val="008D4A44"/>
    <w:rsid w:val="008D5BAF"/>
    <w:rsid w:val="008E0425"/>
    <w:rsid w:val="008E2996"/>
    <w:rsid w:val="008F120E"/>
    <w:rsid w:val="008F2033"/>
    <w:rsid w:val="008F410B"/>
    <w:rsid w:val="008F53FA"/>
    <w:rsid w:val="009010C6"/>
    <w:rsid w:val="009010CA"/>
    <w:rsid w:val="00902958"/>
    <w:rsid w:val="00902A78"/>
    <w:rsid w:val="00902D2E"/>
    <w:rsid w:val="00903B44"/>
    <w:rsid w:val="00903D40"/>
    <w:rsid w:val="00904002"/>
    <w:rsid w:val="0090461D"/>
    <w:rsid w:val="00905DFF"/>
    <w:rsid w:val="00913B50"/>
    <w:rsid w:val="009151C6"/>
    <w:rsid w:val="00920220"/>
    <w:rsid w:val="009211E6"/>
    <w:rsid w:val="00921F77"/>
    <w:rsid w:val="00923612"/>
    <w:rsid w:val="00924F06"/>
    <w:rsid w:val="0092541A"/>
    <w:rsid w:val="00925DD1"/>
    <w:rsid w:val="00932E60"/>
    <w:rsid w:val="0093482B"/>
    <w:rsid w:val="009356CD"/>
    <w:rsid w:val="00935915"/>
    <w:rsid w:val="00937405"/>
    <w:rsid w:val="009416A2"/>
    <w:rsid w:val="00941CAF"/>
    <w:rsid w:val="00942ADB"/>
    <w:rsid w:val="00942D7C"/>
    <w:rsid w:val="0094366B"/>
    <w:rsid w:val="00944578"/>
    <w:rsid w:val="009458D1"/>
    <w:rsid w:val="009459AD"/>
    <w:rsid w:val="009513D5"/>
    <w:rsid w:val="00951685"/>
    <w:rsid w:val="00953C83"/>
    <w:rsid w:val="0095444F"/>
    <w:rsid w:val="00954716"/>
    <w:rsid w:val="00956230"/>
    <w:rsid w:val="00963C64"/>
    <w:rsid w:val="00966CF9"/>
    <w:rsid w:val="00967130"/>
    <w:rsid w:val="00967A02"/>
    <w:rsid w:val="00971563"/>
    <w:rsid w:val="00975627"/>
    <w:rsid w:val="0097661D"/>
    <w:rsid w:val="00982392"/>
    <w:rsid w:val="0098659C"/>
    <w:rsid w:val="009866E5"/>
    <w:rsid w:val="00987771"/>
    <w:rsid w:val="009A2065"/>
    <w:rsid w:val="009A213B"/>
    <w:rsid w:val="009A5179"/>
    <w:rsid w:val="009B24BF"/>
    <w:rsid w:val="009B3669"/>
    <w:rsid w:val="009B3F42"/>
    <w:rsid w:val="009B5ADC"/>
    <w:rsid w:val="009B7268"/>
    <w:rsid w:val="009B7904"/>
    <w:rsid w:val="009B7ED5"/>
    <w:rsid w:val="009C3CD7"/>
    <w:rsid w:val="009C4C47"/>
    <w:rsid w:val="009D0B01"/>
    <w:rsid w:val="009D0E9D"/>
    <w:rsid w:val="009D2FC7"/>
    <w:rsid w:val="009D477C"/>
    <w:rsid w:val="009E295E"/>
    <w:rsid w:val="009E2D1C"/>
    <w:rsid w:val="009E2FF6"/>
    <w:rsid w:val="009E4962"/>
    <w:rsid w:val="009E4F13"/>
    <w:rsid w:val="009E6B07"/>
    <w:rsid w:val="009F6F34"/>
    <w:rsid w:val="00A01E79"/>
    <w:rsid w:val="00A02D12"/>
    <w:rsid w:val="00A051D7"/>
    <w:rsid w:val="00A061E4"/>
    <w:rsid w:val="00A1046A"/>
    <w:rsid w:val="00A104CF"/>
    <w:rsid w:val="00A125D2"/>
    <w:rsid w:val="00A13809"/>
    <w:rsid w:val="00A20714"/>
    <w:rsid w:val="00A22F10"/>
    <w:rsid w:val="00A24201"/>
    <w:rsid w:val="00A30F26"/>
    <w:rsid w:val="00A32EEC"/>
    <w:rsid w:val="00A36BFB"/>
    <w:rsid w:val="00A4206A"/>
    <w:rsid w:val="00A42F01"/>
    <w:rsid w:val="00A4648D"/>
    <w:rsid w:val="00A465DE"/>
    <w:rsid w:val="00A56EDB"/>
    <w:rsid w:val="00A57AAA"/>
    <w:rsid w:val="00A623CD"/>
    <w:rsid w:val="00A629D9"/>
    <w:rsid w:val="00A6545C"/>
    <w:rsid w:val="00A665BB"/>
    <w:rsid w:val="00A67A1C"/>
    <w:rsid w:val="00A67BFB"/>
    <w:rsid w:val="00A8122D"/>
    <w:rsid w:val="00A8205A"/>
    <w:rsid w:val="00A82E16"/>
    <w:rsid w:val="00A8344A"/>
    <w:rsid w:val="00A85519"/>
    <w:rsid w:val="00A8591A"/>
    <w:rsid w:val="00A87F24"/>
    <w:rsid w:val="00A90ABA"/>
    <w:rsid w:val="00A92D05"/>
    <w:rsid w:val="00A95BAD"/>
    <w:rsid w:val="00A96156"/>
    <w:rsid w:val="00AA0F82"/>
    <w:rsid w:val="00AA37C5"/>
    <w:rsid w:val="00AA3E70"/>
    <w:rsid w:val="00AA50F2"/>
    <w:rsid w:val="00AA559E"/>
    <w:rsid w:val="00AA6F01"/>
    <w:rsid w:val="00AA7692"/>
    <w:rsid w:val="00AB1635"/>
    <w:rsid w:val="00AB59D2"/>
    <w:rsid w:val="00AB6DF1"/>
    <w:rsid w:val="00AC2EC4"/>
    <w:rsid w:val="00AC48E5"/>
    <w:rsid w:val="00AC54AC"/>
    <w:rsid w:val="00AD0702"/>
    <w:rsid w:val="00AD4132"/>
    <w:rsid w:val="00AD7A7A"/>
    <w:rsid w:val="00AE4170"/>
    <w:rsid w:val="00AE4B6A"/>
    <w:rsid w:val="00AE61A9"/>
    <w:rsid w:val="00AF3987"/>
    <w:rsid w:val="00AF59D9"/>
    <w:rsid w:val="00AF7660"/>
    <w:rsid w:val="00AF7C3F"/>
    <w:rsid w:val="00B03361"/>
    <w:rsid w:val="00B076C8"/>
    <w:rsid w:val="00B13B99"/>
    <w:rsid w:val="00B143EF"/>
    <w:rsid w:val="00B15DD5"/>
    <w:rsid w:val="00B16414"/>
    <w:rsid w:val="00B164F1"/>
    <w:rsid w:val="00B2224E"/>
    <w:rsid w:val="00B22B2C"/>
    <w:rsid w:val="00B22D4E"/>
    <w:rsid w:val="00B23E7F"/>
    <w:rsid w:val="00B24CDD"/>
    <w:rsid w:val="00B31400"/>
    <w:rsid w:val="00B3502F"/>
    <w:rsid w:val="00B35AE0"/>
    <w:rsid w:val="00B5216C"/>
    <w:rsid w:val="00B52182"/>
    <w:rsid w:val="00B542B2"/>
    <w:rsid w:val="00B60068"/>
    <w:rsid w:val="00B6637F"/>
    <w:rsid w:val="00B714B2"/>
    <w:rsid w:val="00B7214C"/>
    <w:rsid w:val="00B73071"/>
    <w:rsid w:val="00B7481C"/>
    <w:rsid w:val="00B759B8"/>
    <w:rsid w:val="00B83114"/>
    <w:rsid w:val="00B8663E"/>
    <w:rsid w:val="00B87931"/>
    <w:rsid w:val="00B909E3"/>
    <w:rsid w:val="00B91113"/>
    <w:rsid w:val="00B932E8"/>
    <w:rsid w:val="00B94D79"/>
    <w:rsid w:val="00B94F9F"/>
    <w:rsid w:val="00B96D1F"/>
    <w:rsid w:val="00BA0DF5"/>
    <w:rsid w:val="00BA0FAF"/>
    <w:rsid w:val="00BA524B"/>
    <w:rsid w:val="00BB078C"/>
    <w:rsid w:val="00BB3DAA"/>
    <w:rsid w:val="00BB6DBB"/>
    <w:rsid w:val="00BB7837"/>
    <w:rsid w:val="00BC0068"/>
    <w:rsid w:val="00BC1DC1"/>
    <w:rsid w:val="00BC2B81"/>
    <w:rsid w:val="00BC4687"/>
    <w:rsid w:val="00BC6A2D"/>
    <w:rsid w:val="00BE063C"/>
    <w:rsid w:val="00BF1408"/>
    <w:rsid w:val="00BF3821"/>
    <w:rsid w:val="00BF6111"/>
    <w:rsid w:val="00BF7B60"/>
    <w:rsid w:val="00BF7DB7"/>
    <w:rsid w:val="00C06560"/>
    <w:rsid w:val="00C07DFF"/>
    <w:rsid w:val="00C16669"/>
    <w:rsid w:val="00C2639C"/>
    <w:rsid w:val="00C33301"/>
    <w:rsid w:val="00C333DD"/>
    <w:rsid w:val="00C3696A"/>
    <w:rsid w:val="00C37D2C"/>
    <w:rsid w:val="00C37DA5"/>
    <w:rsid w:val="00C42C85"/>
    <w:rsid w:val="00C500C7"/>
    <w:rsid w:val="00C50653"/>
    <w:rsid w:val="00C523B6"/>
    <w:rsid w:val="00C5295E"/>
    <w:rsid w:val="00C54E63"/>
    <w:rsid w:val="00C561CD"/>
    <w:rsid w:val="00C575B6"/>
    <w:rsid w:val="00C60D65"/>
    <w:rsid w:val="00C629F0"/>
    <w:rsid w:val="00C6303E"/>
    <w:rsid w:val="00C64AD8"/>
    <w:rsid w:val="00C659E9"/>
    <w:rsid w:val="00C66D15"/>
    <w:rsid w:val="00C71C8C"/>
    <w:rsid w:val="00C734C8"/>
    <w:rsid w:val="00C77308"/>
    <w:rsid w:val="00C7786E"/>
    <w:rsid w:val="00C779FC"/>
    <w:rsid w:val="00C77A59"/>
    <w:rsid w:val="00C77AF0"/>
    <w:rsid w:val="00C83008"/>
    <w:rsid w:val="00C83213"/>
    <w:rsid w:val="00C83412"/>
    <w:rsid w:val="00C87D6B"/>
    <w:rsid w:val="00C90910"/>
    <w:rsid w:val="00C9146D"/>
    <w:rsid w:val="00C92FEF"/>
    <w:rsid w:val="00C978C9"/>
    <w:rsid w:val="00C97F7B"/>
    <w:rsid w:val="00C97FE8"/>
    <w:rsid w:val="00CA0A65"/>
    <w:rsid w:val="00CA2A15"/>
    <w:rsid w:val="00CA3630"/>
    <w:rsid w:val="00CA4613"/>
    <w:rsid w:val="00CA505B"/>
    <w:rsid w:val="00CA5E07"/>
    <w:rsid w:val="00CB1F3B"/>
    <w:rsid w:val="00CB20E1"/>
    <w:rsid w:val="00CB21C4"/>
    <w:rsid w:val="00CB2DD7"/>
    <w:rsid w:val="00CB64FD"/>
    <w:rsid w:val="00CD07F0"/>
    <w:rsid w:val="00CD1834"/>
    <w:rsid w:val="00CD2B4B"/>
    <w:rsid w:val="00CE0A8E"/>
    <w:rsid w:val="00CE4C29"/>
    <w:rsid w:val="00CE4FAB"/>
    <w:rsid w:val="00CF1CD7"/>
    <w:rsid w:val="00CF247E"/>
    <w:rsid w:val="00CF3434"/>
    <w:rsid w:val="00CF4F9B"/>
    <w:rsid w:val="00CF57B0"/>
    <w:rsid w:val="00CF6478"/>
    <w:rsid w:val="00D009E9"/>
    <w:rsid w:val="00D015E9"/>
    <w:rsid w:val="00D01E72"/>
    <w:rsid w:val="00D0272C"/>
    <w:rsid w:val="00D03006"/>
    <w:rsid w:val="00D12DBE"/>
    <w:rsid w:val="00D137D8"/>
    <w:rsid w:val="00D14F53"/>
    <w:rsid w:val="00D177E5"/>
    <w:rsid w:val="00D245BA"/>
    <w:rsid w:val="00D26386"/>
    <w:rsid w:val="00D26908"/>
    <w:rsid w:val="00D32188"/>
    <w:rsid w:val="00D37956"/>
    <w:rsid w:val="00D37F99"/>
    <w:rsid w:val="00D4026B"/>
    <w:rsid w:val="00D43120"/>
    <w:rsid w:val="00D47F86"/>
    <w:rsid w:val="00D5147B"/>
    <w:rsid w:val="00D551E0"/>
    <w:rsid w:val="00D56BAA"/>
    <w:rsid w:val="00D5757E"/>
    <w:rsid w:val="00D61877"/>
    <w:rsid w:val="00D62D49"/>
    <w:rsid w:val="00D646EE"/>
    <w:rsid w:val="00D661AE"/>
    <w:rsid w:val="00D668D6"/>
    <w:rsid w:val="00D72900"/>
    <w:rsid w:val="00D82869"/>
    <w:rsid w:val="00D90456"/>
    <w:rsid w:val="00D96F6C"/>
    <w:rsid w:val="00D97519"/>
    <w:rsid w:val="00DA1045"/>
    <w:rsid w:val="00DA2C88"/>
    <w:rsid w:val="00DA6685"/>
    <w:rsid w:val="00DB1ACA"/>
    <w:rsid w:val="00DC50B1"/>
    <w:rsid w:val="00DC5879"/>
    <w:rsid w:val="00DD3D8D"/>
    <w:rsid w:val="00DD42A7"/>
    <w:rsid w:val="00DE2431"/>
    <w:rsid w:val="00DE28CD"/>
    <w:rsid w:val="00DF1271"/>
    <w:rsid w:val="00DF3A4C"/>
    <w:rsid w:val="00DF77E4"/>
    <w:rsid w:val="00DF7B43"/>
    <w:rsid w:val="00E0456D"/>
    <w:rsid w:val="00E05DF4"/>
    <w:rsid w:val="00E2107C"/>
    <w:rsid w:val="00E21408"/>
    <w:rsid w:val="00E21B92"/>
    <w:rsid w:val="00E229F0"/>
    <w:rsid w:val="00E24E54"/>
    <w:rsid w:val="00E279FA"/>
    <w:rsid w:val="00E301A4"/>
    <w:rsid w:val="00E34D16"/>
    <w:rsid w:val="00E35F88"/>
    <w:rsid w:val="00E41937"/>
    <w:rsid w:val="00E42993"/>
    <w:rsid w:val="00E4365D"/>
    <w:rsid w:val="00E50F59"/>
    <w:rsid w:val="00E51F11"/>
    <w:rsid w:val="00E53267"/>
    <w:rsid w:val="00E549C5"/>
    <w:rsid w:val="00E637C7"/>
    <w:rsid w:val="00E6400C"/>
    <w:rsid w:val="00E64761"/>
    <w:rsid w:val="00E654CC"/>
    <w:rsid w:val="00E71439"/>
    <w:rsid w:val="00E71CBB"/>
    <w:rsid w:val="00E72890"/>
    <w:rsid w:val="00E802CD"/>
    <w:rsid w:val="00E81443"/>
    <w:rsid w:val="00E82BF2"/>
    <w:rsid w:val="00E84133"/>
    <w:rsid w:val="00E84683"/>
    <w:rsid w:val="00E972A7"/>
    <w:rsid w:val="00EA18CF"/>
    <w:rsid w:val="00EA22A8"/>
    <w:rsid w:val="00EA727D"/>
    <w:rsid w:val="00EB0E37"/>
    <w:rsid w:val="00EB1B1F"/>
    <w:rsid w:val="00EB3F33"/>
    <w:rsid w:val="00EC0095"/>
    <w:rsid w:val="00EC2447"/>
    <w:rsid w:val="00EC2E6D"/>
    <w:rsid w:val="00EC51C2"/>
    <w:rsid w:val="00EC649C"/>
    <w:rsid w:val="00ED161C"/>
    <w:rsid w:val="00ED1DE6"/>
    <w:rsid w:val="00ED3899"/>
    <w:rsid w:val="00ED57EE"/>
    <w:rsid w:val="00ED7CC2"/>
    <w:rsid w:val="00EE0207"/>
    <w:rsid w:val="00EE3EA1"/>
    <w:rsid w:val="00EF01A0"/>
    <w:rsid w:val="00EF35B3"/>
    <w:rsid w:val="00EF35EE"/>
    <w:rsid w:val="00EF498D"/>
    <w:rsid w:val="00EF5553"/>
    <w:rsid w:val="00F00BD5"/>
    <w:rsid w:val="00F07224"/>
    <w:rsid w:val="00F12F9D"/>
    <w:rsid w:val="00F14BE4"/>
    <w:rsid w:val="00F20C36"/>
    <w:rsid w:val="00F24F79"/>
    <w:rsid w:val="00F25A96"/>
    <w:rsid w:val="00F33210"/>
    <w:rsid w:val="00F35826"/>
    <w:rsid w:val="00F42EF8"/>
    <w:rsid w:val="00F43597"/>
    <w:rsid w:val="00F5294C"/>
    <w:rsid w:val="00F57E9A"/>
    <w:rsid w:val="00F6762B"/>
    <w:rsid w:val="00F77782"/>
    <w:rsid w:val="00F85A36"/>
    <w:rsid w:val="00F900F1"/>
    <w:rsid w:val="00F90996"/>
    <w:rsid w:val="00F912EC"/>
    <w:rsid w:val="00FA07E7"/>
    <w:rsid w:val="00FA102E"/>
    <w:rsid w:val="00FA2C6F"/>
    <w:rsid w:val="00FA2E8B"/>
    <w:rsid w:val="00FA3005"/>
    <w:rsid w:val="00FA4EBB"/>
    <w:rsid w:val="00FA5633"/>
    <w:rsid w:val="00FA69D4"/>
    <w:rsid w:val="00FB08C0"/>
    <w:rsid w:val="00FB2E53"/>
    <w:rsid w:val="00FB4E70"/>
    <w:rsid w:val="00FB5EC3"/>
    <w:rsid w:val="00FB683C"/>
    <w:rsid w:val="00FB6BBD"/>
    <w:rsid w:val="00FB716A"/>
    <w:rsid w:val="00FC06B2"/>
    <w:rsid w:val="00FC187A"/>
    <w:rsid w:val="00FC51B6"/>
    <w:rsid w:val="00FC6D51"/>
    <w:rsid w:val="00FD2480"/>
    <w:rsid w:val="00FD416D"/>
    <w:rsid w:val="00FD7642"/>
    <w:rsid w:val="00FE0D5E"/>
    <w:rsid w:val="00FE132D"/>
    <w:rsid w:val="00FE551B"/>
    <w:rsid w:val="00FE6BF1"/>
    <w:rsid w:val="00FE7B77"/>
    <w:rsid w:val="00FF4623"/>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982B"/>
  <w15:chartTrackingRefBased/>
  <w15:docId w15:val="{BD3016BD-5D5C-46B6-8E5B-26CEE13C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Titlu1">
    <w:name w:val="heading 1"/>
    <w:basedOn w:val="Normal"/>
    <w:next w:val="Normal"/>
    <w:link w:val="Titlu1Caracter"/>
    <w:uiPriority w:val="9"/>
    <w:qFormat/>
    <w:rsid w:val="00FC06B2"/>
    <w:pPr>
      <w:keepNext/>
      <w:keepLines/>
      <w:spacing w:before="240" w:after="0"/>
      <w:outlineLvl w:val="0"/>
    </w:pPr>
    <w:rPr>
      <w:rFonts w:ascii="Calibri Light" w:eastAsia="Times New Roman" w:hAnsi="Calibri Light"/>
      <w:color w:val="2E74B5"/>
      <w:sz w:val="32"/>
      <w:szCs w:val="32"/>
      <w:lang w:val="x-none" w:eastAsia="x-none"/>
    </w:rPr>
  </w:style>
  <w:style w:type="paragraph" w:styleId="Titlu2">
    <w:name w:val="heading 2"/>
    <w:basedOn w:val="Normal"/>
    <w:next w:val="Normal"/>
    <w:link w:val="Titlu2Caracter"/>
    <w:uiPriority w:val="9"/>
    <w:semiHidden/>
    <w:unhideWhenUsed/>
    <w:qFormat/>
    <w:rsid w:val="004D0791"/>
    <w:pPr>
      <w:keepNext/>
      <w:spacing w:before="240" w:after="60"/>
      <w:outlineLvl w:val="1"/>
    </w:pPr>
    <w:rPr>
      <w:rFonts w:ascii="Calibri Light" w:eastAsia="Times New Roman" w:hAnsi="Calibri Light"/>
      <w:b/>
      <w:bCs/>
      <w:i/>
      <w:iCs/>
      <w:sz w:val="28"/>
      <w:szCs w:val="28"/>
    </w:rPr>
  </w:style>
  <w:style w:type="paragraph" w:styleId="Titlu3">
    <w:name w:val="heading 3"/>
    <w:basedOn w:val="Normal"/>
    <w:next w:val="Normal"/>
    <w:link w:val="Titlu3Caracter"/>
    <w:uiPriority w:val="9"/>
    <w:semiHidden/>
    <w:unhideWhenUsed/>
    <w:qFormat/>
    <w:rsid w:val="00866F57"/>
    <w:pPr>
      <w:keepNext/>
      <w:spacing w:before="240" w:after="60"/>
      <w:outlineLvl w:val="2"/>
    </w:pPr>
    <w:rPr>
      <w:rFonts w:ascii="Calibri Light" w:eastAsia="Times New Roman" w:hAnsi="Calibri Light"/>
      <w:b/>
      <w:bCs/>
      <w:sz w:val="26"/>
      <w:szCs w:val="26"/>
    </w:rPr>
  </w:style>
  <w:style w:type="paragraph" w:styleId="Titlu4">
    <w:name w:val="heading 4"/>
    <w:basedOn w:val="Normal"/>
    <w:link w:val="Titlu4Caracter"/>
    <w:uiPriority w:val="9"/>
    <w:qFormat/>
    <w:rsid w:val="002A03C8"/>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paragraph" w:styleId="Titlu5">
    <w:name w:val="heading 5"/>
    <w:basedOn w:val="Normal"/>
    <w:next w:val="Normal"/>
    <w:link w:val="Titlu5Caracter"/>
    <w:uiPriority w:val="9"/>
    <w:semiHidden/>
    <w:unhideWhenUsed/>
    <w:qFormat/>
    <w:rsid w:val="00FC06B2"/>
    <w:pPr>
      <w:keepNext/>
      <w:keepLines/>
      <w:spacing w:before="40" w:after="0"/>
      <w:outlineLvl w:val="4"/>
    </w:pPr>
    <w:rPr>
      <w:rFonts w:ascii="Calibri Light" w:eastAsia="Times New Roman" w:hAnsi="Calibri Light"/>
      <w:color w:val="2E74B5"/>
      <w:sz w:val="20"/>
      <w:szCs w:val="20"/>
      <w:lang w:val="x-none" w:eastAsia="x-none"/>
    </w:rPr>
  </w:style>
  <w:style w:type="paragraph" w:styleId="Titlu6">
    <w:name w:val="heading 6"/>
    <w:basedOn w:val="Normal"/>
    <w:next w:val="Normal"/>
    <w:link w:val="Titlu6Caracter"/>
    <w:semiHidden/>
    <w:unhideWhenUsed/>
    <w:qFormat/>
    <w:rsid w:val="00FD416D"/>
    <w:pPr>
      <w:keepNext/>
      <w:keepLines/>
      <w:spacing w:before="40"/>
      <w:outlineLvl w:val="5"/>
    </w:pPr>
    <w:rPr>
      <w:rFonts w:eastAsia="Times New Roman"/>
      <w:i/>
      <w:iCs/>
      <w:color w:val="595959"/>
    </w:rPr>
  </w:style>
  <w:style w:type="paragraph" w:styleId="Titlu7">
    <w:name w:val="heading 7"/>
    <w:basedOn w:val="Normal"/>
    <w:next w:val="Normal"/>
    <w:link w:val="Titlu7Caracter"/>
    <w:semiHidden/>
    <w:unhideWhenUsed/>
    <w:qFormat/>
    <w:rsid w:val="00FD416D"/>
    <w:pPr>
      <w:keepNext/>
      <w:keepLines/>
      <w:spacing w:before="40"/>
      <w:outlineLvl w:val="6"/>
    </w:pPr>
    <w:rPr>
      <w:rFonts w:eastAsia="Times New Roman"/>
      <w:color w:val="595959"/>
    </w:rPr>
  </w:style>
  <w:style w:type="paragraph" w:styleId="Titlu8">
    <w:name w:val="heading 8"/>
    <w:basedOn w:val="Normal"/>
    <w:next w:val="Normal"/>
    <w:link w:val="Titlu8Caracter"/>
    <w:semiHidden/>
    <w:unhideWhenUsed/>
    <w:qFormat/>
    <w:rsid w:val="00FD416D"/>
    <w:pPr>
      <w:keepNext/>
      <w:keepLines/>
      <w:outlineLvl w:val="7"/>
    </w:pPr>
    <w:rPr>
      <w:rFonts w:eastAsia="Times New Roman"/>
      <w:i/>
      <w:iCs/>
      <w:color w:val="272727"/>
    </w:rPr>
  </w:style>
  <w:style w:type="paragraph" w:styleId="Titlu9">
    <w:name w:val="heading 9"/>
    <w:basedOn w:val="Normal"/>
    <w:next w:val="Normal"/>
    <w:link w:val="Titlu9Caracter"/>
    <w:semiHidden/>
    <w:unhideWhenUsed/>
    <w:qFormat/>
    <w:rsid w:val="00FD416D"/>
    <w:pPr>
      <w:keepNext/>
      <w:keepLines/>
      <w:outlineLvl w:val="8"/>
    </w:pPr>
    <w:rPr>
      <w:rFonts w:eastAsia="Times New Roman"/>
      <w:color w:val="2727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uiPriority w:val="9"/>
    <w:rsid w:val="002A03C8"/>
    <w:rPr>
      <w:rFonts w:ascii="Times New Roman" w:eastAsia="Times New Roman" w:hAnsi="Times New Roman" w:cs="Times New Roman"/>
      <w:b/>
      <w:bCs/>
      <w:sz w:val="24"/>
      <w:szCs w:val="24"/>
    </w:rPr>
  </w:style>
  <w:style w:type="character" w:styleId="Robust">
    <w:name w:val="Strong"/>
    <w:uiPriority w:val="22"/>
    <w:qFormat/>
    <w:rsid w:val="002A03C8"/>
    <w:rPr>
      <w:b/>
      <w:bCs/>
    </w:rPr>
  </w:style>
  <w:style w:type="paragraph" w:styleId="Listparagraf">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fCaracter"/>
    <w:uiPriority w:val="34"/>
    <w:qFormat/>
    <w:rsid w:val="00014A0C"/>
    <w:pPr>
      <w:spacing w:line="254" w:lineRule="auto"/>
      <w:ind w:left="720"/>
      <w:contextualSpacing/>
    </w:pPr>
    <w:rPr>
      <w:lang w:val="x-none"/>
    </w:rPr>
  </w:style>
  <w:style w:type="paragraph" w:styleId="NormalWeb">
    <w:name w:val="Normal (Web)"/>
    <w:aliases w:val="Знак,Знак Знак,webb Знак 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aracter"/>
    <w:uiPriority w:val="99"/>
    <w:unhideWhenUsed/>
    <w:qFormat/>
    <w:rsid w:val="00A67A1C"/>
    <w:pPr>
      <w:spacing w:after="0" w:line="240" w:lineRule="auto"/>
      <w:ind w:firstLine="567"/>
      <w:jc w:val="both"/>
    </w:pPr>
    <w:rPr>
      <w:rFonts w:ascii="Times New Roman" w:eastAsia="Times New Roman" w:hAnsi="Times New Roman"/>
      <w:sz w:val="24"/>
      <w:szCs w:val="24"/>
      <w:lang w:val="ru-RU" w:eastAsia="ru-RU"/>
    </w:rPr>
  </w:style>
  <w:style w:type="character" w:customStyle="1" w:styleId="Titlu5Caracter">
    <w:name w:val="Titlu 5 Caracter"/>
    <w:link w:val="Titlu5"/>
    <w:uiPriority w:val="9"/>
    <w:semiHidden/>
    <w:rsid w:val="00FC06B2"/>
    <w:rPr>
      <w:rFonts w:ascii="Calibri Light" w:eastAsia="Times New Roman" w:hAnsi="Calibri Light" w:cs="Times New Roman"/>
      <w:color w:val="2E74B5"/>
    </w:rPr>
  </w:style>
  <w:style w:type="character" w:styleId="Hyperlink">
    <w:name w:val="Hyperlink"/>
    <w:uiPriority w:val="99"/>
    <w:unhideWhenUsed/>
    <w:rsid w:val="00FC06B2"/>
    <w:rPr>
      <w:color w:val="0000FF"/>
      <w:u w:val="single"/>
    </w:rPr>
  </w:style>
  <w:style w:type="character" w:customStyle="1" w:styleId="Titlu1Caracter">
    <w:name w:val="Titlu 1 Caracter"/>
    <w:link w:val="Titlu1"/>
    <w:uiPriority w:val="9"/>
    <w:rsid w:val="00FC06B2"/>
    <w:rPr>
      <w:rFonts w:ascii="Calibri Light" w:eastAsia="Times New Roman" w:hAnsi="Calibri Light" w:cs="Times New Roman"/>
      <w:color w:val="2E74B5"/>
      <w:sz w:val="32"/>
      <w:szCs w:val="32"/>
    </w:rPr>
  </w:style>
  <w:style w:type="paragraph" w:styleId="Titlucuprins">
    <w:name w:val="TOC Heading"/>
    <w:basedOn w:val="Titlu1"/>
    <w:next w:val="Normal"/>
    <w:uiPriority w:val="39"/>
    <w:unhideWhenUsed/>
    <w:qFormat/>
    <w:rsid w:val="00FC06B2"/>
    <w:pPr>
      <w:outlineLvl w:val="9"/>
    </w:pPr>
  </w:style>
  <w:style w:type="paragraph" w:styleId="Cuprins1">
    <w:name w:val="toc 1"/>
    <w:basedOn w:val="Normal"/>
    <w:next w:val="Normal"/>
    <w:autoRedefine/>
    <w:uiPriority w:val="39"/>
    <w:unhideWhenUsed/>
    <w:rsid w:val="00FC06B2"/>
    <w:pPr>
      <w:tabs>
        <w:tab w:val="left" w:pos="440"/>
        <w:tab w:val="right" w:leader="dot" w:pos="9980"/>
      </w:tabs>
      <w:spacing w:after="120" w:line="240" w:lineRule="auto"/>
      <w:jc w:val="both"/>
    </w:pPr>
    <w:rPr>
      <w:rFonts w:ascii="Times New Roman" w:eastAsia="Times New Roman" w:hAnsi="Times New Roman"/>
      <w:noProof/>
      <w:kern w:val="32"/>
      <w:sz w:val="24"/>
      <w:szCs w:val="24"/>
      <w:lang w:val="ro-RO" w:eastAsia="ru-RU"/>
    </w:rPr>
  </w:style>
  <w:style w:type="character" w:customStyle="1" w:styleId="2">
    <w:name w:val="Заголовок №2"/>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1">
    <w:name w:val="Заголовок №1"/>
    <w:rsid w:val="008A52A0"/>
    <w:rPr>
      <w:rFonts w:ascii="Times New Roman" w:eastAsia="Times New Roman" w:hAnsi="Times New Roman" w:cs="Times New Roman"/>
      <w:b/>
      <w:bCs/>
      <w:i w:val="0"/>
      <w:iCs w:val="0"/>
      <w:smallCaps w:val="0"/>
      <w:strike w:val="0"/>
      <w:color w:val="000000"/>
      <w:spacing w:val="0"/>
      <w:w w:val="100"/>
      <w:position w:val="0"/>
      <w:sz w:val="34"/>
      <w:szCs w:val="34"/>
      <w:u w:val="none"/>
      <w:lang w:val="ro-RO" w:eastAsia="ro-RO" w:bidi="ro-RO"/>
    </w:rPr>
  </w:style>
  <w:style w:type="character" w:customStyle="1" w:styleId="5">
    <w:name w:val="Основной текст (5)"/>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styleId="Frspaiere">
    <w:name w:val="No Spacing"/>
    <w:link w:val="FrspaiereCaracter"/>
    <w:uiPriority w:val="99"/>
    <w:qFormat/>
    <w:rsid w:val="008A52A0"/>
    <w:pPr>
      <w:widowControl w:val="0"/>
    </w:pPr>
    <w:rPr>
      <w:rFonts w:ascii="Microsoft Sans Serif" w:eastAsia="Microsoft Sans Serif" w:hAnsi="Microsoft Sans Serif" w:cs="Microsoft Sans Serif"/>
      <w:color w:val="000000"/>
      <w:sz w:val="24"/>
      <w:szCs w:val="24"/>
      <w:lang w:bidi="ro-RO"/>
    </w:rPr>
  </w:style>
  <w:style w:type="paragraph" w:styleId="TextnBalon">
    <w:name w:val="Balloon Text"/>
    <w:basedOn w:val="Normal"/>
    <w:link w:val="TextnBalonCaracter"/>
    <w:uiPriority w:val="99"/>
    <w:semiHidden/>
    <w:unhideWhenUsed/>
    <w:rsid w:val="001E725E"/>
    <w:pPr>
      <w:spacing w:after="0" w:line="240" w:lineRule="auto"/>
    </w:pPr>
    <w:rPr>
      <w:rFonts w:ascii="Segoe UI" w:hAnsi="Segoe UI"/>
      <w:sz w:val="18"/>
      <w:szCs w:val="18"/>
      <w:lang w:val="x-none" w:eastAsia="x-none"/>
    </w:rPr>
  </w:style>
  <w:style w:type="character" w:customStyle="1" w:styleId="TextnBalonCaracter">
    <w:name w:val="Text în Balon Caracter"/>
    <w:link w:val="TextnBalon"/>
    <w:uiPriority w:val="99"/>
    <w:semiHidden/>
    <w:rsid w:val="001E725E"/>
    <w:rPr>
      <w:rFonts w:ascii="Segoe UI" w:hAnsi="Segoe UI" w:cs="Segoe UI"/>
      <w:sz w:val="18"/>
      <w:szCs w:val="18"/>
    </w:rPr>
  </w:style>
  <w:style w:type="table" w:styleId="Tabelgril">
    <w:name w:val="Table Grid"/>
    <w:basedOn w:val="TabelNormal"/>
    <w:uiPriority w:val="39"/>
    <w:rsid w:val="0078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nhideWhenUsed/>
    <w:rsid w:val="00EC2E6D"/>
    <w:pPr>
      <w:tabs>
        <w:tab w:val="center" w:pos="4680"/>
        <w:tab w:val="right" w:pos="9360"/>
      </w:tabs>
      <w:spacing w:after="0" w:line="240" w:lineRule="auto"/>
    </w:pPr>
  </w:style>
  <w:style w:type="character" w:customStyle="1" w:styleId="AntetCaracter">
    <w:name w:val="Antet Caracter"/>
    <w:basedOn w:val="Fontdeparagrafimplicit"/>
    <w:link w:val="Antet"/>
    <w:rsid w:val="00EC2E6D"/>
  </w:style>
  <w:style w:type="paragraph" w:styleId="Subsol">
    <w:name w:val="footer"/>
    <w:basedOn w:val="Normal"/>
    <w:link w:val="SubsolCaracter"/>
    <w:uiPriority w:val="99"/>
    <w:unhideWhenUsed/>
    <w:rsid w:val="00EC2E6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C2E6D"/>
  </w:style>
  <w:style w:type="character" w:customStyle="1" w:styleId="ListparagrafCaracter">
    <w:name w:val="Listă paragraf Caracter"/>
    <w:aliases w:val="Loetelu (bulletid) Caracter,Referncias Caracter,1st level - Bullet List Paragraph Caracter,Lettre d'introduction Caracter,Paragrafo elenco Caracter,Medium Grid 1 - Accent 21 Caracter,Normal bullet 2 Caracter,Bullet list Caracter"/>
    <w:link w:val="Listparagraf"/>
    <w:uiPriority w:val="99"/>
    <w:qFormat/>
    <w:locked/>
    <w:rsid w:val="00612659"/>
    <w:rPr>
      <w:sz w:val="22"/>
      <w:szCs w:val="22"/>
      <w:lang w:eastAsia="en-US"/>
    </w:rPr>
  </w:style>
  <w:style w:type="character" w:customStyle="1" w:styleId="10">
    <w:name w:val="Неразрешенное упоминание1"/>
    <w:uiPriority w:val="99"/>
    <w:semiHidden/>
    <w:unhideWhenUsed/>
    <w:rsid w:val="00123A88"/>
    <w:rPr>
      <w:color w:val="605E5C"/>
      <w:shd w:val="clear" w:color="auto" w:fill="E1DFDD"/>
    </w:rPr>
  </w:style>
  <w:style w:type="character" w:customStyle="1" w:styleId="object">
    <w:name w:val="object"/>
    <w:rsid w:val="0060758D"/>
  </w:style>
  <w:style w:type="character" w:customStyle="1" w:styleId="NormalWebCaracter">
    <w:name w:val="Normal (Web) Caracter"/>
    <w:aliases w:val="Знак Caracter,Знак Знак Caracter,webb Знак Знак Caracter,webb Caracter,webb Знак Знак Знак Char Char Caracter,Обычный (веб) Знак Caracter,webb Знак Caracter,Знак Знак1 Caracter,Знак Знак Знак Caracter,Normal (Web) Знак Caracter"/>
    <w:link w:val="NormalWeb"/>
    <w:uiPriority w:val="99"/>
    <w:locked/>
    <w:rsid w:val="004D0791"/>
    <w:rPr>
      <w:rFonts w:ascii="Times New Roman" w:eastAsia="Times New Roman" w:hAnsi="Times New Roman"/>
      <w:sz w:val="24"/>
      <w:szCs w:val="24"/>
      <w:lang w:val="ru-RU" w:eastAsia="ru-RU"/>
    </w:rPr>
  </w:style>
  <w:style w:type="character" w:customStyle="1" w:styleId="Titlu2Caracter">
    <w:name w:val="Titlu 2 Caracter"/>
    <w:link w:val="Titlu2"/>
    <w:uiPriority w:val="9"/>
    <w:semiHidden/>
    <w:rsid w:val="004D0791"/>
    <w:rPr>
      <w:rFonts w:ascii="Calibri Light" w:eastAsia="Times New Roman" w:hAnsi="Calibri Light" w:cs="Times New Roman"/>
      <w:b/>
      <w:bCs/>
      <w:i/>
      <w:iCs/>
      <w:sz w:val="28"/>
      <w:szCs w:val="28"/>
    </w:rPr>
  </w:style>
  <w:style w:type="character" w:customStyle="1" w:styleId="FrspaiereCaracter">
    <w:name w:val="Fără spațiere Caracter"/>
    <w:link w:val="Frspaiere"/>
    <w:uiPriority w:val="99"/>
    <w:locked/>
    <w:rsid w:val="00A051D7"/>
    <w:rPr>
      <w:rFonts w:ascii="Microsoft Sans Serif" w:eastAsia="Microsoft Sans Serif" w:hAnsi="Microsoft Sans Serif" w:cs="Microsoft Sans Serif"/>
      <w:color w:val="000000"/>
      <w:sz w:val="24"/>
      <w:szCs w:val="24"/>
      <w:lang w:val="ro-RO" w:eastAsia="ro-RO" w:bidi="ro-RO"/>
    </w:rPr>
  </w:style>
  <w:style w:type="character" w:customStyle="1" w:styleId="MeniuneNerezolvat1">
    <w:name w:val="Mențiune Nerezolvat1"/>
    <w:uiPriority w:val="99"/>
    <w:semiHidden/>
    <w:unhideWhenUsed/>
    <w:rsid w:val="00C83412"/>
    <w:rPr>
      <w:color w:val="605E5C"/>
      <w:shd w:val="clear" w:color="auto" w:fill="E1DFDD"/>
    </w:rPr>
  </w:style>
  <w:style w:type="character" w:styleId="HyperlinkParcurs">
    <w:name w:val="FollowedHyperlink"/>
    <w:uiPriority w:val="99"/>
    <w:semiHidden/>
    <w:unhideWhenUsed/>
    <w:rsid w:val="0097661D"/>
    <w:rPr>
      <w:color w:val="954F72"/>
      <w:u w:val="single"/>
    </w:rPr>
  </w:style>
  <w:style w:type="paragraph" w:customStyle="1" w:styleId="20">
    <w:name w:val="Абзац списка2"/>
    <w:basedOn w:val="Normal"/>
    <w:uiPriority w:val="34"/>
    <w:qFormat/>
    <w:rsid w:val="00B22B2C"/>
    <w:pPr>
      <w:spacing w:after="0" w:line="240" w:lineRule="auto"/>
      <w:ind w:left="720"/>
      <w:contextualSpacing/>
    </w:pPr>
    <w:rPr>
      <w:rFonts w:ascii="Times New Roman" w:eastAsia="Times New Roman" w:hAnsi="Times New Roman"/>
      <w:sz w:val="24"/>
      <w:szCs w:val="24"/>
      <w:lang w:val="ru-RU" w:eastAsia="ru-RU"/>
    </w:rPr>
  </w:style>
  <w:style w:type="paragraph" w:customStyle="1" w:styleId="Default">
    <w:name w:val="Default"/>
    <w:rsid w:val="009B7904"/>
    <w:pPr>
      <w:autoSpaceDE w:val="0"/>
      <w:autoSpaceDN w:val="0"/>
      <w:adjustRightInd w:val="0"/>
    </w:pPr>
    <w:rPr>
      <w:rFonts w:ascii="Times New Roman" w:eastAsia="Times New Roman" w:hAnsi="Times New Roman"/>
      <w:color w:val="000000"/>
      <w:sz w:val="24"/>
      <w:szCs w:val="24"/>
      <w:lang w:eastAsia="en-US"/>
    </w:rPr>
  </w:style>
  <w:style w:type="character" w:customStyle="1" w:styleId="Titlu3Caracter">
    <w:name w:val="Titlu 3 Caracter"/>
    <w:link w:val="Titlu3"/>
    <w:uiPriority w:val="9"/>
    <w:semiHidden/>
    <w:rsid w:val="00866F57"/>
    <w:rPr>
      <w:rFonts w:ascii="Calibri Light" w:eastAsia="Times New Roman" w:hAnsi="Calibri Light" w:cs="Times New Roman"/>
      <w:b/>
      <w:bCs/>
      <w:sz w:val="26"/>
      <w:szCs w:val="26"/>
    </w:rPr>
  </w:style>
  <w:style w:type="character" w:customStyle="1" w:styleId="Titlu6Caracter">
    <w:name w:val="Titlu 6 Caracter"/>
    <w:link w:val="Titlu6"/>
    <w:semiHidden/>
    <w:rsid w:val="00FD416D"/>
    <w:rPr>
      <w:rFonts w:eastAsia="Times New Roman"/>
      <w:i/>
      <w:iCs/>
      <w:color w:val="595959"/>
      <w:sz w:val="22"/>
      <w:szCs w:val="22"/>
    </w:rPr>
  </w:style>
  <w:style w:type="character" w:customStyle="1" w:styleId="Titlu7Caracter">
    <w:name w:val="Titlu 7 Caracter"/>
    <w:link w:val="Titlu7"/>
    <w:semiHidden/>
    <w:rsid w:val="00FD416D"/>
    <w:rPr>
      <w:rFonts w:eastAsia="Times New Roman"/>
      <w:color w:val="595959"/>
      <w:sz w:val="22"/>
      <w:szCs w:val="22"/>
    </w:rPr>
  </w:style>
  <w:style w:type="character" w:customStyle="1" w:styleId="Titlu8Caracter">
    <w:name w:val="Titlu 8 Caracter"/>
    <w:link w:val="Titlu8"/>
    <w:semiHidden/>
    <w:rsid w:val="00FD416D"/>
    <w:rPr>
      <w:rFonts w:eastAsia="Times New Roman"/>
      <w:i/>
      <w:iCs/>
      <w:color w:val="272727"/>
      <w:sz w:val="22"/>
      <w:szCs w:val="22"/>
    </w:rPr>
  </w:style>
  <w:style w:type="character" w:customStyle="1" w:styleId="Titlu9Caracter">
    <w:name w:val="Titlu 9 Caracter"/>
    <w:link w:val="Titlu9"/>
    <w:semiHidden/>
    <w:rsid w:val="00FD416D"/>
    <w:rPr>
      <w:rFonts w:eastAsia="Times New Roman"/>
      <w:color w:val="272727"/>
      <w:sz w:val="22"/>
      <w:szCs w:val="22"/>
    </w:rPr>
  </w:style>
  <w:style w:type="paragraph" w:styleId="Titlu">
    <w:name w:val="Title"/>
    <w:basedOn w:val="Normal"/>
    <w:next w:val="Normal"/>
    <w:link w:val="TitluCaracter"/>
    <w:qFormat/>
    <w:rsid w:val="00FD416D"/>
    <w:pPr>
      <w:spacing w:after="80"/>
      <w:contextualSpacing/>
    </w:pPr>
    <w:rPr>
      <w:rFonts w:ascii="Calibri Light" w:eastAsia="Times New Roman" w:hAnsi="Calibri Light"/>
      <w:spacing w:val="-10"/>
      <w:kern w:val="28"/>
      <w:sz w:val="56"/>
      <w:szCs w:val="56"/>
    </w:rPr>
  </w:style>
  <w:style w:type="character" w:customStyle="1" w:styleId="TitluCaracter">
    <w:name w:val="Titlu Caracter"/>
    <w:link w:val="Titlu"/>
    <w:rsid w:val="00FD416D"/>
    <w:rPr>
      <w:rFonts w:ascii="Calibri Light" w:eastAsia="Times New Roman" w:hAnsi="Calibri Light"/>
      <w:spacing w:val="-10"/>
      <w:kern w:val="28"/>
      <w:sz w:val="56"/>
      <w:szCs w:val="56"/>
    </w:rPr>
  </w:style>
  <w:style w:type="paragraph" w:styleId="Subtitlu">
    <w:name w:val="Subtitle"/>
    <w:basedOn w:val="Normal"/>
    <w:next w:val="Normal"/>
    <w:link w:val="SubtitluCaracter"/>
    <w:qFormat/>
    <w:rsid w:val="00FD416D"/>
    <w:pPr>
      <w:numPr>
        <w:ilvl w:val="1"/>
      </w:numPr>
    </w:pPr>
    <w:rPr>
      <w:rFonts w:eastAsia="Times New Roman"/>
      <w:color w:val="595959"/>
      <w:spacing w:val="15"/>
      <w:sz w:val="28"/>
      <w:szCs w:val="28"/>
    </w:rPr>
  </w:style>
  <w:style w:type="character" w:customStyle="1" w:styleId="SubtitluCaracter">
    <w:name w:val="Subtitlu Caracter"/>
    <w:link w:val="Subtitlu"/>
    <w:rsid w:val="00FD416D"/>
    <w:rPr>
      <w:rFonts w:eastAsia="Times New Roman"/>
      <w:color w:val="595959"/>
      <w:spacing w:val="15"/>
      <w:sz w:val="28"/>
      <w:szCs w:val="28"/>
    </w:rPr>
  </w:style>
  <w:style w:type="paragraph" w:styleId="Citat">
    <w:name w:val="Quote"/>
    <w:basedOn w:val="Normal"/>
    <w:next w:val="Normal"/>
    <w:link w:val="CitatCaracter"/>
    <w:uiPriority w:val="29"/>
    <w:qFormat/>
    <w:rsid w:val="00FD416D"/>
    <w:pPr>
      <w:spacing w:before="160"/>
      <w:jc w:val="center"/>
    </w:pPr>
    <w:rPr>
      <w:i/>
      <w:iCs/>
      <w:color w:val="404040"/>
    </w:rPr>
  </w:style>
  <w:style w:type="character" w:customStyle="1" w:styleId="CitatCaracter">
    <w:name w:val="Citat Caracter"/>
    <w:link w:val="Citat"/>
    <w:uiPriority w:val="29"/>
    <w:rsid w:val="00FD416D"/>
    <w:rPr>
      <w:i/>
      <w:iCs/>
      <w:color w:val="404040"/>
      <w:sz w:val="22"/>
      <w:szCs w:val="22"/>
    </w:rPr>
  </w:style>
  <w:style w:type="character" w:styleId="Accentuareintens">
    <w:name w:val="Intense Emphasis"/>
    <w:uiPriority w:val="21"/>
    <w:qFormat/>
    <w:rsid w:val="00FD416D"/>
    <w:rPr>
      <w:i/>
      <w:iCs/>
      <w:color w:val="2F5496"/>
    </w:rPr>
  </w:style>
  <w:style w:type="paragraph" w:styleId="Citatintens">
    <w:name w:val="Intense Quote"/>
    <w:basedOn w:val="Normal"/>
    <w:next w:val="Normal"/>
    <w:link w:val="CitatintensCaracter"/>
    <w:uiPriority w:val="30"/>
    <w:qFormat/>
    <w:rsid w:val="00FD416D"/>
    <w:pPr>
      <w:pBdr>
        <w:top w:val="single" w:sz="4" w:space="10" w:color="2F5496"/>
        <w:bottom w:val="single" w:sz="4" w:space="10" w:color="2F5496"/>
      </w:pBdr>
      <w:spacing w:before="360" w:after="360"/>
      <w:ind w:left="864" w:right="864"/>
      <w:jc w:val="center"/>
    </w:pPr>
    <w:rPr>
      <w:i/>
      <w:iCs/>
      <w:color w:val="2F5496"/>
    </w:rPr>
  </w:style>
  <w:style w:type="character" w:customStyle="1" w:styleId="CitatintensCaracter">
    <w:name w:val="Citat intens Caracter"/>
    <w:link w:val="Citatintens"/>
    <w:uiPriority w:val="30"/>
    <w:rsid w:val="00FD416D"/>
    <w:rPr>
      <w:i/>
      <w:iCs/>
      <w:color w:val="2F5496"/>
      <w:sz w:val="22"/>
      <w:szCs w:val="22"/>
    </w:rPr>
  </w:style>
  <w:style w:type="character" w:styleId="Referireintens">
    <w:name w:val="Intense Reference"/>
    <w:uiPriority w:val="32"/>
    <w:qFormat/>
    <w:rsid w:val="00FD416D"/>
    <w:rPr>
      <w:b/>
      <w:bCs/>
      <w:smallCaps/>
      <w:color w:val="2F5496"/>
      <w:spacing w:val="5"/>
    </w:rPr>
  </w:style>
  <w:style w:type="character" w:customStyle="1" w:styleId="UnresolvedMention1">
    <w:name w:val="Unresolved Mention1"/>
    <w:uiPriority w:val="99"/>
    <w:semiHidden/>
    <w:unhideWhenUsed/>
    <w:rsid w:val="00FD416D"/>
    <w:rPr>
      <w:color w:val="605E5C"/>
      <w:shd w:val="clear" w:color="auto" w:fill="E1DFDD"/>
    </w:rPr>
  </w:style>
  <w:style w:type="paragraph" w:customStyle="1" w:styleId="11">
    <w:name w:val="Абзац списка1"/>
    <w:basedOn w:val="Normal"/>
    <w:uiPriority w:val="34"/>
    <w:qFormat/>
    <w:rsid w:val="00FD416D"/>
    <w:pPr>
      <w:spacing w:after="0" w:line="240" w:lineRule="auto"/>
      <w:ind w:left="720"/>
      <w:contextualSpacing/>
    </w:pPr>
    <w:rPr>
      <w:rFonts w:ascii="Times New Roman" w:eastAsia="Times New Roman" w:hAnsi="Times New Roman"/>
      <w:sz w:val="24"/>
      <w:szCs w:val="24"/>
      <w:lang w:val="ru-RU" w:eastAsia="ru-RU"/>
    </w:rPr>
  </w:style>
  <w:style w:type="table" w:customStyle="1" w:styleId="Tabelgril1">
    <w:name w:val="Tabel grilă1"/>
    <w:basedOn w:val="TabelNormal"/>
    <w:next w:val="Tabelgril"/>
    <w:uiPriority w:val="39"/>
    <w:rsid w:val="00216A2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6301">
      <w:bodyDiv w:val="1"/>
      <w:marLeft w:val="0"/>
      <w:marRight w:val="0"/>
      <w:marTop w:val="0"/>
      <w:marBottom w:val="0"/>
      <w:divBdr>
        <w:top w:val="none" w:sz="0" w:space="0" w:color="auto"/>
        <w:left w:val="none" w:sz="0" w:space="0" w:color="auto"/>
        <w:bottom w:val="none" w:sz="0" w:space="0" w:color="auto"/>
        <w:right w:val="none" w:sz="0" w:space="0" w:color="auto"/>
      </w:divBdr>
    </w:div>
    <w:div w:id="321813454">
      <w:bodyDiv w:val="1"/>
      <w:marLeft w:val="0"/>
      <w:marRight w:val="0"/>
      <w:marTop w:val="0"/>
      <w:marBottom w:val="0"/>
      <w:divBdr>
        <w:top w:val="none" w:sz="0" w:space="0" w:color="auto"/>
        <w:left w:val="none" w:sz="0" w:space="0" w:color="auto"/>
        <w:bottom w:val="none" w:sz="0" w:space="0" w:color="auto"/>
        <w:right w:val="none" w:sz="0" w:space="0" w:color="auto"/>
      </w:divBdr>
    </w:div>
    <w:div w:id="384525074">
      <w:bodyDiv w:val="1"/>
      <w:marLeft w:val="0"/>
      <w:marRight w:val="0"/>
      <w:marTop w:val="0"/>
      <w:marBottom w:val="0"/>
      <w:divBdr>
        <w:top w:val="none" w:sz="0" w:space="0" w:color="auto"/>
        <w:left w:val="none" w:sz="0" w:space="0" w:color="auto"/>
        <w:bottom w:val="none" w:sz="0" w:space="0" w:color="auto"/>
        <w:right w:val="none" w:sz="0" w:space="0" w:color="auto"/>
      </w:divBdr>
    </w:div>
    <w:div w:id="636956169">
      <w:bodyDiv w:val="1"/>
      <w:marLeft w:val="0"/>
      <w:marRight w:val="0"/>
      <w:marTop w:val="0"/>
      <w:marBottom w:val="0"/>
      <w:divBdr>
        <w:top w:val="none" w:sz="0" w:space="0" w:color="auto"/>
        <w:left w:val="none" w:sz="0" w:space="0" w:color="auto"/>
        <w:bottom w:val="none" w:sz="0" w:space="0" w:color="auto"/>
        <w:right w:val="none" w:sz="0" w:space="0" w:color="auto"/>
      </w:divBdr>
    </w:div>
    <w:div w:id="1567716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6"/>
</file>

<file path=customXml/itemProps1.xml><?xml version="1.0" encoding="utf-8"?>
<ds:datastoreItem xmlns:ds="http://schemas.openxmlformats.org/officeDocument/2006/customXml" ds:itemID="{29DEB0D9-2D10-43F6-ABC9-360C3DD3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1255</Words>
  <Characters>7283</Characters>
  <Application>Microsoft Office Word</Application>
  <DocSecurity>0</DocSecurity>
  <Lines>60</Lines>
  <Paragraphs>17</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8521</CharactersWithSpaces>
  <SharedDoc>false</SharedDoc>
  <HLinks>
    <vt:vector size="180" baseType="variant">
      <vt:variant>
        <vt:i4>2752637</vt:i4>
      </vt:variant>
      <vt:variant>
        <vt:i4>87</vt:i4>
      </vt:variant>
      <vt:variant>
        <vt:i4>0</vt:i4>
      </vt:variant>
      <vt:variant>
        <vt:i4>5</vt:i4>
      </vt:variant>
      <vt:variant>
        <vt:lpwstr>http://db.agepi.md/Inventions/details/a 2022 0005/LinkTitluAcc</vt:lpwstr>
      </vt:variant>
      <vt:variant>
        <vt:lpwstr/>
      </vt:variant>
      <vt:variant>
        <vt:i4>2097278</vt:i4>
      </vt:variant>
      <vt:variant>
        <vt:i4>84</vt:i4>
      </vt:variant>
      <vt:variant>
        <vt:i4>0</vt:i4>
      </vt:variant>
      <vt:variant>
        <vt:i4>5</vt:i4>
      </vt:variant>
      <vt:variant>
        <vt:lpwstr>https://db.agepi.md/inventions/PdfHandler.ashx?id=a%202022%200015&amp;linkPdf=LinkTitluElib.pdf</vt:lpwstr>
      </vt:variant>
      <vt:variant>
        <vt:lpwstr/>
      </vt:variant>
      <vt:variant>
        <vt:i4>327772</vt:i4>
      </vt:variant>
      <vt:variant>
        <vt:i4>81</vt:i4>
      </vt:variant>
      <vt:variant>
        <vt:i4>0</vt:i4>
      </vt:variant>
      <vt:variant>
        <vt:i4>5</vt:i4>
      </vt:variant>
      <vt:variant>
        <vt:lpwstr>https://doi.org/10.59295/spd2024n.77</vt:lpwstr>
      </vt:variant>
      <vt:variant>
        <vt:lpwstr/>
      </vt:variant>
      <vt:variant>
        <vt:i4>262236</vt:i4>
      </vt:variant>
      <vt:variant>
        <vt:i4>78</vt:i4>
      </vt:variant>
      <vt:variant>
        <vt:i4>0</vt:i4>
      </vt:variant>
      <vt:variant>
        <vt:i4>5</vt:i4>
      </vt:variant>
      <vt:variant>
        <vt:lpwstr>https://doi.org/10.59295/spd2024n.76</vt:lpwstr>
      </vt:variant>
      <vt:variant>
        <vt:lpwstr/>
      </vt:variant>
      <vt:variant>
        <vt:i4>6619210</vt:i4>
      </vt:variant>
      <vt:variant>
        <vt:i4>75</vt:i4>
      </vt:variant>
      <vt:variant>
        <vt:i4>0</vt:i4>
      </vt:variant>
      <vt:variant>
        <vt:i4>5</vt:i4>
      </vt:variant>
      <vt:variant>
        <vt:lpwstr>https://revistaust.upsc.md/index.php/acta_exacte</vt:lpwstr>
      </vt:variant>
      <vt:variant>
        <vt:lpwstr/>
      </vt:variant>
      <vt:variant>
        <vt:i4>7667754</vt:i4>
      </vt:variant>
      <vt:variant>
        <vt:i4>72</vt:i4>
      </vt:variant>
      <vt:variant>
        <vt:i4>0</vt:i4>
      </vt:variant>
      <vt:variant>
        <vt:i4>5</vt:i4>
      </vt:variant>
      <vt:variant>
        <vt:lpwstr>https://doi.org/10.36120/2587-3644.v17i1.32-41</vt:lpwstr>
      </vt:variant>
      <vt:variant>
        <vt:lpwstr/>
      </vt:variant>
      <vt:variant>
        <vt:i4>1703939</vt:i4>
      </vt:variant>
      <vt:variant>
        <vt:i4>69</vt:i4>
      </vt:variant>
      <vt:variant>
        <vt:i4>0</vt:i4>
      </vt:variant>
      <vt:variant>
        <vt:i4>5</vt:i4>
      </vt:variant>
      <vt:variant>
        <vt:lpwstr>https://doi.org/10.52577/eom.2024.60.3.50</vt:lpwstr>
      </vt:variant>
      <vt:variant>
        <vt:lpwstr/>
      </vt:variant>
      <vt:variant>
        <vt:i4>3080250</vt:i4>
      </vt:variant>
      <vt:variant>
        <vt:i4>66</vt:i4>
      </vt:variant>
      <vt:variant>
        <vt:i4>0</vt:i4>
      </vt:variant>
      <vt:variant>
        <vt:i4>5</vt:i4>
      </vt:variant>
      <vt:variant>
        <vt:lpwstr>https://doi.org/10.19261/cjm.2024.1212</vt:lpwstr>
      </vt:variant>
      <vt:variant>
        <vt:lpwstr/>
      </vt:variant>
      <vt:variant>
        <vt:i4>3735653</vt:i4>
      </vt:variant>
      <vt:variant>
        <vt:i4>63</vt:i4>
      </vt:variant>
      <vt:variant>
        <vt:i4>0</vt:i4>
      </vt:variant>
      <vt:variant>
        <vt:i4>5</vt:i4>
      </vt:variant>
      <vt:variant>
        <vt:lpwstr>https://doi.org/10.17344/acsi.2024.8728</vt:lpwstr>
      </vt:variant>
      <vt:variant>
        <vt:lpwstr/>
      </vt:variant>
      <vt:variant>
        <vt:i4>3145851</vt:i4>
      </vt:variant>
      <vt:variant>
        <vt:i4>60</vt:i4>
      </vt:variant>
      <vt:variant>
        <vt:i4>0</vt:i4>
      </vt:variant>
      <vt:variant>
        <vt:i4>5</vt:i4>
      </vt:variant>
      <vt:variant>
        <vt:lpwstr>https://acsi-journal.eu/index.php/ACSi/article/view/8728/10184</vt:lpwstr>
      </vt:variant>
      <vt:variant>
        <vt:lpwstr/>
      </vt:variant>
      <vt:variant>
        <vt:i4>1310742</vt:i4>
      </vt:variant>
      <vt:variant>
        <vt:i4>57</vt:i4>
      </vt:variant>
      <vt:variant>
        <vt:i4>0</vt:i4>
      </vt:variant>
      <vt:variant>
        <vt:i4>5</vt:i4>
      </vt:variant>
      <vt:variant>
        <vt:lpwstr>https://doi.org/10.1107/S2056989024001336</vt:lpwstr>
      </vt:variant>
      <vt:variant>
        <vt:lpwstr/>
      </vt:variant>
      <vt:variant>
        <vt:i4>3932195</vt:i4>
      </vt:variant>
      <vt:variant>
        <vt:i4>54</vt:i4>
      </vt:variant>
      <vt:variant>
        <vt:i4>0</vt:i4>
      </vt:variant>
      <vt:variant>
        <vt:i4>5</vt:i4>
      </vt:variant>
      <vt:variant>
        <vt:lpwstr>https://link.springer.com/article/10.1134/S1070328423601267</vt:lpwstr>
      </vt:variant>
      <vt:variant>
        <vt:lpwstr/>
      </vt:variant>
      <vt:variant>
        <vt:i4>2162813</vt:i4>
      </vt:variant>
      <vt:variant>
        <vt:i4>51</vt:i4>
      </vt:variant>
      <vt:variant>
        <vt:i4>0</vt:i4>
      </vt:variant>
      <vt:variant>
        <vt:i4>5</vt:i4>
      </vt:variant>
      <vt:variant>
        <vt:lpwstr>https://doi.org/10.1002/ejic.202400338</vt:lpwstr>
      </vt:variant>
      <vt:variant>
        <vt:lpwstr/>
      </vt:variant>
      <vt:variant>
        <vt:i4>4063330</vt:i4>
      </vt:variant>
      <vt:variant>
        <vt:i4>48</vt:i4>
      </vt:variant>
      <vt:variant>
        <vt:i4>0</vt:i4>
      </vt:variant>
      <vt:variant>
        <vt:i4>5</vt:i4>
      </vt:variant>
      <vt:variant>
        <vt:lpwstr>https://www.sciencedirect.com/science/article/abs/pii/S0022459623007065?via%3Dihub</vt:lpwstr>
      </vt:variant>
      <vt:variant>
        <vt:lpwstr/>
      </vt:variant>
      <vt:variant>
        <vt:i4>131090</vt:i4>
      </vt:variant>
      <vt:variant>
        <vt:i4>45</vt:i4>
      </vt:variant>
      <vt:variant>
        <vt:i4>0</vt:i4>
      </vt:variant>
      <vt:variant>
        <vt:i4>5</vt:i4>
      </vt:variant>
      <vt:variant>
        <vt:lpwstr>https://doi.org/10.3390/molecules29163903</vt:lpwstr>
      </vt:variant>
      <vt:variant>
        <vt:lpwstr/>
      </vt:variant>
      <vt:variant>
        <vt:i4>5963803</vt:i4>
      </vt:variant>
      <vt:variant>
        <vt:i4>42</vt:i4>
      </vt:variant>
      <vt:variant>
        <vt:i4>0</vt:i4>
      </vt:variant>
      <vt:variant>
        <vt:i4>5</vt:i4>
      </vt:variant>
      <vt:variant>
        <vt:lpwstr>https://www.mdpi.com/2076-3417/14/5/1832</vt:lpwstr>
      </vt:variant>
      <vt:variant>
        <vt:lpwstr/>
      </vt:variant>
      <vt:variant>
        <vt:i4>131090</vt:i4>
      </vt:variant>
      <vt:variant>
        <vt:i4>39</vt:i4>
      </vt:variant>
      <vt:variant>
        <vt:i4>0</vt:i4>
      </vt:variant>
      <vt:variant>
        <vt:i4>5</vt:i4>
      </vt:variant>
      <vt:variant>
        <vt:lpwstr>https://doi.org/10.3390/molecules29163903</vt:lpwstr>
      </vt:variant>
      <vt:variant>
        <vt:lpwstr/>
      </vt:variant>
      <vt:variant>
        <vt:i4>131090</vt:i4>
      </vt:variant>
      <vt:variant>
        <vt:i4>36</vt:i4>
      </vt:variant>
      <vt:variant>
        <vt:i4>0</vt:i4>
      </vt:variant>
      <vt:variant>
        <vt:i4>5</vt:i4>
      </vt:variant>
      <vt:variant>
        <vt:lpwstr>https://doi.org/10.3390/molecules29163903</vt:lpwstr>
      </vt:variant>
      <vt:variant>
        <vt:lpwstr/>
      </vt:variant>
      <vt:variant>
        <vt:i4>524375</vt:i4>
      </vt:variant>
      <vt:variant>
        <vt:i4>33</vt:i4>
      </vt:variant>
      <vt:variant>
        <vt:i4>0</vt:i4>
      </vt:variant>
      <vt:variant>
        <vt:i4>5</vt:i4>
      </vt:variant>
      <vt:variant>
        <vt:lpwstr>https://pubs.acs.org/doi/10.1021/acs.cgd.4c00205</vt:lpwstr>
      </vt:variant>
      <vt:variant>
        <vt:lpwstr/>
      </vt:variant>
      <vt:variant>
        <vt:i4>131090</vt:i4>
      </vt:variant>
      <vt:variant>
        <vt:i4>30</vt:i4>
      </vt:variant>
      <vt:variant>
        <vt:i4>0</vt:i4>
      </vt:variant>
      <vt:variant>
        <vt:i4>5</vt:i4>
      </vt:variant>
      <vt:variant>
        <vt:lpwstr>https://doi.org/10.3390/molecules29163903</vt:lpwstr>
      </vt:variant>
      <vt:variant>
        <vt:lpwstr/>
      </vt:variant>
      <vt:variant>
        <vt:i4>4063328</vt:i4>
      </vt:variant>
      <vt:variant>
        <vt:i4>27</vt:i4>
      </vt:variant>
      <vt:variant>
        <vt:i4>0</vt:i4>
      </vt:variant>
      <vt:variant>
        <vt:i4>5</vt:i4>
      </vt:variant>
      <vt:variant>
        <vt:lpwstr>https://www.sciencedirect.com/science/article/abs/pii/S0020169324003074?via%3Dihub</vt:lpwstr>
      </vt:variant>
      <vt:variant>
        <vt:lpwstr/>
      </vt:variant>
      <vt:variant>
        <vt:i4>131090</vt:i4>
      </vt:variant>
      <vt:variant>
        <vt:i4>24</vt:i4>
      </vt:variant>
      <vt:variant>
        <vt:i4>0</vt:i4>
      </vt:variant>
      <vt:variant>
        <vt:i4>5</vt:i4>
      </vt:variant>
      <vt:variant>
        <vt:lpwstr>https://doi.org/10.3390/molecules29163903</vt:lpwstr>
      </vt:variant>
      <vt:variant>
        <vt:lpwstr/>
      </vt:variant>
      <vt:variant>
        <vt:i4>1638467</vt:i4>
      </vt:variant>
      <vt:variant>
        <vt:i4>21</vt:i4>
      </vt:variant>
      <vt:variant>
        <vt:i4>0</vt:i4>
      </vt:variant>
      <vt:variant>
        <vt:i4>5</vt:i4>
      </vt:variant>
      <vt:variant>
        <vt:lpwstr>https://pubs.rsc.org/en/content/articlelanding/2024/ce/d4ce00637b</vt:lpwstr>
      </vt:variant>
      <vt:variant>
        <vt:lpwstr/>
      </vt:variant>
      <vt:variant>
        <vt:i4>131090</vt:i4>
      </vt:variant>
      <vt:variant>
        <vt:i4>18</vt:i4>
      </vt:variant>
      <vt:variant>
        <vt:i4>0</vt:i4>
      </vt:variant>
      <vt:variant>
        <vt:i4>5</vt:i4>
      </vt:variant>
      <vt:variant>
        <vt:lpwstr>https://doi.org/10.3390/molecules29163903</vt:lpwstr>
      </vt:variant>
      <vt:variant>
        <vt:lpwstr/>
      </vt:variant>
      <vt:variant>
        <vt:i4>3997796</vt:i4>
      </vt:variant>
      <vt:variant>
        <vt:i4>15</vt:i4>
      </vt:variant>
      <vt:variant>
        <vt:i4>0</vt:i4>
      </vt:variant>
      <vt:variant>
        <vt:i4>5</vt:i4>
      </vt:variant>
      <vt:variant>
        <vt:lpwstr>https://www.sciencedirect.com/science/article/abs/pii/S0022231324004186?via%3Dihub</vt:lpwstr>
      </vt:variant>
      <vt:variant>
        <vt:lpwstr/>
      </vt:variant>
      <vt:variant>
        <vt:i4>131090</vt:i4>
      </vt:variant>
      <vt:variant>
        <vt:i4>12</vt:i4>
      </vt:variant>
      <vt:variant>
        <vt:i4>0</vt:i4>
      </vt:variant>
      <vt:variant>
        <vt:i4>5</vt:i4>
      </vt:variant>
      <vt:variant>
        <vt:lpwstr>https://doi.org/10.3390/molecules29163903</vt:lpwstr>
      </vt:variant>
      <vt:variant>
        <vt:lpwstr/>
      </vt:variant>
      <vt:variant>
        <vt:i4>6029330</vt:i4>
      </vt:variant>
      <vt:variant>
        <vt:i4>9</vt:i4>
      </vt:variant>
      <vt:variant>
        <vt:i4>0</vt:i4>
      </vt:variant>
      <vt:variant>
        <vt:i4>5</vt:i4>
      </vt:variant>
      <vt:variant>
        <vt:lpwstr>https://www.mdpi.com/2624-8549/6/4/45</vt:lpwstr>
      </vt:variant>
      <vt:variant>
        <vt:lpwstr/>
      </vt:variant>
      <vt:variant>
        <vt:i4>131090</vt:i4>
      </vt:variant>
      <vt:variant>
        <vt:i4>6</vt:i4>
      </vt:variant>
      <vt:variant>
        <vt:i4>0</vt:i4>
      </vt:variant>
      <vt:variant>
        <vt:i4>5</vt:i4>
      </vt:variant>
      <vt:variant>
        <vt:lpwstr>https://doi.org/10.3390/molecules29163903</vt:lpwstr>
      </vt:variant>
      <vt:variant>
        <vt:lpwstr/>
      </vt:variant>
      <vt:variant>
        <vt:i4>131090</vt:i4>
      </vt:variant>
      <vt:variant>
        <vt:i4>3</vt:i4>
      </vt:variant>
      <vt:variant>
        <vt:i4>0</vt:i4>
      </vt:variant>
      <vt:variant>
        <vt:i4>5</vt:i4>
      </vt:variant>
      <vt:variant>
        <vt:lpwstr>https://doi.org/10.3390/molecules29163903</vt:lpwstr>
      </vt:variant>
      <vt:variant>
        <vt:lpwstr/>
      </vt:variant>
      <vt:variant>
        <vt:i4>4390923</vt:i4>
      </vt:variant>
      <vt:variant>
        <vt:i4>0</vt:i4>
      </vt:variant>
      <vt:variant>
        <vt:i4>0</vt:i4>
      </vt:variant>
      <vt:variant>
        <vt:i4>5</vt:i4>
      </vt:variant>
      <vt:variant>
        <vt:lpwstr>https://www.mdpi.com/1420-3049/29/24/6002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Garstea</cp:lastModifiedBy>
  <cp:revision>4</cp:revision>
  <cp:lastPrinted>2024-12-17T11:08:00Z</cp:lastPrinted>
  <dcterms:created xsi:type="dcterms:W3CDTF">2025-01-29T22:10:00Z</dcterms:created>
  <dcterms:modified xsi:type="dcterms:W3CDTF">2025-01-30T10:22:00Z</dcterms:modified>
</cp:coreProperties>
</file>