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F58E4" w14:textId="77777777" w:rsidR="0000026F" w:rsidRPr="00EE1885" w:rsidRDefault="0000026F" w:rsidP="0000026F">
      <w:pPr>
        <w:keepNext/>
        <w:spacing w:after="120" w:line="276" w:lineRule="auto"/>
        <w:jc w:val="center"/>
        <w:outlineLvl w:val="0"/>
        <w:rPr>
          <w:rFonts w:ascii="Times New Roman" w:eastAsia="Calibri" w:hAnsi="Times New Roman" w:cs="Times New Roman"/>
          <w:b/>
          <w:bCs/>
          <w:kern w:val="32"/>
          <w:sz w:val="24"/>
          <w:szCs w:val="24"/>
        </w:rPr>
      </w:pPr>
      <w:bookmarkStart w:id="0" w:name="_Toc358014122"/>
      <w:r w:rsidRPr="00EE1885">
        <w:rPr>
          <w:rFonts w:ascii="Times New Roman" w:eastAsia="Calibri" w:hAnsi="Times New Roman" w:cs="Times New Roman"/>
          <w:b/>
          <w:bCs/>
          <w:kern w:val="32"/>
          <w:sz w:val="24"/>
          <w:szCs w:val="24"/>
        </w:rPr>
        <w:t xml:space="preserve">Rezumatul activității și a rezultatelor obținute în </w:t>
      </w:r>
      <w:r w:rsidRPr="00EE1885">
        <w:rPr>
          <w:rFonts w:ascii="Times New Roman" w:eastAsia="Calibri" w:hAnsi="Times New Roman" w:cs="Times New Roman"/>
          <w:b/>
          <w:color w:val="000000"/>
          <w:kern w:val="32"/>
          <w:sz w:val="24"/>
          <w:szCs w:val="24"/>
        </w:rPr>
        <w:t>subprogram</w:t>
      </w:r>
      <w:r w:rsidRPr="00EE1885">
        <w:rPr>
          <w:rFonts w:ascii="Times New Roman" w:eastAsia="Calibri" w:hAnsi="Times New Roman" w:cs="Times New Roman"/>
          <w:b/>
          <w:bCs/>
          <w:kern w:val="32"/>
          <w:sz w:val="24"/>
          <w:szCs w:val="24"/>
        </w:rPr>
        <w:t xml:space="preserve"> în anul 2024</w:t>
      </w:r>
    </w:p>
    <w:p w14:paraId="4ED62D29" w14:textId="77777777" w:rsidR="00A77812" w:rsidRDefault="00A77812" w:rsidP="0000026F">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 xml:space="preserve">ELABORAREA MIJLOACELOR ECOLOGIC INOFENSIVE DE REDUCERE </w:t>
      </w:r>
    </w:p>
    <w:p w14:paraId="48FC406C" w14:textId="77777777" w:rsidR="00A77812" w:rsidRDefault="00A77812" w:rsidP="0000026F">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 xml:space="preserve">A IMPACTULUI ORGANISMELOR DĂUNĂTOARE ALE CULTURILOR </w:t>
      </w:r>
    </w:p>
    <w:p w14:paraId="6B71D6AD" w14:textId="4FCA596E" w:rsidR="0000026F" w:rsidRDefault="00A77812" w:rsidP="0000026F">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AGRICOLE PE FUNDALUL SCHIMBĂRILOR CLIMATICE</w:t>
      </w:r>
    </w:p>
    <w:p w14:paraId="530CB365" w14:textId="77777777" w:rsidR="00A77812" w:rsidRPr="00487CA9" w:rsidRDefault="00A77812" w:rsidP="00A77812">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09459F5D" w14:textId="421D9903" w:rsidR="00860103" w:rsidRPr="00A77812" w:rsidRDefault="0000026F" w:rsidP="00A77812">
      <w:pPr>
        <w:spacing w:after="0" w:line="360" w:lineRule="auto"/>
        <w:rPr>
          <w:rFonts w:ascii="Times New Roman" w:eastAsia="Calibri" w:hAnsi="Times New Roman" w:cs="Times New Roman"/>
          <w:bCs/>
          <w:sz w:val="24"/>
          <w:szCs w:val="24"/>
        </w:rPr>
      </w:pPr>
      <w:r w:rsidRPr="00A77812">
        <w:rPr>
          <w:rFonts w:ascii="Times New Roman" w:eastAsia="Calibri" w:hAnsi="Times New Roman" w:cs="Times New Roman"/>
          <w:bCs/>
          <w:sz w:val="24"/>
          <w:szCs w:val="24"/>
        </w:rPr>
        <w:t xml:space="preserve">Codul </w:t>
      </w:r>
      <w:r w:rsidRPr="00A77812">
        <w:rPr>
          <w:rFonts w:ascii="Times New Roman" w:eastAsia="Calibri" w:hAnsi="Times New Roman" w:cs="Times New Roman"/>
          <w:bCs/>
          <w:color w:val="000000"/>
          <w:kern w:val="32"/>
          <w:sz w:val="24"/>
          <w:szCs w:val="24"/>
        </w:rPr>
        <w:t>subprogram</w:t>
      </w:r>
      <w:r w:rsidRPr="00A77812">
        <w:rPr>
          <w:rFonts w:ascii="Times New Roman" w:eastAsia="Calibri" w:hAnsi="Times New Roman" w:cs="Times New Roman"/>
          <w:bCs/>
          <w:sz w:val="24"/>
          <w:szCs w:val="24"/>
        </w:rPr>
        <w:t xml:space="preserve">ului </w:t>
      </w:r>
      <w:r w:rsidR="00D25F7D" w:rsidRPr="00A77812">
        <w:rPr>
          <w:rFonts w:ascii="Times New Roman" w:eastAsia="Times New Roman" w:hAnsi="Times New Roman" w:cs="Times New Roman"/>
          <w:b/>
          <w:color w:val="000000"/>
          <w:sz w:val="24"/>
          <w:szCs w:val="24"/>
          <w:bdr w:val="none" w:sz="0" w:space="0" w:color="auto" w:frame="1"/>
          <w:shd w:val="clear" w:color="auto" w:fill="FFFFFF"/>
        </w:rPr>
        <w:t>011103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0026F" w:rsidRPr="00EE1885" w14:paraId="5DD65824" w14:textId="77777777" w:rsidTr="005B07EB">
        <w:tc>
          <w:tcPr>
            <w:tcW w:w="9558" w:type="dxa"/>
            <w:shd w:val="clear" w:color="auto" w:fill="auto"/>
          </w:tcPr>
          <w:p w14:paraId="301D7754" w14:textId="77777777" w:rsidR="00025B20" w:rsidRPr="005E647C" w:rsidRDefault="00860103" w:rsidP="005168C8">
            <w:pPr>
              <w:pStyle w:val="Default"/>
              <w:jc w:val="both"/>
              <w:rPr>
                <w:iCs/>
                <w:lang w:val="en-US"/>
              </w:rPr>
            </w:pPr>
            <w:r w:rsidRPr="005E647C">
              <w:rPr>
                <w:lang w:val="ro-MD"/>
              </w:rPr>
              <w:t>Cercetările au fost  direcționate spre e</w:t>
            </w:r>
            <w:proofErr w:type="spellStart"/>
            <w:r w:rsidRPr="005E647C">
              <w:rPr>
                <w:lang w:val="en-US"/>
              </w:rPr>
              <w:t>laborarea</w:t>
            </w:r>
            <w:proofErr w:type="spellEnd"/>
            <w:r w:rsidRPr="005E647C">
              <w:rPr>
                <w:lang w:val="en-US"/>
              </w:rPr>
              <w:t xml:space="preserve"> </w:t>
            </w:r>
            <w:proofErr w:type="spellStart"/>
            <w:r w:rsidRPr="005E647C">
              <w:rPr>
                <w:lang w:val="en-US"/>
              </w:rPr>
              <w:t>mijloacelor</w:t>
            </w:r>
            <w:proofErr w:type="spellEnd"/>
            <w:r w:rsidRPr="005E647C">
              <w:rPr>
                <w:lang w:val="en-US"/>
              </w:rPr>
              <w:t xml:space="preserve"> ecologic </w:t>
            </w:r>
            <w:proofErr w:type="spellStart"/>
            <w:r w:rsidRPr="005E647C">
              <w:rPr>
                <w:lang w:val="en-US"/>
              </w:rPr>
              <w:t>inofensive</w:t>
            </w:r>
            <w:proofErr w:type="spellEnd"/>
            <w:r w:rsidRPr="005E647C">
              <w:rPr>
                <w:lang w:val="en-US"/>
              </w:rPr>
              <w:t xml:space="preserve"> de </w:t>
            </w:r>
            <w:proofErr w:type="spellStart"/>
            <w:r w:rsidRPr="005E647C">
              <w:rPr>
                <w:lang w:val="en-US"/>
              </w:rPr>
              <w:t>reducere</w:t>
            </w:r>
            <w:proofErr w:type="spellEnd"/>
            <w:r w:rsidRPr="005E647C">
              <w:rPr>
                <w:lang w:val="en-US"/>
              </w:rPr>
              <w:t xml:space="preserve"> a </w:t>
            </w:r>
            <w:proofErr w:type="spellStart"/>
            <w:r w:rsidRPr="005E647C">
              <w:rPr>
                <w:lang w:val="en-US"/>
              </w:rPr>
              <w:t>impactului</w:t>
            </w:r>
            <w:proofErr w:type="spellEnd"/>
            <w:r w:rsidRPr="005E647C">
              <w:rPr>
                <w:lang w:val="en-US"/>
              </w:rPr>
              <w:t xml:space="preserve"> </w:t>
            </w:r>
            <w:proofErr w:type="spellStart"/>
            <w:r w:rsidRPr="005E647C">
              <w:rPr>
                <w:lang w:val="en-US"/>
              </w:rPr>
              <w:t>organismelor</w:t>
            </w:r>
            <w:proofErr w:type="spellEnd"/>
            <w:r w:rsidRPr="005E647C">
              <w:rPr>
                <w:lang w:val="en-US"/>
              </w:rPr>
              <w:t xml:space="preserve"> </w:t>
            </w:r>
            <w:proofErr w:type="spellStart"/>
            <w:r w:rsidRPr="005E647C">
              <w:rPr>
                <w:lang w:val="en-US"/>
              </w:rPr>
              <w:t>dăunătoare</w:t>
            </w:r>
            <w:proofErr w:type="spellEnd"/>
            <w:r w:rsidRPr="005E647C">
              <w:rPr>
                <w:lang w:val="en-US"/>
              </w:rPr>
              <w:t xml:space="preserve"> ale </w:t>
            </w:r>
            <w:proofErr w:type="spellStart"/>
            <w:r w:rsidRPr="005E647C">
              <w:rPr>
                <w:lang w:val="en-US"/>
              </w:rPr>
              <w:t>culturilor</w:t>
            </w:r>
            <w:proofErr w:type="spellEnd"/>
            <w:r w:rsidRPr="005E647C">
              <w:rPr>
                <w:lang w:val="en-US"/>
              </w:rPr>
              <w:t xml:space="preserve"> </w:t>
            </w:r>
            <w:proofErr w:type="spellStart"/>
            <w:r w:rsidRPr="005E647C">
              <w:rPr>
                <w:lang w:val="en-US"/>
              </w:rPr>
              <w:t>agricole</w:t>
            </w:r>
            <w:proofErr w:type="spellEnd"/>
            <w:r w:rsidRPr="005E647C">
              <w:rPr>
                <w:lang w:val="en-US"/>
              </w:rPr>
              <w:t xml:space="preserve"> </w:t>
            </w:r>
            <w:proofErr w:type="spellStart"/>
            <w:r w:rsidRPr="005E647C">
              <w:rPr>
                <w:lang w:val="en-US"/>
              </w:rPr>
              <w:t>pe</w:t>
            </w:r>
            <w:proofErr w:type="spellEnd"/>
            <w:r w:rsidRPr="005E647C">
              <w:rPr>
                <w:lang w:val="en-US"/>
              </w:rPr>
              <w:t xml:space="preserve"> </w:t>
            </w:r>
            <w:proofErr w:type="spellStart"/>
            <w:r w:rsidRPr="005E647C">
              <w:rPr>
                <w:lang w:val="en-US"/>
              </w:rPr>
              <w:t>fundalul</w:t>
            </w:r>
            <w:proofErr w:type="spellEnd"/>
            <w:r w:rsidRPr="005E647C">
              <w:rPr>
                <w:lang w:val="en-US"/>
              </w:rPr>
              <w:t xml:space="preserve"> </w:t>
            </w:r>
            <w:proofErr w:type="spellStart"/>
            <w:r w:rsidRPr="005E647C">
              <w:rPr>
                <w:lang w:val="en-US"/>
              </w:rPr>
              <w:t>schimbărilor</w:t>
            </w:r>
            <w:proofErr w:type="spellEnd"/>
            <w:r w:rsidRPr="005E647C">
              <w:rPr>
                <w:lang w:val="en-US"/>
              </w:rPr>
              <w:t xml:space="preserve"> </w:t>
            </w:r>
            <w:proofErr w:type="spellStart"/>
            <w:r w:rsidRPr="005E647C">
              <w:rPr>
                <w:lang w:val="en-US"/>
              </w:rPr>
              <w:t>climatice</w:t>
            </w:r>
            <w:proofErr w:type="spellEnd"/>
            <w:r w:rsidRPr="005E647C">
              <w:rPr>
                <w:lang w:val="ro-MD"/>
              </w:rPr>
              <w:t>.</w:t>
            </w:r>
            <w:r w:rsidRPr="005E647C">
              <w:rPr>
                <w:lang w:val="en-US"/>
              </w:rPr>
              <w:t xml:space="preserve"> </w:t>
            </w:r>
            <w:r w:rsidRPr="005E647C">
              <w:rPr>
                <w:lang w:val="ro-MD"/>
              </w:rPr>
              <w:t>.</w:t>
            </w:r>
            <w:r w:rsidR="00D25F7D" w:rsidRPr="005E647C">
              <w:rPr>
                <w:lang w:val="en-US"/>
              </w:rPr>
              <w:t xml:space="preserve">A </w:t>
            </w:r>
            <w:proofErr w:type="spellStart"/>
            <w:r w:rsidR="00D25F7D" w:rsidRPr="005E647C">
              <w:rPr>
                <w:lang w:val="en-US"/>
              </w:rPr>
              <w:t>fost</w:t>
            </w:r>
            <w:proofErr w:type="spellEnd"/>
            <w:r w:rsidR="00D25F7D" w:rsidRPr="005E647C">
              <w:rPr>
                <w:lang w:val="en-US"/>
              </w:rPr>
              <w:t xml:space="preserve"> </w:t>
            </w:r>
            <w:proofErr w:type="spellStart"/>
            <w:r w:rsidR="00D25F7D" w:rsidRPr="005E647C">
              <w:rPr>
                <w:lang w:val="en-US"/>
              </w:rPr>
              <w:t>optimizat</w:t>
            </w:r>
            <w:proofErr w:type="spellEnd"/>
            <w:r w:rsidR="00D25F7D" w:rsidRPr="005E647C">
              <w:rPr>
                <w:lang w:val="en-US"/>
              </w:rPr>
              <w:t xml:space="preserve"> </w:t>
            </w:r>
            <w:proofErr w:type="spellStart"/>
            <w:r w:rsidR="00D25F7D" w:rsidRPr="005E647C">
              <w:rPr>
                <w:lang w:val="en-US"/>
              </w:rPr>
              <w:t>mediul</w:t>
            </w:r>
            <w:proofErr w:type="spellEnd"/>
            <w:r w:rsidR="00D25F7D" w:rsidRPr="005E647C">
              <w:rPr>
                <w:lang w:val="en-US"/>
              </w:rPr>
              <w:t xml:space="preserve"> </w:t>
            </w:r>
            <w:proofErr w:type="spellStart"/>
            <w:r w:rsidR="00D25F7D" w:rsidRPr="005E647C">
              <w:rPr>
                <w:lang w:val="en-US"/>
              </w:rPr>
              <w:t>nutritiv</w:t>
            </w:r>
            <w:proofErr w:type="spellEnd"/>
            <w:r w:rsidR="00D25F7D" w:rsidRPr="005E647C">
              <w:rPr>
                <w:lang w:val="en-US"/>
              </w:rPr>
              <w:t xml:space="preserve"> </w:t>
            </w:r>
            <w:proofErr w:type="spellStart"/>
            <w:r w:rsidR="00D25F7D" w:rsidRPr="005E647C">
              <w:rPr>
                <w:lang w:val="en-US"/>
              </w:rPr>
              <w:t>lichid</w:t>
            </w:r>
            <w:proofErr w:type="spellEnd"/>
            <w:r w:rsidR="00D25F7D" w:rsidRPr="005E647C">
              <w:rPr>
                <w:lang w:val="en-US"/>
              </w:rPr>
              <w:t xml:space="preserve"> </w:t>
            </w:r>
            <w:proofErr w:type="spellStart"/>
            <w:r w:rsidR="00D25F7D" w:rsidRPr="005E647C">
              <w:rPr>
                <w:lang w:val="en-US"/>
              </w:rPr>
              <w:t>pentru</w:t>
            </w:r>
            <w:proofErr w:type="spellEnd"/>
            <w:r w:rsidR="00D25F7D" w:rsidRPr="005E647C">
              <w:rPr>
                <w:lang w:val="en-US"/>
              </w:rPr>
              <w:t xml:space="preserve"> </w:t>
            </w:r>
            <w:proofErr w:type="spellStart"/>
            <w:r w:rsidR="00D25F7D" w:rsidRPr="005E647C">
              <w:rPr>
                <w:lang w:val="en-US"/>
              </w:rPr>
              <w:t>cultivarea</w:t>
            </w:r>
            <w:proofErr w:type="spellEnd"/>
            <w:r w:rsidR="00D25F7D" w:rsidRPr="005E647C">
              <w:rPr>
                <w:lang w:val="en-US"/>
              </w:rPr>
              <w:t xml:space="preserve"> </w:t>
            </w:r>
            <w:proofErr w:type="spellStart"/>
            <w:r w:rsidR="00D25F7D" w:rsidRPr="005E647C">
              <w:rPr>
                <w:lang w:val="en-US"/>
              </w:rPr>
              <w:t>ciupercii</w:t>
            </w:r>
            <w:proofErr w:type="spellEnd"/>
            <w:r w:rsidR="00D25F7D" w:rsidRPr="005E647C">
              <w:rPr>
                <w:lang w:val="en-US"/>
              </w:rPr>
              <w:t xml:space="preserve"> </w:t>
            </w:r>
            <w:proofErr w:type="spellStart"/>
            <w:r w:rsidR="00D25F7D" w:rsidRPr="005E647C">
              <w:rPr>
                <w:i/>
                <w:lang w:val="en-US"/>
              </w:rPr>
              <w:t>Lecanicillium</w:t>
            </w:r>
            <w:proofErr w:type="spellEnd"/>
            <w:r w:rsidR="00D25F7D" w:rsidRPr="005E647C">
              <w:rPr>
                <w:i/>
                <w:lang w:val="en-US"/>
              </w:rPr>
              <w:t xml:space="preserve"> </w:t>
            </w:r>
            <w:proofErr w:type="spellStart"/>
            <w:r w:rsidR="00D25F7D" w:rsidRPr="005E647C">
              <w:rPr>
                <w:i/>
                <w:lang w:val="en-US"/>
              </w:rPr>
              <w:t>lecanii</w:t>
            </w:r>
            <w:proofErr w:type="spellEnd"/>
            <w:r w:rsidRPr="005E647C">
              <w:rPr>
                <w:i/>
                <w:lang w:val="ro-MD"/>
              </w:rPr>
              <w:t xml:space="preserve">, </w:t>
            </w:r>
            <w:r w:rsidRPr="005E647C">
              <w:rPr>
                <w:lang w:val="ro-MD"/>
              </w:rPr>
              <w:t>care este</w:t>
            </w:r>
            <w:r w:rsidRPr="005E647C">
              <w:rPr>
                <w:i/>
                <w:lang w:val="ro-MD"/>
              </w:rPr>
              <w:t xml:space="preserve"> </w:t>
            </w:r>
            <w:r w:rsidRPr="005E647C">
              <w:rPr>
                <w:lang w:val="en-US"/>
              </w:rPr>
              <w:t xml:space="preserve"> </w:t>
            </w:r>
            <w:proofErr w:type="spellStart"/>
            <w:r w:rsidRPr="005E647C">
              <w:rPr>
                <w:lang w:val="en-US"/>
              </w:rPr>
              <w:t>este</w:t>
            </w:r>
            <w:proofErr w:type="spellEnd"/>
            <w:r w:rsidRPr="005E647C">
              <w:rPr>
                <w:lang w:val="en-US"/>
              </w:rPr>
              <w:t xml:space="preserve"> </w:t>
            </w:r>
            <w:proofErr w:type="spellStart"/>
            <w:r w:rsidRPr="005E647C">
              <w:rPr>
                <w:lang w:val="en-US"/>
              </w:rPr>
              <w:t>bazat</w:t>
            </w:r>
            <w:proofErr w:type="spellEnd"/>
            <w:r w:rsidR="00D25F7D" w:rsidRPr="005E647C">
              <w:rPr>
                <w:lang w:val="en-US"/>
              </w:rPr>
              <w:t xml:space="preserve"> </w:t>
            </w:r>
            <w:proofErr w:type="spellStart"/>
            <w:r w:rsidR="00D25F7D" w:rsidRPr="005E647C">
              <w:rPr>
                <w:lang w:val="en-US"/>
              </w:rPr>
              <w:t>pe</w:t>
            </w:r>
            <w:proofErr w:type="spellEnd"/>
            <w:r w:rsidR="00D25F7D" w:rsidRPr="005E647C">
              <w:rPr>
                <w:lang w:val="en-US"/>
              </w:rPr>
              <w:t xml:space="preserve"> </w:t>
            </w:r>
            <w:proofErr w:type="spellStart"/>
            <w:r w:rsidR="00D25F7D" w:rsidRPr="005E647C">
              <w:rPr>
                <w:lang w:val="en-US"/>
              </w:rPr>
              <w:t>selectarea</w:t>
            </w:r>
            <w:proofErr w:type="spellEnd"/>
            <w:r w:rsidR="00D25F7D" w:rsidRPr="005E647C">
              <w:rPr>
                <w:lang w:val="en-US"/>
              </w:rPr>
              <w:t xml:space="preserve"> </w:t>
            </w:r>
            <w:proofErr w:type="spellStart"/>
            <w:r w:rsidR="00D25F7D" w:rsidRPr="005E647C">
              <w:rPr>
                <w:lang w:val="en-US"/>
              </w:rPr>
              <w:t>sursei</w:t>
            </w:r>
            <w:proofErr w:type="spellEnd"/>
            <w:r w:rsidR="00D25F7D" w:rsidRPr="005E647C">
              <w:rPr>
                <w:lang w:val="en-US"/>
              </w:rPr>
              <w:t xml:space="preserve"> de </w:t>
            </w:r>
            <w:proofErr w:type="spellStart"/>
            <w:r w:rsidR="00D25F7D" w:rsidRPr="005E647C">
              <w:rPr>
                <w:lang w:val="en-US"/>
              </w:rPr>
              <w:t>azot</w:t>
            </w:r>
            <w:proofErr w:type="spellEnd"/>
            <w:r w:rsidR="00D25F7D" w:rsidRPr="005E647C">
              <w:rPr>
                <w:lang w:val="en-US"/>
              </w:rPr>
              <w:t xml:space="preserve">, cu </w:t>
            </w:r>
            <w:proofErr w:type="spellStart"/>
            <w:r w:rsidR="00D25F7D" w:rsidRPr="005E647C">
              <w:rPr>
                <w:lang w:val="en-US"/>
              </w:rPr>
              <w:t>componentele</w:t>
            </w:r>
            <w:proofErr w:type="spellEnd"/>
            <w:r w:rsidR="00D25F7D" w:rsidRPr="005E647C">
              <w:rPr>
                <w:lang w:val="en-US"/>
              </w:rPr>
              <w:t>: NH</w:t>
            </w:r>
            <w:r w:rsidR="00D25F7D" w:rsidRPr="005E647C">
              <w:rPr>
                <w:vertAlign w:val="subscript"/>
                <w:lang w:val="en-US"/>
              </w:rPr>
              <w:t>4</w:t>
            </w:r>
            <w:r w:rsidR="00D25F7D" w:rsidRPr="005E647C">
              <w:rPr>
                <w:lang w:val="en-US"/>
              </w:rPr>
              <w:t>NO</w:t>
            </w:r>
            <w:r w:rsidR="00D25F7D" w:rsidRPr="005E647C">
              <w:rPr>
                <w:vertAlign w:val="subscript"/>
                <w:lang w:val="en-US"/>
              </w:rPr>
              <w:t>3</w:t>
            </w:r>
            <w:r w:rsidR="00D25F7D" w:rsidRPr="005E647C">
              <w:rPr>
                <w:lang w:val="en-US"/>
              </w:rPr>
              <w:t xml:space="preserve">, </w:t>
            </w:r>
            <w:proofErr w:type="spellStart"/>
            <w:r w:rsidR="00D25F7D" w:rsidRPr="005E647C">
              <w:rPr>
                <w:lang w:val="en-US"/>
              </w:rPr>
              <w:t>NaN</w:t>
            </w:r>
            <w:proofErr w:type="spellEnd"/>
            <w:r w:rsidR="00D25F7D" w:rsidRPr="005E647C">
              <w:t>О</w:t>
            </w:r>
            <w:r w:rsidR="00D25F7D" w:rsidRPr="005E647C">
              <w:rPr>
                <w:vertAlign w:val="subscript"/>
                <w:lang w:val="en-US"/>
              </w:rPr>
              <w:t>3</w:t>
            </w:r>
            <w:r w:rsidR="00D25F7D" w:rsidRPr="005E647C">
              <w:rPr>
                <w:lang w:val="en-US"/>
              </w:rPr>
              <w:t xml:space="preserve">. </w:t>
            </w:r>
            <w:proofErr w:type="spellStart"/>
            <w:r w:rsidR="00D25F7D" w:rsidRPr="005E647C">
              <w:rPr>
                <w:lang w:val="en-US"/>
              </w:rPr>
              <w:t>Eficacitatea</w:t>
            </w:r>
            <w:proofErr w:type="spellEnd"/>
            <w:r w:rsidR="00D25F7D" w:rsidRPr="005E647C">
              <w:rPr>
                <w:lang w:val="en-US"/>
              </w:rPr>
              <w:t xml:space="preserve"> </w:t>
            </w:r>
            <w:proofErr w:type="spellStart"/>
            <w:r w:rsidR="00D25F7D" w:rsidRPr="005E647C">
              <w:rPr>
                <w:lang w:val="en-US"/>
              </w:rPr>
              <w:t>biologică</w:t>
            </w:r>
            <w:proofErr w:type="spellEnd"/>
            <w:r w:rsidR="00D25F7D" w:rsidRPr="005E647C">
              <w:rPr>
                <w:lang w:val="en-US"/>
              </w:rPr>
              <w:t xml:space="preserve"> </w:t>
            </w:r>
            <w:proofErr w:type="gramStart"/>
            <w:r w:rsidR="00D25F7D" w:rsidRPr="005E647C">
              <w:rPr>
                <w:lang w:val="en-US"/>
              </w:rPr>
              <w:t xml:space="preserve">a  </w:t>
            </w:r>
            <w:proofErr w:type="spellStart"/>
            <w:r w:rsidR="00D25F7D" w:rsidRPr="005E647C">
              <w:rPr>
                <w:lang w:val="en-US"/>
              </w:rPr>
              <w:t>ciupercii</w:t>
            </w:r>
            <w:proofErr w:type="spellEnd"/>
            <w:proofErr w:type="gramEnd"/>
            <w:r w:rsidR="00D25F7D" w:rsidRPr="005E647C">
              <w:rPr>
                <w:lang w:val="en-US"/>
              </w:rPr>
              <w:t xml:space="preserve"> </w:t>
            </w:r>
            <w:proofErr w:type="spellStart"/>
            <w:r w:rsidR="00D25F7D" w:rsidRPr="005E647C">
              <w:rPr>
                <w:i/>
                <w:lang w:val="en-US"/>
              </w:rPr>
              <w:t>Lecanicillium</w:t>
            </w:r>
            <w:proofErr w:type="spellEnd"/>
            <w:r w:rsidR="00D25F7D" w:rsidRPr="005E647C">
              <w:rPr>
                <w:i/>
                <w:lang w:val="en-US"/>
              </w:rPr>
              <w:t xml:space="preserve"> </w:t>
            </w:r>
            <w:proofErr w:type="spellStart"/>
            <w:r w:rsidR="00D25F7D" w:rsidRPr="005E647C">
              <w:rPr>
                <w:i/>
                <w:lang w:val="en-US"/>
              </w:rPr>
              <w:t>lecanii</w:t>
            </w:r>
            <w:proofErr w:type="spellEnd"/>
            <w:r w:rsidR="00D25F7D" w:rsidRPr="005E647C">
              <w:rPr>
                <w:lang w:val="en-US"/>
              </w:rPr>
              <w:t xml:space="preserve"> </w:t>
            </w:r>
            <w:proofErr w:type="spellStart"/>
            <w:r w:rsidR="00D25F7D" w:rsidRPr="005E647C">
              <w:rPr>
                <w:lang w:val="en-US"/>
              </w:rPr>
              <w:t>în</w:t>
            </w:r>
            <w:proofErr w:type="spellEnd"/>
            <w:r w:rsidR="00D25F7D" w:rsidRPr="005E647C">
              <w:rPr>
                <w:lang w:val="en-US"/>
              </w:rPr>
              <w:t xml:space="preserve"> </w:t>
            </w:r>
            <w:proofErr w:type="spellStart"/>
            <w:r w:rsidR="00D25F7D" w:rsidRPr="005E647C">
              <w:rPr>
                <w:lang w:val="en-US"/>
              </w:rPr>
              <w:t>suprimarea</w:t>
            </w:r>
            <w:proofErr w:type="spellEnd"/>
            <w:r w:rsidR="00D25F7D" w:rsidRPr="005E647C">
              <w:rPr>
                <w:lang w:val="en-US"/>
              </w:rPr>
              <w:t xml:space="preserve"> </w:t>
            </w:r>
            <w:proofErr w:type="spellStart"/>
            <w:r w:rsidR="00D25F7D" w:rsidRPr="005E647C">
              <w:rPr>
                <w:lang w:val="en-US"/>
              </w:rPr>
              <w:t>populației</w:t>
            </w:r>
            <w:proofErr w:type="spellEnd"/>
            <w:r w:rsidR="00D25F7D" w:rsidRPr="005E647C">
              <w:rPr>
                <w:lang w:val="en-US"/>
              </w:rPr>
              <w:t xml:space="preserve"> </w:t>
            </w:r>
            <w:proofErr w:type="spellStart"/>
            <w:r w:rsidR="00D25F7D" w:rsidRPr="005E647C">
              <w:rPr>
                <w:lang w:val="en-US"/>
              </w:rPr>
              <w:t>acarianului</w:t>
            </w:r>
            <w:proofErr w:type="spellEnd"/>
            <w:r w:rsidR="00D25F7D" w:rsidRPr="005E647C">
              <w:rPr>
                <w:lang w:val="en-US"/>
              </w:rPr>
              <w:t xml:space="preserve"> </w:t>
            </w:r>
            <w:proofErr w:type="spellStart"/>
            <w:r w:rsidR="00D25F7D" w:rsidRPr="005E647C">
              <w:rPr>
                <w:lang w:val="en-US"/>
              </w:rPr>
              <w:t>roșu</w:t>
            </w:r>
            <w:proofErr w:type="spellEnd"/>
            <w:r w:rsidR="00D25F7D" w:rsidRPr="005E647C">
              <w:rPr>
                <w:lang w:val="en-US"/>
              </w:rPr>
              <w:t xml:space="preserve"> </w:t>
            </w:r>
            <w:proofErr w:type="spellStart"/>
            <w:r w:rsidR="00D25F7D" w:rsidRPr="005E647C">
              <w:rPr>
                <w:lang w:val="en-US"/>
              </w:rPr>
              <w:t>comun</w:t>
            </w:r>
            <w:proofErr w:type="spellEnd"/>
            <w:r w:rsidR="00D25F7D" w:rsidRPr="005E647C">
              <w:rPr>
                <w:lang w:val="en-US"/>
              </w:rPr>
              <w:t xml:space="preserve"> </w:t>
            </w:r>
            <w:proofErr w:type="spellStart"/>
            <w:r w:rsidR="00D25F7D" w:rsidRPr="005E647C">
              <w:rPr>
                <w:lang w:val="en-US"/>
              </w:rPr>
              <w:t>în</w:t>
            </w:r>
            <w:proofErr w:type="spellEnd"/>
            <w:r w:rsidR="00D25F7D" w:rsidRPr="005E647C">
              <w:rPr>
                <w:lang w:val="en-US"/>
              </w:rPr>
              <w:t xml:space="preserve"> </w:t>
            </w:r>
            <w:proofErr w:type="spellStart"/>
            <w:r w:rsidR="00D25F7D" w:rsidRPr="005E647C">
              <w:rPr>
                <w:lang w:val="en-US"/>
              </w:rPr>
              <w:t>condiții</w:t>
            </w:r>
            <w:proofErr w:type="spellEnd"/>
            <w:r w:rsidR="00D25F7D" w:rsidRPr="005E647C">
              <w:rPr>
                <w:lang w:val="en-US"/>
              </w:rPr>
              <w:t xml:space="preserve"> de </w:t>
            </w:r>
            <w:proofErr w:type="spellStart"/>
            <w:r w:rsidR="00D25F7D" w:rsidRPr="005E647C">
              <w:rPr>
                <w:lang w:val="en-US"/>
              </w:rPr>
              <w:t>teren</w:t>
            </w:r>
            <w:proofErr w:type="spellEnd"/>
            <w:r w:rsidR="00D25F7D" w:rsidRPr="005E647C">
              <w:rPr>
                <w:lang w:val="en-US"/>
              </w:rPr>
              <w:t xml:space="preserve"> </w:t>
            </w:r>
            <w:proofErr w:type="spellStart"/>
            <w:r w:rsidR="00D25F7D" w:rsidRPr="005E647C">
              <w:rPr>
                <w:lang w:val="en-US"/>
              </w:rPr>
              <w:t>protejat</w:t>
            </w:r>
            <w:proofErr w:type="spellEnd"/>
            <w:r w:rsidR="00D25F7D" w:rsidRPr="005E647C">
              <w:rPr>
                <w:lang w:val="en-US"/>
              </w:rPr>
              <w:t xml:space="preserve"> a </w:t>
            </w:r>
            <w:proofErr w:type="spellStart"/>
            <w:r w:rsidR="00D25F7D" w:rsidRPr="005E647C">
              <w:rPr>
                <w:lang w:val="en-US"/>
              </w:rPr>
              <w:t>fost</w:t>
            </w:r>
            <w:proofErr w:type="spellEnd"/>
            <w:r w:rsidR="00D25F7D" w:rsidRPr="005E647C">
              <w:rPr>
                <w:lang w:val="en-US"/>
              </w:rPr>
              <w:t xml:space="preserve"> de 90,4%. La </w:t>
            </w:r>
            <w:proofErr w:type="spellStart"/>
            <w:r w:rsidR="00D25F7D" w:rsidRPr="005E647C">
              <w:rPr>
                <w:lang w:val="en-US"/>
              </w:rPr>
              <w:t>combaterea</w:t>
            </w:r>
            <w:proofErr w:type="spellEnd"/>
            <w:r w:rsidR="00D25F7D" w:rsidRPr="005E647C">
              <w:rPr>
                <w:lang w:val="en-US"/>
              </w:rPr>
              <w:t xml:space="preserve"> </w:t>
            </w:r>
            <w:proofErr w:type="spellStart"/>
            <w:r w:rsidR="00D25F7D" w:rsidRPr="005E647C">
              <w:rPr>
                <w:lang w:val="en-US"/>
              </w:rPr>
              <w:t>afidelor</w:t>
            </w:r>
            <w:proofErr w:type="spellEnd"/>
            <w:r w:rsidR="00D25F7D" w:rsidRPr="005E647C">
              <w:rPr>
                <w:lang w:val="en-US"/>
              </w:rPr>
              <w:t xml:space="preserve"> a </w:t>
            </w:r>
            <w:proofErr w:type="spellStart"/>
            <w:r w:rsidR="00D25F7D" w:rsidRPr="005E647C">
              <w:rPr>
                <w:lang w:val="en-US"/>
              </w:rPr>
              <w:t>castravetelui</w:t>
            </w:r>
            <w:proofErr w:type="spellEnd"/>
            <w:r w:rsidR="00D25F7D" w:rsidRPr="005E647C">
              <w:rPr>
                <w:lang w:val="en-US"/>
              </w:rPr>
              <w:t xml:space="preserve">, </w:t>
            </w:r>
            <w:proofErr w:type="spellStart"/>
            <w:r w:rsidR="00D25F7D" w:rsidRPr="005E647C">
              <w:rPr>
                <w:lang w:val="en-US"/>
              </w:rPr>
              <w:t>eficacit</w:t>
            </w:r>
            <w:r w:rsidR="008C77AE" w:rsidRPr="005E647C">
              <w:rPr>
                <w:lang w:val="en-US"/>
              </w:rPr>
              <w:t>atea</w:t>
            </w:r>
            <w:proofErr w:type="spellEnd"/>
            <w:r w:rsidR="008C77AE" w:rsidRPr="005E647C">
              <w:rPr>
                <w:lang w:val="en-US"/>
              </w:rPr>
              <w:t xml:space="preserve"> </w:t>
            </w:r>
            <w:proofErr w:type="spellStart"/>
            <w:r w:rsidR="008C77AE" w:rsidRPr="005E647C">
              <w:rPr>
                <w:lang w:val="en-US"/>
              </w:rPr>
              <w:t>biologică</w:t>
            </w:r>
            <w:proofErr w:type="spellEnd"/>
            <w:r w:rsidR="008C77AE" w:rsidRPr="005E647C">
              <w:rPr>
                <w:lang w:val="en-US"/>
              </w:rPr>
              <w:t xml:space="preserve"> a </w:t>
            </w:r>
            <w:proofErr w:type="spellStart"/>
            <w:r w:rsidR="008C77AE" w:rsidRPr="005E647C">
              <w:rPr>
                <w:lang w:val="en-US"/>
              </w:rPr>
              <w:t>fost</w:t>
            </w:r>
            <w:proofErr w:type="spellEnd"/>
            <w:r w:rsidR="008C77AE" w:rsidRPr="005E647C">
              <w:rPr>
                <w:lang w:val="en-US"/>
              </w:rPr>
              <w:t xml:space="preserve"> de 89,1%.</w:t>
            </w:r>
            <w:r w:rsidRPr="005E647C">
              <w:rPr>
                <w:lang w:val="ro-MD"/>
              </w:rPr>
              <w:t xml:space="preserve"> </w:t>
            </w:r>
            <w:proofErr w:type="spellStart"/>
            <w:r w:rsidRPr="005E647C">
              <w:rPr>
                <w:lang w:val="en-US"/>
              </w:rPr>
              <w:t>Activitățile</w:t>
            </w:r>
            <w:proofErr w:type="spellEnd"/>
            <w:r w:rsidRPr="005E647C">
              <w:rPr>
                <w:lang w:val="en-US"/>
              </w:rPr>
              <w:t xml:space="preserve"> au </w:t>
            </w:r>
            <w:proofErr w:type="spellStart"/>
            <w:r w:rsidRPr="005E647C">
              <w:rPr>
                <w:lang w:val="en-US"/>
              </w:rPr>
              <w:t>fost</w:t>
            </w:r>
            <w:proofErr w:type="spellEnd"/>
            <w:r w:rsidRPr="005E647C">
              <w:rPr>
                <w:lang w:val="en-US"/>
              </w:rPr>
              <w:t xml:space="preserve"> </w:t>
            </w:r>
            <w:proofErr w:type="spellStart"/>
            <w:r w:rsidRPr="005E647C">
              <w:rPr>
                <w:lang w:val="en-US"/>
              </w:rPr>
              <w:t>axate</w:t>
            </w:r>
            <w:proofErr w:type="spellEnd"/>
            <w:r w:rsidRPr="005E647C">
              <w:rPr>
                <w:lang w:val="en-US"/>
              </w:rPr>
              <w:t xml:space="preserve"> </w:t>
            </w:r>
            <w:proofErr w:type="spellStart"/>
            <w:r w:rsidRPr="005E647C">
              <w:rPr>
                <w:lang w:val="en-US"/>
              </w:rPr>
              <w:t>pe</w:t>
            </w:r>
            <w:proofErr w:type="spellEnd"/>
            <w:r w:rsidR="001B036C" w:rsidRPr="005E647C">
              <w:rPr>
                <w:lang w:val="en-US"/>
              </w:rPr>
              <w:t xml:space="preserve"> </w:t>
            </w:r>
            <w:proofErr w:type="spellStart"/>
            <w:r w:rsidR="001B036C" w:rsidRPr="005E647C">
              <w:rPr>
                <w:lang w:val="en-US"/>
              </w:rPr>
              <w:t>evaluarea</w:t>
            </w:r>
            <w:proofErr w:type="spellEnd"/>
            <w:r w:rsidR="001B036C" w:rsidRPr="005E647C">
              <w:rPr>
                <w:lang w:val="en-US"/>
              </w:rPr>
              <w:t xml:space="preserve"> </w:t>
            </w:r>
            <w:proofErr w:type="spellStart"/>
            <w:r w:rsidR="001B036C" w:rsidRPr="005E647C">
              <w:rPr>
                <w:lang w:val="en-US"/>
              </w:rPr>
              <w:t>complexului</w:t>
            </w:r>
            <w:proofErr w:type="spellEnd"/>
            <w:r w:rsidR="001B036C" w:rsidRPr="005E647C">
              <w:rPr>
                <w:lang w:val="en-US"/>
              </w:rPr>
              <w:t xml:space="preserve"> </w:t>
            </w:r>
            <w:proofErr w:type="spellStart"/>
            <w:r w:rsidR="001B036C" w:rsidRPr="005E647C">
              <w:rPr>
                <w:lang w:val="en-US"/>
              </w:rPr>
              <w:t>faunistic</w:t>
            </w:r>
            <w:proofErr w:type="spellEnd"/>
            <w:r w:rsidR="001B036C" w:rsidRPr="005E647C">
              <w:rPr>
                <w:lang w:val="en-US"/>
              </w:rPr>
              <w:t xml:space="preserve"> </w:t>
            </w:r>
            <w:proofErr w:type="spellStart"/>
            <w:r w:rsidR="001B036C" w:rsidRPr="005E647C">
              <w:rPr>
                <w:lang w:val="en-US"/>
              </w:rPr>
              <w:t>dăunător</w:t>
            </w:r>
            <w:proofErr w:type="spellEnd"/>
            <w:r w:rsidR="001B036C" w:rsidRPr="005E647C">
              <w:rPr>
                <w:lang w:val="en-US"/>
              </w:rPr>
              <w:t xml:space="preserve"> </w:t>
            </w:r>
            <w:proofErr w:type="spellStart"/>
            <w:r w:rsidR="001B036C" w:rsidRPr="005E647C">
              <w:rPr>
                <w:lang w:val="en-US"/>
              </w:rPr>
              <w:t>și</w:t>
            </w:r>
            <w:proofErr w:type="spellEnd"/>
            <w:r w:rsidR="001B036C" w:rsidRPr="005E647C">
              <w:rPr>
                <w:lang w:val="en-US"/>
              </w:rPr>
              <w:t xml:space="preserve"> </w:t>
            </w:r>
            <w:proofErr w:type="spellStart"/>
            <w:r w:rsidR="001B036C" w:rsidRPr="005E647C">
              <w:rPr>
                <w:lang w:val="en-US"/>
              </w:rPr>
              <w:t>util</w:t>
            </w:r>
            <w:proofErr w:type="spellEnd"/>
            <w:r w:rsidR="001B036C" w:rsidRPr="005E647C">
              <w:rPr>
                <w:lang w:val="en-US"/>
              </w:rPr>
              <w:t xml:space="preserve"> la </w:t>
            </w:r>
            <w:proofErr w:type="spellStart"/>
            <w:r w:rsidR="001B036C" w:rsidRPr="005E647C">
              <w:rPr>
                <w:lang w:val="en-US"/>
              </w:rPr>
              <w:t>prun</w:t>
            </w:r>
            <w:proofErr w:type="spellEnd"/>
            <w:r w:rsidR="001B036C" w:rsidRPr="005E647C">
              <w:rPr>
                <w:lang w:val="en-US"/>
              </w:rPr>
              <w:t xml:space="preserve"> </w:t>
            </w:r>
            <w:proofErr w:type="spellStart"/>
            <w:r w:rsidR="001B036C" w:rsidRPr="005E647C">
              <w:rPr>
                <w:lang w:val="en-US"/>
              </w:rPr>
              <w:t>fiind</w:t>
            </w:r>
            <w:proofErr w:type="spellEnd"/>
            <w:r w:rsidR="001B036C" w:rsidRPr="005E647C">
              <w:rPr>
                <w:lang w:val="en-US"/>
              </w:rPr>
              <w:t xml:space="preserve"> </w:t>
            </w:r>
            <w:proofErr w:type="spellStart"/>
            <w:r w:rsidR="001B036C" w:rsidRPr="005E647C">
              <w:rPr>
                <w:lang w:val="en-US"/>
              </w:rPr>
              <w:t>constituit</w:t>
            </w:r>
            <w:proofErr w:type="spellEnd"/>
            <w:r w:rsidR="001B036C" w:rsidRPr="005E647C">
              <w:rPr>
                <w:lang w:val="en-US"/>
              </w:rPr>
              <w:t xml:space="preserve"> din </w:t>
            </w:r>
            <w:proofErr w:type="spellStart"/>
            <w:r w:rsidR="001B036C" w:rsidRPr="005E647C">
              <w:rPr>
                <w:lang w:val="en-US"/>
              </w:rPr>
              <w:t>acarieni</w:t>
            </w:r>
            <w:proofErr w:type="spellEnd"/>
            <w:r w:rsidR="001B036C" w:rsidRPr="005E647C">
              <w:rPr>
                <w:lang w:val="en-US"/>
              </w:rPr>
              <w:t xml:space="preserve"> fitofagi-65%, </w:t>
            </w:r>
            <w:proofErr w:type="spellStart"/>
            <w:r w:rsidR="001B036C" w:rsidRPr="005E647C">
              <w:rPr>
                <w:lang w:val="en-US"/>
              </w:rPr>
              <w:t>molii</w:t>
            </w:r>
            <w:proofErr w:type="spellEnd"/>
            <w:r w:rsidR="001B036C" w:rsidRPr="005E647C">
              <w:rPr>
                <w:lang w:val="en-US"/>
              </w:rPr>
              <w:t xml:space="preserve"> carpofage-7,5%, aranee-8%, prădători-3%, paraziți-1%. </w:t>
            </w:r>
            <w:proofErr w:type="spellStart"/>
            <w:r w:rsidR="001B036C" w:rsidRPr="005E647C">
              <w:rPr>
                <w:lang w:val="en-US"/>
              </w:rPr>
              <w:t>Prezența</w:t>
            </w:r>
            <w:proofErr w:type="spellEnd"/>
            <w:r w:rsidR="001B036C" w:rsidRPr="005E647C">
              <w:rPr>
                <w:lang w:val="en-US"/>
              </w:rPr>
              <w:t xml:space="preserve"> a 13 </w:t>
            </w:r>
            <w:proofErr w:type="spellStart"/>
            <w:r w:rsidR="001B036C" w:rsidRPr="005E647C">
              <w:rPr>
                <w:lang w:val="en-US"/>
              </w:rPr>
              <w:t>specii</w:t>
            </w:r>
            <w:proofErr w:type="spellEnd"/>
            <w:r w:rsidR="001B036C" w:rsidRPr="005E647C">
              <w:rPr>
                <w:lang w:val="en-US"/>
              </w:rPr>
              <w:t xml:space="preserve"> </w:t>
            </w:r>
            <w:proofErr w:type="spellStart"/>
            <w:r w:rsidR="001B036C" w:rsidRPr="005E647C">
              <w:rPr>
                <w:lang w:val="en-US"/>
              </w:rPr>
              <w:t>prădătoare</w:t>
            </w:r>
            <w:proofErr w:type="spellEnd"/>
            <w:r w:rsidR="001B036C" w:rsidRPr="005E647C">
              <w:rPr>
                <w:lang w:val="en-US"/>
              </w:rPr>
              <w:t xml:space="preserve"> </w:t>
            </w:r>
            <w:proofErr w:type="spellStart"/>
            <w:r w:rsidR="001B036C" w:rsidRPr="005E647C">
              <w:rPr>
                <w:lang w:val="en-US"/>
              </w:rPr>
              <w:t>și</w:t>
            </w:r>
            <w:proofErr w:type="spellEnd"/>
            <w:r w:rsidR="001B036C" w:rsidRPr="005E647C">
              <w:rPr>
                <w:lang w:val="en-US"/>
              </w:rPr>
              <w:t xml:space="preserve"> 5 </w:t>
            </w:r>
            <w:proofErr w:type="spellStart"/>
            <w:r w:rsidR="001B036C" w:rsidRPr="005E647C">
              <w:rPr>
                <w:lang w:val="en-US"/>
              </w:rPr>
              <w:t>specii</w:t>
            </w:r>
            <w:proofErr w:type="spellEnd"/>
            <w:r w:rsidR="001B036C" w:rsidRPr="005E647C">
              <w:rPr>
                <w:lang w:val="en-US"/>
              </w:rPr>
              <w:t xml:space="preserve"> de </w:t>
            </w:r>
            <w:proofErr w:type="spellStart"/>
            <w:r w:rsidR="001B036C" w:rsidRPr="005E647C">
              <w:rPr>
                <w:lang w:val="en-US"/>
              </w:rPr>
              <w:t>paraziți</w:t>
            </w:r>
            <w:proofErr w:type="spellEnd"/>
            <w:r w:rsidR="001B036C" w:rsidRPr="005E647C">
              <w:rPr>
                <w:lang w:val="en-US"/>
              </w:rPr>
              <w:t xml:space="preserve"> </w:t>
            </w:r>
            <w:proofErr w:type="spellStart"/>
            <w:r w:rsidR="001B036C" w:rsidRPr="005E647C">
              <w:rPr>
                <w:lang w:val="en-US"/>
              </w:rPr>
              <w:t>pe</w:t>
            </w:r>
            <w:proofErr w:type="spellEnd"/>
            <w:r w:rsidR="001B036C" w:rsidRPr="005E647C">
              <w:rPr>
                <w:lang w:val="en-US"/>
              </w:rPr>
              <w:t xml:space="preserve"> </w:t>
            </w:r>
            <w:proofErr w:type="spellStart"/>
            <w:r w:rsidR="001B036C" w:rsidRPr="005E647C">
              <w:rPr>
                <w:lang w:val="en-US"/>
              </w:rPr>
              <w:t>fonul</w:t>
            </w:r>
            <w:proofErr w:type="spellEnd"/>
            <w:r w:rsidR="001B036C" w:rsidRPr="005E647C">
              <w:rPr>
                <w:lang w:val="en-US"/>
              </w:rPr>
              <w:t xml:space="preserve"> </w:t>
            </w:r>
            <w:proofErr w:type="spellStart"/>
            <w:r w:rsidR="001B036C" w:rsidRPr="005E647C">
              <w:rPr>
                <w:lang w:val="en-US"/>
              </w:rPr>
              <w:t>plantelor</w:t>
            </w:r>
            <w:proofErr w:type="spellEnd"/>
            <w:r w:rsidR="001B036C" w:rsidRPr="005E647C">
              <w:rPr>
                <w:lang w:val="en-US"/>
              </w:rPr>
              <w:t xml:space="preserve"> </w:t>
            </w:r>
            <w:proofErr w:type="spellStart"/>
            <w:r w:rsidR="001B036C" w:rsidRPr="005E647C">
              <w:rPr>
                <w:lang w:val="en-US"/>
              </w:rPr>
              <w:t>nectarifere</w:t>
            </w:r>
            <w:proofErr w:type="spellEnd"/>
            <w:r w:rsidR="001B036C" w:rsidRPr="005E647C">
              <w:rPr>
                <w:lang w:val="en-US"/>
              </w:rPr>
              <w:t xml:space="preserve"> ca </w:t>
            </w:r>
            <w:proofErr w:type="spellStart"/>
            <w:r w:rsidR="001B036C" w:rsidRPr="005E647C">
              <w:rPr>
                <w:i/>
                <w:iCs/>
                <w:lang w:val="en-US"/>
              </w:rPr>
              <w:t>Lobullaria</w:t>
            </w:r>
            <w:proofErr w:type="spellEnd"/>
            <w:r w:rsidR="001B036C" w:rsidRPr="005E647C">
              <w:rPr>
                <w:i/>
                <w:iCs/>
                <w:lang w:val="en-US"/>
              </w:rPr>
              <w:t xml:space="preserve"> </w:t>
            </w:r>
            <w:proofErr w:type="spellStart"/>
            <w:r w:rsidR="001B036C" w:rsidRPr="005E647C">
              <w:rPr>
                <w:i/>
                <w:iCs/>
                <w:lang w:val="en-US"/>
              </w:rPr>
              <w:t>maritima</w:t>
            </w:r>
            <w:proofErr w:type="spellEnd"/>
            <w:r w:rsidR="001B036C" w:rsidRPr="005E647C">
              <w:rPr>
                <w:i/>
                <w:iCs/>
                <w:lang w:val="en-US"/>
              </w:rPr>
              <w:t xml:space="preserve">, </w:t>
            </w:r>
            <w:r w:rsidR="001B036C" w:rsidRPr="005E647C">
              <w:rPr>
                <w:lang w:val="en-US"/>
              </w:rPr>
              <w:t xml:space="preserve">au </w:t>
            </w:r>
            <w:proofErr w:type="spellStart"/>
            <w:r w:rsidR="001B036C" w:rsidRPr="005E647C">
              <w:rPr>
                <w:lang w:val="en-US"/>
              </w:rPr>
              <w:t>asigurat</w:t>
            </w:r>
            <w:proofErr w:type="spellEnd"/>
            <w:r w:rsidR="001B036C" w:rsidRPr="005E647C">
              <w:rPr>
                <w:lang w:val="en-US"/>
              </w:rPr>
              <w:t xml:space="preserve"> </w:t>
            </w:r>
            <w:proofErr w:type="spellStart"/>
            <w:r w:rsidR="001B036C" w:rsidRPr="005E647C">
              <w:rPr>
                <w:lang w:val="en-US"/>
              </w:rPr>
              <w:t>controlul</w:t>
            </w:r>
            <w:proofErr w:type="spellEnd"/>
            <w:r w:rsidR="001B036C" w:rsidRPr="005E647C">
              <w:rPr>
                <w:bCs/>
                <w:lang w:val="en-US"/>
              </w:rPr>
              <w:t xml:space="preserve"> </w:t>
            </w:r>
            <w:proofErr w:type="spellStart"/>
            <w:r w:rsidR="001B036C" w:rsidRPr="005E647C">
              <w:rPr>
                <w:bCs/>
                <w:lang w:val="en-US"/>
              </w:rPr>
              <w:t>densității</w:t>
            </w:r>
            <w:proofErr w:type="spellEnd"/>
            <w:r w:rsidR="001B036C" w:rsidRPr="005E647C">
              <w:rPr>
                <w:bCs/>
                <w:lang w:val="en-US"/>
              </w:rPr>
              <w:t xml:space="preserve"> </w:t>
            </w:r>
            <w:proofErr w:type="spellStart"/>
            <w:r w:rsidR="001B036C" w:rsidRPr="005E647C">
              <w:rPr>
                <w:bCs/>
                <w:lang w:val="en-US"/>
              </w:rPr>
              <w:t>acarienilor</w:t>
            </w:r>
            <w:proofErr w:type="spellEnd"/>
            <w:r w:rsidR="001B036C" w:rsidRPr="005E647C">
              <w:rPr>
                <w:bCs/>
                <w:lang w:val="en-US"/>
              </w:rPr>
              <w:t xml:space="preserve"> </w:t>
            </w:r>
            <w:proofErr w:type="spellStart"/>
            <w:r w:rsidR="001B036C" w:rsidRPr="005E647C">
              <w:rPr>
                <w:bCs/>
                <w:lang w:val="en-US"/>
              </w:rPr>
              <w:t>și</w:t>
            </w:r>
            <w:proofErr w:type="spellEnd"/>
            <w:r w:rsidR="001B036C" w:rsidRPr="005E647C">
              <w:rPr>
                <w:bCs/>
                <w:lang w:val="en-US"/>
              </w:rPr>
              <w:t xml:space="preserve"> </w:t>
            </w:r>
            <w:proofErr w:type="spellStart"/>
            <w:r w:rsidR="001B036C" w:rsidRPr="005E647C">
              <w:rPr>
                <w:bCs/>
                <w:lang w:val="en-US"/>
              </w:rPr>
              <w:t>afidelor</w:t>
            </w:r>
            <w:proofErr w:type="spellEnd"/>
            <w:r w:rsidR="001B036C" w:rsidRPr="005E647C">
              <w:rPr>
                <w:bCs/>
                <w:lang w:val="en-US"/>
              </w:rPr>
              <w:t xml:space="preserve"> la </w:t>
            </w:r>
            <w:proofErr w:type="spellStart"/>
            <w:r w:rsidR="001B036C" w:rsidRPr="005E647C">
              <w:rPr>
                <w:bCs/>
                <w:lang w:val="en-US"/>
              </w:rPr>
              <w:t>prun</w:t>
            </w:r>
            <w:proofErr w:type="spellEnd"/>
            <w:r w:rsidR="001B036C" w:rsidRPr="005E647C">
              <w:rPr>
                <w:bCs/>
                <w:lang w:val="en-US"/>
              </w:rPr>
              <w:t xml:space="preserve"> </w:t>
            </w:r>
            <w:proofErr w:type="spellStart"/>
            <w:r w:rsidR="001B036C" w:rsidRPr="005E647C">
              <w:rPr>
                <w:bCs/>
                <w:lang w:val="en-US"/>
              </w:rPr>
              <w:t>pe</w:t>
            </w:r>
            <w:proofErr w:type="spellEnd"/>
            <w:r w:rsidR="001B036C" w:rsidRPr="005E647C">
              <w:rPr>
                <w:bCs/>
                <w:lang w:val="en-US"/>
              </w:rPr>
              <w:t xml:space="preserve"> </w:t>
            </w:r>
            <w:proofErr w:type="spellStart"/>
            <w:r w:rsidR="001B036C" w:rsidRPr="005E647C">
              <w:rPr>
                <w:bCs/>
                <w:lang w:val="en-US"/>
              </w:rPr>
              <w:t>perioada</w:t>
            </w:r>
            <w:proofErr w:type="spellEnd"/>
            <w:r w:rsidR="001B036C" w:rsidRPr="005E647C">
              <w:rPr>
                <w:bCs/>
                <w:lang w:val="en-US"/>
              </w:rPr>
              <w:t xml:space="preserve"> de </w:t>
            </w:r>
            <w:proofErr w:type="spellStart"/>
            <w:r w:rsidR="001B036C" w:rsidRPr="005E647C">
              <w:rPr>
                <w:bCs/>
                <w:lang w:val="en-US"/>
              </w:rPr>
              <w:t>vegetație</w:t>
            </w:r>
            <w:proofErr w:type="spellEnd"/>
            <w:r w:rsidR="001B036C" w:rsidRPr="005E647C">
              <w:rPr>
                <w:bCs/>
                <w:lang w:val="en-US"/>
              </w:rPr>
              <w:t xml:space="preserve"> </w:t>
            </w:r>
            <w:proofErr w:type="spellStart"/>
            <w:r w:rsidR="001B036C" w:rsidRPr="005E647C">
              <w:rPr>
                <w:bCs/>
                <w:lang w:val="en-US"/>
              </w:rPr>
              <w:t>fără</w:t>
            </w:r>
            <w:proofErr w:type="spellEnd"/>
            <w:r w:rsidR="001B036C" w:rsidRPr="005E647C">
              <w:rPr>
                <w:bCs/>
                <w:lang w:val="en-US"/>
              </w:rPr>
              <w:t xml:space="preserve"> </w:t>
            </w:r>
            <w:proofErr w:type="spellStart"/>
            <w:r w:rsidR="001B036C" w:rsidRPr="005E647C">
              <w:rPr>
                <w:bCs/>
                <w:lang w:val="en-US"/>
              </w:rPr>
              <w:t>aplicar</w:t>
            </w:r>
            <w:r w:rsidR="00F94317" w:rsidRPr="005E647C">
              <w:rPr>
                <w:bCs/>
                <w:lang w:val="en-US"/>
              </w:rPr>
              <w:t>ea</w:t>
            </w:r>
            <w:proofErr w:type="spellEnd"/>
            <w:r w:rsidR="00F94317" w:rsidRPr="005E647C">
              <w:rPr>
                <w:bCs/>
                <w:lang w:val="en-US"/>
              </w:rPr>
              <w:t xml:space="preserve"> </w:t>
            </w:r>
            <w:proofErr w:type="spellStart"/>
            <w:r w:rsidR="00F94317" w:rsidRPr="005E647C">
              <w:rPr>
                <w:bCs/>
                <w:lang w:val="en-US"/>
              </w:rPr>
              <w:t>produselor</w:t>
            </w:r>
            <w:proofErr w:type="spellEnd"/>
            <w:r w:rsidR="00F94317" w:rsidRPr="005E647C">
              <w:rPr>
                <w:bCs/>
                <w:lang w:val="en-US"/>
              </w:rPr>
              <w:t xml:space="preserve"> de </w:t>
            </w:r>
            <w:proofErr w:type="spellStart"/>
            <w:r w:rsidR="00F94317" w:rsidRPr="005E647C">
              <w:rPr>
                <w:bCs/>
                <w:lang w:val="en-US"/>
              </w:rPr>
              <w:t>uz</w:t>
            </w:r>
            <w:proofErr w:type="spellEnd"/>
            <w:r w:rsidR="00F94317" w:rsidRPr="005E647C">
              <w:rPr>
                <w:bCs/>
                <w:lang w:val="en-US"/>
              </w:rPr>
              <w:t xml:space="preserve"> </w:t>
            </w:r>
            <w:proofErr w:type="spellStart"/>
            <w:r w:rsidR="00F94317" w:rsidRPr="005E647C">
              <w:rPr>
                <w:bCs/>
                <w:lang w:val="en-US"/>
              </w:rPr>
              <w:t>fitosanitar</w:t>
            </w:r>
            <w:proofErr w:type="spellEnd"/>
            <w:r w:rsidR="001B036C" w:rsidRPr="005E647C">
              <w:rPr>
                <w:iCs/>
                <w:lang w:val="en-US"/>
              </w:rPr>
              <w:t xml:space="preserve">. </w:t>
            </w:r>
          </w:p>
          <w:p w14:paraId="7577989F" w14:textId="77777777" w:rsidR="00025B20" w:rsidRPr="005E647C" w:rsidRDefault="00025B20" w:rsidP="005168C8">
            <w:pPr>
              <w:pStyle w:val="ListParagraph"/>
              <w:spacing w:after="0" w:line="240" w:lineRule="auto"/>
              <w:ind w:left="0"/>
              <w:contextualSpacing w:val="0"/>
              <w:jc w:val="both"/>
              <w:rPr>
                <w:rFonts w:ascii="Times New Roman" w:eastAsia="Times New Roman" w:hAnsi="Times New Roman"/>
                <w:sz w:val="24"/>
                <w:szCs w:val="24"/>
                <w:lang w:val="ro-MD" w:eastAsia="x-none"/>
              </w:rPr>
            </w:pPr>
            <w:r w:rsidRPr="005E647C">
              <w:rPr>
                <w:rFonts w:ascii="Times New Roman" w:eastAsia="Times New Roman" w:hAnsi="Times New Roman"/>
                <w:sz w:val="24"/>
                <w:szCs w:val="24"/>
                <w:lang w:val="ro-MD" w:eastAsia="x-none"/>
              </w:rPr>
              <w:t xml:space="preserve">A fost estimată atractivitatea capcanelor </w:t>
            </w:r>
            <w:proofErr w:type="spellStart"/>
            <w:r w:rsidRPr="005E647C">
              <w:rPr>
                <w:rFonts w:ascii="Times New Roman" w:eastAsia="Times New Roman" w:hAnsi="Times New Roman"/>
                <w:sz w:val="24"/>
                <w:szCs w:val="24"/>
                <w:lang w:val="ro-MD" w:eastAsia="x-none"/>
              </w:rPr>
              <w:t>feromonale</w:t>
            </w:r>
            <w:proofErr w:type="spellEnd"/>
            <w:r w:rsidRPr="005E647C">
              <w:rPr>
                <w:rFonts w:ascii="Times New Roman" w:eastAsia="Times New Roman" w:hAnsi="Times New Roman"/>
                <w:sz w:val="24"/>
                <w:szCs w:val="24"/>
                <w:lang w:val="ro-MD" w:eastAsia="x-none"/>
              </w:rPr>
              <w:t xml:space="preserve"> și a celor cu lumină pentru buhele </w:t>
            </w:r>
            <w:proofErr w:type="spellStart"/>
            <w:r w:rsidRPr="005E647C">
              <w:rPr>
                <w:rFonts w:ascii="Times New Roman" w:eastAsia="Times New Roman" w:hAnsi="Times New Roman"/>
                <w:i/>
                <w:iCs/>
                <w:sz w:val="24"/>
                <w:szCs w:val="24"/>
                <w:lang w:val="ro-MD" w:eastAsia="x-none"/>
              </w:rPr>
              <w:t>Heliothis</w:t>
            </w:r>
            <w:proofErr w:type="spellEnd"/>
            <w:r w:rsidRPr="005E647C">
              <w:rPr>
                <w:rFonts w:ascii="Times New Roman" w:eastAsia="Times New Roman" w:hAnsi="Times New Roman"/>
                <w:i/>
                <w:iCs/>
                <w:sz w:val="24"/>
                <w:szCs w:val="24"/>
                <w:lang w:val="ro-MD" w:eastAsia="x-none"/>
              </w:rPr>
              <w:t xml:space="preserve"> </w:t>
            </w:r>
            <w:proofErr w:type="spellStart"/>
            <w:r w:rsidRPr="005E647C">
              <w:rPr>
                <w:rFonts w:ascii="Times New Roman" w:eastAsia="Times New Roman" w:hAnsi="Times New Roman"/>
                <w:i/>
                <w:iCs/>
                <w:sz w:val="24"/>
                <w:szCs w:val="24"/>
                <w:lang w:val="ro-MD" w:eastAsia="x-none"/>
              </w:rPr>
              <w:t>armigera</w:t>
            </w:r>
            <w:proofErr w:type="spellEnd"/>
            <w:r w:rsidRPr="005E647C">
              <w:rPr>
                <w:rFonts w:ascii="Times New Roman" w:eastAsia="Times New Roman" w:hAnsi="Times New Roman"/>
                <w:i/>
                <w:iCs/>
                <w:sz w:val="24"/>
                <w:szCs w:val="24"/>
                <w:lang w:val="ro-MD" w:eastAsia="x-none"/>
              </w:rPr>
              <w:t xml:space="preserve"> </w:t>
            </w:r>
            <w:r w:rsidRPr="005E647C">
              <w:rPr>
                <w:rFonts w:ascii="Times New Roman" w:eastAsia="Times New Roman" w:hAnsi="Times New Roman"/>
                <w:sz w:val="24"/>
                <w:szCs w:val="24"/>
                <w:lang w:val="ro-MD" w:eastAsia="x-none"/>
              </w:rPr>
              <w:t xml:space="preserve">și </w:t>
            </w:r>
            <w:proofErr w:type="spellStart"/>
            <w:r w:rsidRPr="005E647C">
              <w:rPr>
                <w:rFonts w:ascii="Times New Roman" w:eastAsia="Times New Roman" w:hAnsi="Times New Roman"/>
                <w:i/>
                <w:iCs/>
                <w:sz w:val="24"/>
                <w:szCs w:val="24"/>
                <w:lang w:val="ro-MD" w:eastAsia="x-none"/>
              </w:rPr>
              <w:t>Agrothis</w:t>
            </w:r>
            <w:proofErr w:type="spellEnd"/>
            <w:r w:rsidRPr="005E647C">
              <w:rPr>
                <w:rFonts w:ascii="Times New Roman" w:eastAsia="Times New Roman" w:hAnsi="Times New Roman"/>
                <w:i/>
                <w:iCs/>
                <w:sz w:val="24"/>
                <w:szCs w:val="24"/>
                <w:lang w:val="ro-MD" w:eastAsia="x-none"/>
              </w:rPr>
              <w:t xml:space="preserve"> </w:t>
            </w:r>
            <w:proofErr w:type="spellStart"/>
            <w:r w:rsidRPr="005E647C">
              <w:rPr>
                <w:rFonts w:ascii="Times New Roman" w:eastAsia="Times New Roman" w:hAnsi="Times New Roman"/>
                <w:i/>
                <w:iCs/>
                <w:sz w:val="24"/>
                <w:szCs w:val="24"/>
                <w:lang w:val="ro-MD" w:eastAsia="x-none"/>
              </w:rPr>
              <w:t>segetum</w:t>
            </w:r>
            <w:proofErr w:type="spellEnd"/>
            <w:r w:rsidRPr="005E647C">
              <w:rPr>
                <w:rFonts w:ascii="Times New Roman" w:eastAsia="Times New Roman" w:hAnsi="Times New Roman"/>
                <w:i/>
                <w:iCs/>
                <w:sz w:val="24"/>
                <w:szCs w:val="24"/>
                <w:lang w:val="ro-MD" w:eastAsia="x-none"/>
              </w:rPr>
              <w:t xml:space="preserve"> </w:t>
            </w:r>
            <w:r w:rsidRPr="005E647C">
              <w:rPr>
                <w:rFonts w:ascii="Times New Roman" w:eastAsia="Times New Roman" w:hAnsi="Times New Roman"/>
                <w:sz w:val="24"/>
                <w:szCs w:val="24"/>
                <w:lang w:val="ro-MD" w:eastAsia="x-none"/>
              </w:rPr>
              <w:t>pe fundalul schimbărilor climatice, în dependență de calendarul fenologic de dezvoltare a culturilor de soia, grâu și floarea-soarelui.</w:t>
            </w:r>
          </w:p>
          <w:p w14:paraId="0826F411" w14:textId="77777777" w:rsidR="00376672" w:rsidRPr="005E647C" w:rsidRDefault="001B036C" w:rsidP="005168C8">
            <w:pPr>
              <w:pStyle w:val="Default"/>
              <w:jc w:val="both"/>
              <w:rPr>
                <w:lang w:val="en-US"/>
              </w:rPr>
            </w:pPr>
            <w:r w:rsidRPr="005E647C">
              <w:rPr>
                <w:iCs/>
                <w:lang w:val="en-US"/>
              </w:rPr>
              <w:t xml:space="preserve">A </w:t>
            </w:r>
            <w:proofErr w:type="spellStart"/>
            <w:r w:rsidRPr="005E647C">
              <w:rPr>
                <w:iCs/>
                <w:lang w:val="en-US"/>
              </w:rPr>
              <w:t>fost</w:t>
            </w:r>
            <w:proofErr w:type="spellEnd"/>
            <w:r w:rsidRPr="005E647C">
              <w:rPr>
                <w:iCs/>
                <w:lang w:val="en-US"/>
              </w:rPr>
              <w:t xml:space="preserve"> </w:t>
            </w:r>
            <w:proofErr w:type="spellStart"/>
            <w:r w:rsidRPr="005E647C">
              <w:rPr>
                <w:iCs/>
                <w:lang w:val="en-US"/>
              </w:rPr>
              <w:t>evaluat</w:t>
            </w:r>
            <w:proofErr w:type="spellEnd"/>
            <w:r w:rsidRPr="005E647C">
              <w:rPr>
                <w:iCs/>
                <w:lang w:val="en-US"/>
              </w:rPr>
              <w:t xml:space="preserve"> </w:t>
            </w:r>
            <w:proofErr w:type="spellStart"/>
            <w:r w:rsidRPr="005E647C">
              <w:rPr>
                <w:iCs/>
                <w:lang w:val="en-US"/>
              </w:rPr>
              <w:t>calendarul</w:t>
            </w:r>
            <w:proofErr w:type="spellEnd"/>
            <w:r w:rsidRPr="005E647C">
              <w:rPr>
                <w:iCs/>
                <w:lang w:val="en-US"/>
              </w:rPr>
              <w:t xml:space="preserve"> </w:t>
            </w:r>
            <w:proofErr w:type="spellStart"/>
            <w:r w:rsidRPr="005E647C">
              <w:rPr>
                <w:iCs/>
                <w:lang w:val="en-US"/>
              </w:rPr>
              <w:t>fenologic</w:t>
            </w:r>
            <w:proofErr w:type="spellEnd"/>
            <w:r w:rsidRPr="005E647C">
              <w:rPr>
                <w:iCs/>
                <w:lang w:val="en-US"/>
              </w:rPr>
              <w:t xml:space="preserve"> a </w:t>
            </w:r>
            <w:proofErr w:type="spellStart"/>
            <w:r w:rsidRPr="005E647C">
              <w:rPr>
                <w:iCs/>
                <w:lang w:val="en-US"/>
              </w:rPr>
              <w:t>speciilor</w:t>
            </w:r>
            <w:proofErr w:type="spellEnd"/>
            <w:r w:rsidRPr="005E647C">
              <w:rPr>
                <w:iCs/>
                <w:lang w:val="en-US"/>
              </w:rPr>
              <w:t xml:space="preserve"> </w:t>
            </w:r>
            <w:proofErr w:type="spellStart"/>
            <w:r w:rsidRPr="005E647C">
              <w:rPr>
                <w:i/>
                <w:lang w:val="en-US"/>
              </w:rPr>
              <w:t>Cydia</w:t>
            </w:r>
            <w:proofErr w:type="spellEnd"/>
            <w:r w:rsidRPr="005E647C">
              <w:rPr>
                <w:i/>
                <w:lang w:val="en-US"/>
              </w:rPr>
              <w:t xml:space="preserve"> </w:t>
            </w:r>
            <w:proofErr w:type="spellStart"/>
            <w:r w:rsidRPr="005E647C">
              <w:rPr>
                <w:i/>
                <w:lang w:val="en-US"/>
              </w:rPr>
              <w:t>pomonella</w:t>
            </w:r>
            <w:proofErr w:type="spellEnd"/>
            <w:r w:rsidRPr="005E647C">
              <w:rPr>
                <w:i/>
                <w:lang w:val="en-US"/>
              </w:rPr>
              <w:t xml:space="preserve"> L.-</w:t>
            </w:r>
            <w:r w:rsidRPr="005E647C">
              <w:rPr>
                <w:iCs/>
                <w:lang w:val="en-US"/>
              </w:rPr>
              <w:t xml:space="preserve">2 </w:t>
            </w:r>
            <w:proofErr w:type="spellStart"/>
            <w:r w:rsidRPr="005E647C">
              <w:rPr>
                <w:iCs/>
                <w:lang w:val="en-US"/>
              </w:rPr>
              <w:t>generații</w:t>
            </w:r>
            <w:proofErr w:type="spellEnd"/>
            <w:r w:rsidRPr="005E647C">
              <w:rPr>
                <w:i/>
                <w:lang w:val="en-US"/>
              </w:rPr>
              <w:t xml:space="preserve">, </w:t>
            </w:r>
            <w:proofErr w:type="spellStart"/>
            <w:r w:rsidRPr="005E647C">
              <w:rPr>
                <w:i/>
                <w:lang w:val="en-US"/>
              </w:rPr>
              <w:t>Zeuzera</w:t>
            </w:r>
            <w:proofErr w:type="spellEnd"/>
            <w:r w:rsidRPr="005E647C">
              <w:rPr>
                <w:i/>
                <w:lang w:val="en-US"/>
              </w:rPr>
              <w:t xml:space="preserve"> </w:t>
            </w:r>
            <w:proofErr w:type="spellStart"/>
            <w:r w:rsidRPr="005E647C">
              <w:rPr>
                <w:i/>
                <w:lang w:val="en-US"/>
              </w:rPr>
              <w:t>pyrina</w:t>
            </w:r>
            <w:proofErr w:type="spellEnd"/>
            <w:r w:rsidRPr="005E647C">
              <w:rPr>
                <w:i/>
                <w:lang w:val="en-US"/>
              </w:rPr>
              <w:t xml:space="preserve"> L.</w:t>
            </w:r>
            <w:r w:rsidRPr="005E647C">
              <w:rPr>
                <w:iCs/>
                <w:lang w:val="en-US"/>
              </w:rPr>
              <w:t xml:space="preserve">- 1 </w:t>
            </w:r>
            <w:proofErr w:type="spellStart"/>
            <w:r w:rsidRPr="005E647C">
              <w:rPr>
                <w:iCs/>
                <w:lang w:val="en-US"/>
              </w:rPr>
              <w:t>generație</w:t>
            </w:r>
            <w:proofErr w:type="spellEnd"/>
            <w:r w:rsidRPr="005E647C">
              <w:rPr>
                <w:iCs/>
                <w:lang w:val="en-US"/>
              </w:rPr>
              <w:t xml:space="preserve"> </w:t>
            </w:r>
            <w:proofErr w:type="spellStart"/>
            <w:r w:rsidRPr="005E647C">
              <w:rPr>
                <w:iCs/>
                <w:lang w:val="en-US"/>
              </w:rPr>
              <w:t>bienală</w:t>
            </w:r>
            <w:proofErr w:type="spellEnd"/>
            <w:r w:rsidRPr="005E647C">
              <w:rPr>
                <w:iCs/>
                <w:lang w:val="en-US"/>
              </w:rPr>
              <w:t xml:space="preserve"> </w:t>
            </w:r>
            <w:proofErr w:type="spellStart"/>
            <w:r w:rsidRPr="005E647C">
              <w:rPr>
                <w:iCs/>
                <w:lang w:val="en-US"/>
              </w:rPr>
              <w:t>în</w:t>
            </w:r>
            <w:proofErr w:type="spellEnd"/>
            <w:r w:rsidRPr="005E647C">
              <w:rPr>
                <w:iCs/>
                <w:lang w:val="en-US"/>
              </w:rPr>
              <w:t xml:space="preserve"> </w:t>
            </w:r>
            <w:proofErr w:type="spellStart"/>
            <w:r w:rsidRPr="005E647C">
              <w:rPr>
                <w:iCs/>
                <w:lang w:val="en-US"/>
              </w:rPr>
              <w:t>agrocenoza</w:t>
            </w:r>
            <w:proofErr w:type="spellEnd"/>
            <w:r w:rsidRPr="005E647C">
              <w:rPr>
                <w:iCs/>
                <w:lang w:val="en-US"/>
              </w:rPr>
              <w:t xml:space="preserve"> </w:t>
            </w:r>
            <w:proofErr w:type="spellStart"/>
            <w:r w:rsidRPr="005E647C">
              <w:rPr>
                <w:iCs/>
                <w:lang w:val="en-US"/>
              </w:rPr>
              <w:t>culturii</w:t>
            </w:r>
            <w:proofErr w:type="spellEnd"/>
            <w:r w:rsidRPr="005E647C">
              <w:rPr>
                <w:iCs/>
                <w:lang w:val="en-US"/>
              </w:rPr>
              <w:t xml:space="preserve"> </w:t>
            </w:r>
            <w:proofErr w:type="spellStart"/>
            <w:r w:rsidRPr="005E647C">
              <w:rPr>
                <w:iCs/>
                <w:lang w:val="en-US"/>
              </w:rPr>
              <w:t>nucului</w:t>
            </w:r>
            <w:proofErr w:type="spellEnd"/>
            <w:r w:rsidRPr="005E647C">
              <w:rPr>
                <w:iCs/>
                <w:lang w:val="en-US"/>
              </w:rPr>
              <w:t xml:space="preserve">. </w:t>
            </w:r>
            <w:proofErr w:type="spellStart"/>
            <w:r w:rsidRPr="005E647C">
              <w:rPr>
                <w:iCs/>
                <w:lang w:val="en-US"/>
              </w:rPr>
              <w:t>În</w:t>
            </w:r>
            <w:proofErr w:type="spellEnd"/>
            <w:r w:rsidRPr="005E647C">
              <w:rPr>
                <w:iCs/>
                <w:lang w:val="en-US"/>
              </w:rPr>
              <w:t xml:space="preserve"> </w:t>
            </w:r>
            <w:proofErr w:type="spellStart"/>
            <w:r w:rsidRPr="005E647C">
              <w:rPr>
                <w:iCs/>
                <w:lang w:val="en-US"/>
              </w:rPr>
              <w:t>agrocenoza</w:t>
            </w:r>
            <w:proofErr w:type="spellEnd"/>
            <w:r w:rsidRPr="005E647C">
              <w:rPr>
                <w:iCs/>
                <w:lang w:val="en-US"/>
              </w:rPr>
              <w:t xml:space="preserve"> </w:t>
            </w:r>
            <w:proofErr w:type="spellStart"/>
            <w:r w:rsidRPr="005E647C">
              <w:rPr>
                <w:iCs/>
                <w:lang w:val="en-US"/>
              </w:rPr>
              <w:t>prunului</w:t>
            </w:r>
            <w:proofErr w:type="spellEnd"/>
            <w:r w:rsidRPr="005E647C">
              <w:rPr>
                <w:iCs/>
                <w:lang w:val="en-US"/>
              </w:rPr>
              <w:t xml:space="preserve"> a </w:t>
            </w:r>
            <w:proofErr w:type="spellStart"/>
            <w:r w:rsidRPr="005E647C">
              <w:rPr>
                <w:iCs/>
                <w:lang w:val="en-US"/>
              </w:rPr>
              <w:t>fost</w:t>
            </w:r>
            <w:proofErr w:type="spellEnd"/>
            <w:r w:rsidRPr="005E647C">
              <w:rPr>
                <w:iCs/>
                <w:lang w:val="en-US"/>
              </w:rPr>
              <w:t xml:space="preserve"> </w:t>
            </w:r>
            <w:proofErr w:type="spellStart"/>
            <w:r w:rsidRPr="005E647C">
              <w:rPr>
                <w:iCs/>
                <w:lang w:val="en-US"/>
              </w:rPr>
              <w:t>izolată</w:t>
            </w:r>
            <w:proofErr w:type="spellEnd"/>
            <w:r w:rsidRPr="005E647C">
              <w:rPr>
                <w:iCs/>
                <w:lang w:val="en-US"/>
              </w:rPr>
              <w:t xml:space="preserve"> </w:t>
            </w:r>
            <w:proofErr w:type="spellStart"/>
            <w:r w:rsidRPr="005E647C">
              <w:rPr>
                <w:iCs/>
                <w:lang w:val="en-US"/>
              </w:rPr>
              <w:t>și</w:t>
            </w:r>
            <w:proofErr w:type="spellEnd"/>
            <w:r w:rsidRPr="005E647C">
              <w:rPr>
                <w:iCs/>
                <w:lang w:val="en-US"/>
              </w:rPr>
              <w:t xml:space="preserve"> </w:t>
            </w:r>
            <w:proofErr w:type="spellStart"/>
            <w:r w:rsidRPr="005E647C">
              <w:rPr>
                <w:iCs/>
                <w:lang w:val="en-US"/>
              </w:rPr>
              <w:t>identificată</w:t>
            </w:r>
            <w:proofErr w:type="spellEnd"/>
            <w:r w:rsidRPr="005E647C">
              <w:rPr>
                <w:iCs/>
                <w:lang w:val="en-US"/>
              </w:rPr>
              <w:t xml:space="preserve"> </w:t>
            </w:r>
            <w:proofErr w:type="spellStart"/>
            <w:r w:rsidRPr="005E647C">
              <w:rPr>
                <w:iCs/>
                <w:lang w:val="en-US"/>
              </w:rPr>
              <w:t>specia</w:t>
            </w:r>
            <w:proofErr w:type="spellEnd"/>
            <w:r w:rsidRPr="005E647C">
              <w:rPr>
                <w:iCs/>
                <w:lang w:val="en-US"/>
              </w:rPr>
              <w:t xml:space="preserve"> de </w:t>
            </w:r>
            <w:proofErr w:type="spellStart"/>
            <w:r w:rsidRPr="005E647C">
              <w:rPr>
                <w:iCs/>
                <w:lang w:val="en-US"/>
              </w:rPr>
              <w:t>ploșniță</w:t>
            </w:r>
            <w:proofErr w:type="spellEnd"/>
            <w:r w:rsidRPr="005E647C">
              <w:rPr>
                <w:iCs/>
                <w:lang w:val="en-US"/>
              </w:rPr>
              <w:t xml:space="preserve"> </w:t>
            </w:r>
            <w:proofErr w:type="spellStart"/>
            <w:r w:rsidRPr="005E647C">
              <w:rPr>
                <w:iCs/>
                <w:lang w:val="en-US"/>
              </w:rPr>
              <w:t>prădătoare</w:t>
            </w:r>
            <w:proofErr w:type="spellEnd"/>
            <w:r w:rsidRPr="005E647C">
              <w:rPr>
                <w:iCs/>
                <w:lang w:val="en-US"/>
              </w:rPr>
              <w:t xml:space="preserve"> </w:t>
            </w:r>
            <w:proofErr w:type="spellStart"/>
            <w:r w:rsidRPr="005E647C">
              <w:rPr>
                <w:bCs/>
                <w:i/>
                <w:kern w:val="24"/>
                <w:lang w:val="en-US"/>
              </w:rPr>
              <w:t>Amphiareus</w:t>
            </w:r>
            <w:proofErr w:type="spellEnd"/>
            <w:r w:rsidRPr="005E647C">
              <w:rPr>
                <w:bCs/>
                <w:i/>
                <w:kern w:val="24"/>
                <w:lang w:val="en-US"/>
              </w:rPr>
              <w:t xml:space="preserve"> </w:t>
            </w:r>
            <w:proofErr w:type="spellStart"/>
            <w:r w:rsidRPr="005E647C">
              <w:rPr>
                <w:bCs/>
                <w:i/>
                <w:kern w:val="24"/>
                <w:lang w:val="en-US"/>
              </w:rPr>
              <w:t>obscuricep</w:t>
            </w:r>
            <w:proofErr w:type="spellEnd"/>
            <w:r w:rsidRPr="005E647C">
              <w:rPr>
                <w:bCs/>
                <w:i/>
                <w:kern w:val="24"/>
                <w:lang w:val="en-US"/>
              </w:rPr>
              <w:t xml:space="preserve">. </w:t>
            </w:r>
            <w:proofErr w:type="spellStart"/>
            <w:r w:rsidRPr="005E647C">
              <w:rPr>
                <w:bCs/>
                <w:iCs/>
                <w:kern w:val="24"/>
                <w:lang w:val="en-US"/>
              </w:rPr>
              <w:t>Selectate</w:t>
            </w:r>
            <w:proofErr w:type="spellEnd"/>
            <w:r w:rsidRPr="005E647C">
              <w:rPr>
                <w:bCs/>
                <w:iCs/>
                <w:kern w:val="24"/>
                <w:lang w:val="en-US"/>
              </w:rPr>
              <w:t xml:space="preserve"> 2 </w:t>
            </w:r>
            <w:proofErr w:type="spellStart"/>
            <w:r w:rsidRPr="005E647C">
              <w:rPr>
                <w:bCs/>
                <w:iCs/>
                <w:kern w:val="24"/>
                <w:lang w:val="en-US"/>
              </w:rPr>
              <w:t>specii</w:t>
            </w:r>
            <w:proofErr w:type="spellEnd"/>
            <w:r w:rsidRPr="005E647C">
              <w:rPr>
                <w:bCs/>
                <w:iCs/>
                <w:kern w:val="24"/>
                <w:lang w:val="en-US"/>
              </w:rPr>
              <w:t xml:space="preserve"> ca </w:t>
            </w:r>
            <w:proofErr w:type="spellStart"/>
            <w:r w:rsidRPr="005E647C">
              <w:rPr>
                <w:bCs/>
                <w:iCs/>
                <w:kern w:val="24"/>
                <w:lang w:val="en-US"/>
              </w:rPr>
              <w:t>gazdă</w:t>
            </w:r>
            <w:proofErr w:type="spellEnd"/>
            <w:r w:rsidRPr="005E647C">
              <w:rPr>
                <w:bCs/>
                <w:iCs/>
                <w:kern w:val="24"/>
                <w:lang w:val="en-US"/>
              </w:rPr>
              <w:t xml:space="preserve"> de </w:t>
            </w:r>
            <w:proofErr w:type="spellStart"/>
            <w:r w:rsidRPr="005E647C">
              <w:rPr>
                <w:bCs/>
                <w:iCs/>
                <w:kern w:val="24"/>
                <w:lang w:val="en-US"/>
              </w:rPr>
              <w:t>laborator</w:t>
            </w:r>
            <w:proofErr w:type="spellEnd"/>
            <w:r w:rsidRPr="005E647C">
              <w:rPr>
                <w:bCs/>
                <w:iCs/>
                <w:kern w:val="24"/>
                <w:lang w:val="en-US"/>
              </w:rPr>
              <w:t xml:space="preserve"> </w:t>
            </w:r>
            <w:r w:rsidRPr="005E647C">
              <w:rPr>
                <w:i/>
                <w:lang w:val="en-US"/>
              </w:rPr>
              <w:t xml:space="preserve">- </w:t>
            </w:r>
            <w:proofErr w:type="spellStart"/>
            <w:r w:rsidRPr="005E647C">
              <w:rPr>
                <w:i/>
                <w:lang w:val="en-US"/>
              </w:rPr>
              <w:t>Schizaphis</w:t>
            </w:r>
            <w:proofErr w:type="spellEnd"/>
            <w:r w:rsidRPr="005E647C">
              <w:rPr>
                <w:i/>
                <w:lang w:val="en-US"/>
              </w:rPr>
              <w:t xml:space="preserve"> </w:t>
            </w:r>
            <w:proofErr w:type="spellStart"/>
            <w:r w:rsidRPr="005E647C">
              <w:rPr>
                <w:i/>
                <w:lang w:val="en-US"/>
              </w:rPr>
              <w:t>graminum</w:t>
            </w:r>
            <w:proofErr w:type="spellEnd"/>
            <w:r w:rsidRPr="005E647C">
              <w:rPr>
                <w:i/>
                <w:lang w:val="en-US"/>
              </w:rPr>
              <w:t xml:space="preserve"> </w:t>
            </w:r>
            <w:proofErr w:type="spellStart"/>
            <w:r w:rsidRPr="005E647C">
              <w:rPr>
                <w:iCs/>
                <w:lang w:val="en-US"/>
              </w:rPr>
              <w:t>și</w:t>
            </w:r>
            <w:proofErr w:type="spellEnd"/>
            <w:r w:rsidRPr="005E647C">
              <w:rPr>
                <w:iCs/>
                <w:lang w:val="en-US"/>
              </w:rPr>
              <w:t xml:space="preserve"> </w:t>
            </w:r>
            <w:proofErr w:type="spellStart"/>
            <w:r w:rsidRPr="005E647C">
              <w:rPr>
                <w:i/>
                <w:lang w:val="en-US"/>
              </w:rPr>
              <w:t>Acanthosceledes</w:t>
            </w:r>
            <w:proofErr w:type="spellEnd"/>
            <w:r w:rsidRPr="005E647C">
              <w:rPr>
                <w:i/>
                <w:lang w:val="en-US"/>
              </w:rPr>
              <w:t xml:space="preserve"> </w:t>
            </w:r>
            <w:proofErr w:type="spellStart"/>
            <w:r w:rsidRPr="005E647C">
              <w:rPr>
                <w:i/>
                <w:lang w:val="en-US"/>
              </w:rPr>
              <w:t>obtectus</w:t>
            </w:r>
            <w:proofErr w:type="spellEnd"/>
            <w:r w:rsidRPr="005E647C">
              <w:rPr>
                <w:i/>
                <w:lang w:val="en-US"/>
              </w:rPr>
              <w:t xml:space="preserve"> </w:t>
            </w:r>
            <w:r w:rsidRPr="005E647C">
              <w:rPr>
                <w:iCs/>
                <w:lang w:val="en-US"/>
              </w:rPr>
              <w:t xml:space="preserve">ca </w:t>
            </w:r>
            <w:proofErr w:type="spellStart"/>
            <w:r w:rsidRPr="005E647C">
              <w:rPr>
                <w:iCs/>
                <w:lang w:val="en-US"/>
              </w:rPr>
              <w:t>hrană</w:t>
            </w:r>
            <w:proofErr w:type="spellEnd"/>
            <w:r w:rsidRPr="005E647C">
              <w:rPr>
                <w:iCs/>
                <w:lang w:val="en-US"/>
              </w:rPr>
              <w:t xml:space="preserve"> </w:t>
            </w:r>
            <w:proofErr w:type="spellStart"/>
            <w:r w:rsidRPr="005E647C">
              <w:rPr>
                <w:iCs/>
                <w:lang w:val="en-US"/>
              </w:rPr>
              <w:t>pentru</w:t>
            </w:r>
            <w:proofErr w:type="spellEnd"/>
            <w:r w:rsidRPr="005E647C">
              <w:rPr>
                <w:iCs/>
                <w:lang w:val="en-US"/>
              </w:rPr>
              <w:t xml:space="preserve"> </w:t>
            </w:r>
            <w:proofErr w:type="spellStart"/>
            <w:r w:rsidRPr="005E647C">
              <w:rPr>
                <w:iCs/>
                <w:lang w:val="en-US"/>
              </w:rPr>
              <w:t>specia</w:t>
            </w:r>
            <w:proofErr w:type="spellEnd"/>
            <w:r w:rsidRPr="005E647C">
              <w:rPr>
                <w:iCs/>
                <w:lang w:val="en-US"/>
              </w:rPr>
              <w:t xml:space="preserve"> </w:t>
            </w:r>
            <w:proofErr w:type="spellStart"/>
            <w:r w:rsidRPr="005E647C">
              <w:rPr>
                <w:iCs/>
                <w:lang w:val="en-US"/>
              </w:rPr>
              <w:t>dată</w:t>
            </w:r>
            <w:proofErr w:type="spellEnd"/>
            <w:r w:rsidRPr="005E647C">
              <w:rPr>
                <w:iCs/>
                <w:lang w:val="en-US"/>
              </w:rPr>
              <w:t xml:space="preserve"> </w:t>
            </w:r>
            <w:proofErr w:type="spellStart"/>
            <w:r w:rsidRPr="005E647C">
              <w:rPr>
                <w:iCs/>
                <w:lang w:val="en-US"/>
              </w:rPr>
              <w:t>și</w:t>
            </w:r>
            <w:proofErr w:type="spellEnd"/>
            <w:r w:rsidRPr="005E647C">
              <w:rPr>
                <w:iCs/>
                <w:lang w:val="en-US"/>
              </w:rPr>
              <w:t xml:space="preserve"> </w:t>
            </w:r>
            <w:proofErr w:type="spellStart"/>
            <w:r w:rsidRPr="005E647C">
              <w:rPr>
                <w:iCs/>
                <w:lang w:val="en-US"/>
              </w:rPr>
              <w:t>ploșnița</w:t>
            </w:r>
            <w:proofErr w:type="spellEnd"/>
            <w:r w:rsidRPr="005E647C">
              <w:rPr>
                <w:iCs/>
                <w:lang w:val="en-US"/>
              </w:rPr>
              <w:t xml:space="preserve"> </w:t>
            </w:r>
            <w:proofErr w:type="spellStart"/>
            <w:r w:rsidRPr="005E647C">
              <w:rPr>
                <w:iCs/>
                <w:lang w:val="en-US"/>
              </w:rPr>
              <w:t>prădătoare</w:t>
            </w:r>
            <w:proofErr w:type="spellEnd"/>
            <w:r w:rsidRPr="005E647C">
              <w:rPr>
                <w:iCs/>
                <w:lang w:val="en-US"/>
              </w:rPr>
              <w:t xml:space="preserve"> </w:t>
            </w:r>
            <w:proofErr w:type="spellStart"/>
            <w:r w:rsidRPr="005E647C">
              <w:rPr>
                <w:i/>
                <w:iCs/>
                <w:lang w:val="en-US"/>
              </w:rPr>
              <w:t>Orius</w:t>
            </w:r>
            <w:proofErr w:type="spellEnd"/>
            <w:r w:rsidRPr="005E647C">
              <w:rPr>
                <w:i/>
                <w:iCs/>
                <w:lang w:val="en-US"/>
              </w:rPr>
              <w:t xml:space="preserve"> </w:t>
            </w:r>
            <w:proofErr w:type="spellStart"/>
            <w:r w:rsidRPr="005E647C">
              <w:rPr>
                <w:i/>
                <w:iCs/>
                <w:lang w:val="en-US"/>
              </w:rPr>
              <w:t>majusculus</w:t>
            </w:r>
            <w:proofErr w:type="spellEnd"/>
            <w:r w:rsidRPr="005E647C">
              <w:rPr>
                <w:lang w:val="en-US"/>
              </w:rPr>
              <w:t xml:space="preserve">, care </w:t>
            </w:r>
            <w:proofErr w:type="spellStart"/>
            <w:r w:rsidRPr="005E647C">
              <w:rPr>
                <w:lang w:val="en-US"/>
              </w:rPr>
              <w:t>vor</w:t>
            </w:r>
            <w:proofErr w:type="spellEnd"/>
            <w:r w:rsidRPr="005E647C">
              <w:rPr>
                <w:lang w:val="en-US"/>
              </w:rPr>
              <w:t xml:space="preserve"> </w:t>
            </w:r>
            <w:proofErr w:type="spellStart"/>
            <w:r w:rsidRPr="005E647C">
              <w:rPr>
                <w:lang w:val="en-US"/>
              </w:rPr>
              <w:t>sta</w:t>
            </w:r>
            <w:proofErr w:type="spellEnd"/>
            <w:r w:rsidRPr="005E647C">
              <w:rPr>
                <w:lang w:val="en-US"/>
              </w:rPr>
              <w:t xml:space="preserve"> la </w:t>
            </w:r>
            <w:proofErr w:type="spellStart"/>
            <w:r w:rsidRPr="005E647C">
              <w:rPr>
                <w:lang w:val="en-US"/>
              </w:rPr>
              <w:t>baza</w:t>
            </w:r>
            <w:proofErr w:type="spellEnd"/>
            <w:r w:rsidRPr="005E647C">
              <w:rPr>
                <w:lang w:val="en-US"/>
              </w:rPr>
              <w:t xml:space="preserve"> </w:t>
            </w:r>
            <w:proofErr w:type="spellStart"/>
            <w:r w:rsidRPr="005E647C">
              <w:rPr>
                <w:lang w:val="en-US"/>
              </w:rPr>
              <w:t>elaborării</w:t>
            </w:r>
            <w:proofErr w:type="spellEnd"/>
            <w:r w:rsidRPr="005E647C">
              <w:rPr>
                <w:lang w:val="en-US"/>
              </w:rPr>
              <w:t xml:space="preserve"> </w:t>
            </w:r>
            <w:proofErr w:type="spellStart"/>
            <w:r w:rsidRPr="005E647C">
              <w:rPr>
                <w:lang w:val="en-US"/>
              </w:rPr>
              <w:t>tehnologiei</w:t>
            </w:r>
            <w:proofErr w:type="spellEnd"/>
            <w:r w:rsidRPr="005E647C">
              <w:rPr>
                <w:lang w:val="en-US"/>
              </w:rPr>
              <w:t xml:space="preserve"> </w:t>
            </w:r>
            <w:proofErr w:type="spellStart"/>
            <w:r w:rsidRPr="005E647C">
              <w:rPr>
                <w:lang w:val="en-US"/>
              </w:rPr>
              <w:t>aplicate</w:t>
            </w:r>
            <w:proofErr w:type="spellEnd"/>
            <w:r w:rsidRPr="005E647C">
              <w:rPr>
                <w:lang w:val="en-US"/>
              </w:rPr>
              <w:t xml:space="preserve"> de </w:t>
            </w:r>
            <w:proofErr w:type="spellStart"/>
            <w:r w:rsidRPr="005E647C">
              <w:rPr>
                <w:lang w:val="en-US"/>
              </w:rPr>
              <w:t>combatere</w:t>
            </w:r>
            <w:proofErr w:type="spellEnd"/>
            <w:r w:rsidRPr="005E647C">
              <w:rPr>
                <w:lang w:val="en-US"/>
              </w:rPr>
              <w:t xml:space="preserve"> a </w:t>
            </w:r>
            <w:proofErr w:type="spellStart"/>
            <w:r w:rsidRPr="005E647C">
              <w:rPr>
                <w:lang w:val="en-US"/>
              </w:rPr>
              <w:t>speciilor</w:t>
            </w:r>
            <w:proofErr w:type="spellEnd"/>
            <w:r w:rsidRPr="005E647C">
              <w:rPr>
                <w:lang w:val="en-US"/>
              </w:rPr>
              <w:t xml:space="preserve"> </w:t>
            </w:r>
            <w:proofErr w:type="spellStart"/>
            <w:r w:rsidRPr="005E647C">
              <w:rPr>
                <w:lang w:val="en-US"/>
              </w:rPr>
              <w:t>sugătore</w:t>
            </w:r>
            <w:proofErr w:type="spellEnd"/>
            <w:r w:rsidRPr="005E647C">
              <w:rPr>
                <w:lang w:val="en-US"/>
              </w:rPr>
              <w:t>.</w:t>
            </w:r>
            <w:r w:rsidR="00376672" w:rsidRPr="005E647C">
              <w:rPr>
                <w:kern w:val="24"/>
                <w:lang w:val="en-US"/>
              </w:rPr>
              <w:t xml:space="preserve"> </w:t>
            </w:r>
            <w:proofErr w:type="spellStart"/>
            <w:r w:rsidR="00376672" w:rsidRPr="005E647C">
              <w:rPr>
                <w:kern w:val="24"/>
                <w:lang w:val="en-US"/>
              </w:rPr>
              <w:t>Compoziția</w:t>
            </w:r>
            <w:proofErr w:type="spellEnd"/>
            <w:r w:rsidR="00376672" w:rsidRPr="005E647C">
              <w:rPr>
                <w:kern w:val="24"/>
                <w:lang w:val="en-US"/>
              </w:rPr>
              <w:t xml:space="preserve"> </w:t>
            </w:r>
            <w:proofErr w:type="spellStart"/>
            <w:r w:rsidR="00376672" w:rsidRPr="005E647C">
              <w:rPr>
                <w:kern w:val="24"/>
                <w:lang w:val="en-US"/>
              </w:rPr>
              <w:t>Sulf</w:t>
            </w:r>
            <w:proofErr w:type="spellEnd"/>
            <w:r w:rsidR="00376672" w:rsidRPr="005E647C">
              <w:rPr>
                <w:kern w:val="24"/>
                <w:lang w:val="en-US"/>
              </w:rPr>
              <w:t xml:space="preserve"> SC + Adjuvant, cu </w:t>
            </w:r>
            <w:proofErr w:type="spellStart"/>
            <w:r w:rsidR="00376672" w:rsidRPr="005E647C">
              <w:rPr>
                <w:kern w:val="24"/>
                <w:lang w:val="en-US"/>
              </w:rPr>
              <w:t>norma</w:t>
            </w:r>
            <w:proofErr w:type="spellEnd"/>
            <w:r w:rsidR="00376672" w:rsidRPr="005E647C">
              <w:rPr>
                <w:kern w:val="24"/>
                <w:lang w:val="en-US"/>
              </w:rPr>
              <w:t xml:space="preserve"> de </w:t>
            </w:r>
            <w:proofErr w:type="spellStart"/>
            <w:r w:rsidR="00376672" w:rsidRPr="005E647C">
              <w:rPr>
                <w:kern w:val="24"/>
                <w:lang w:val="en-US"/>
              </w:rPr>
              <w:t>consum</w:t>
            </w:r>
            <w:proofErr w:type="spellEnd"/>
            <w:r w:rsidR="00376672" w:rsidRPr="005E647C">
              <w:rPr>
                <w:kern w:val="24"/>
                <w:lang w:val="en-US"/>
              </w:rPr>
              <w:t xml:space="preserve"> – 3.0 l/ha, </w:t>
            </w:r>
            <w:proofErr w:type="spellStart"/>
            <w:r w:rsidR="00376672" w:rsidRPr="005E647C">
              <w:rPr>
                <w:kern w:val="24"/>
                <w:lang w:val="en-US"/>
              </w:rPr>
              <w:t>utilizat</w:t>
            </w:r>
            <w:proofErr w:type="spellEnd"/>
            <w:r w:rsidR="00376672" w:rsidRPr="005E647C">
              <w:rPr>
                <w:kern w:val="24"/>
                <w:lang w:val="en-US"/>
              </w:rPr>
              <w:t xml:space="preserve"> </w:t>
            </w:r>
            <w:proofErr w:type="spellStart"/>
            <w:r w:rsidR="00376672" w:rsidRPr="005E647C">
              <w:rPr>
                <w:kern w:val="24"/>
                <w:lang w:val="en-US"/>
              </w:rPr>
              <w:t>preventiv</w:t>
            </w:r>
            <w:proofErr w:type="spellEnd"/>
            <w:r w:rsidR="00376672" w:rsidRPr="005E647C">
              <w:rPr>
                <w:kern w:val="24"/>
                <w:lang w:val="en-US"/>
              </w:rPr>
              <w:t xml:space="preserve"> </w:t>
            </w:r>
            <w:proofErr w:type="spellStart"/>
            <w:r w:rsidR="00376672" w:rsidRPr="005E647C">
              <w:rPr>
                <w:kern w:val="24"/>
                <w:lang w:val="en-US"/>
              </w:rPr>
              <w:t>și</w:t>
            </w:r>
            <w:proofErr w:type="spellEnd"/>
            <w:r w:rsidR="00376672" w:rsidRPr="005E647C">
              <w:rPr>
                <w:kern w:val="24"/>
                <w:lang w:val="en-US"/>
              </w:rPr>
              <w:t xml:space="preserve"> </w:t>
            </w:r>
            <w:proofErr w:type="spellStart"/>
            <w:r w:rsidR="00376672" w:rsidRPr="005E647C">
              <w:rPr>
                <w:kern w:val="24"/>
                <w:lang w:val="en-US"/>
              </w:rPr>
              <w:t>curativ</w:t>
            </w:r>
            <w:proofErr w:type="spellEnd"/>
            <w:r w:rsidR="00376672" w:rsidRPr="005E647C">
              <w:rPr>
                <w:kern w:val="24"/>
                <w:lang w:val="en-US"/>
              </w:rPr>
              <w:t xml:space="preserve"> contra </w:t>
            </w:r>
            <w:proofErr w:type="spellStart"/>
            <w:r w:rsidR="00376672" w:rsidRPr="005E647C">
              <w:rPr>
                <w:kern w:val="24"/>
                <w:lang w:val="en-US"/>
              </w:rPr>
              <w:t>făinării</w:t>
            </w:r>
            <w:proofErr w:type="spellEnd"/>
            <w:r w:rsidR="00376672" w:rsidRPr="005E647C">
              <w:rPr>
                <w:kern w:val="24"/>
                <w:lang w:val="en-US"/>
              </w:rPr>
              <w:t xml:space="preserve"> </w:t>
            </w:r>
            <w:r w:rsidR="00376672" w:rsidRPr="005E647C">
              <w:rPr>
                <w:i/>
                <w:iCs/>
                <w:kern w:val="24"/>
                <w:lang w:val="en-US"/>
              </w:rPr>
              <w:t>(</w:t>
            </w:r>
            <w:proofErr w:type="spellStart"/>
            <w:r w:rsidR="00376672" w:rsidRPr="005E647C">
              <w:rPr>
                <w:i/>
                <w:iCs/>
                <w:kern w:val="24"/>
                <w:lang w:val="en-US"/>
              </w:rPr>
              <w:t>Uncinula</w:t>
            </w:r>
            <w:proofErr w:type="spellEnd"/>
            <w:r w:rsidR="00376672" w:rsidRPr="005E647C">
              <w:rPr>
                <w:i/>
                <w:iCs/>
                <w:kern w:val="24"/>
                <w:lang w:val="en-US"/>
              </w:rPr>
              <w:t xml:space="preserve"> </w:t>
            </w:r>
            <w:proofErr w:type="spellStart"/>
            <w:r w:rsidR="00376672" w:rsidRPr="005E647C">
              <w:rPr>
                <w:i/>
                <w:iCs/>
                <w:kern w:val="24"/>
                <w:lang w:val="en-US"/>
              </w:rPr>
              <w:t>necator</w:t>
            </w:r>
            <w:proofErr w:type="spellEnd"/>
            <w:r w:rsidR="00376672" w:rsidRPr="005E647C">
              <w:rPr>
                <w:i/>
                <w:iCs/>
                <w:kern w:val="24"/>
                <w:lang w:val="en-US"/>
              </w:rPr>
              <w:t xml:space="preserve">) </w:t>
            </w:r>
            <w:r w:rsidR="00376672" w:rsidRPr="005E647C">
              <w:rPr>
                <w:kern w:val="24"/>
                <w:lang w:val="en-US"/>
              </w:rPr>
              <w:t xml:space="preserve">la </w:t>
            </w:r>
            <w:proofErr w:type="spellStart"/>
            <w:r w:rsidR="00376672" w:rsidRPr="005E647C">
              <w:rPr>
                <w:kern w:val="24"/>
                <w:lang w:val="en-US"/>
              </w:rPr>
              <w:t>vița</w:t>
            </w:r>
            <w:proofErr w:type="spellEnd"/>
            <w:r w:rsidR="00376672" w:rsidRPr="005E647C">
              <w:rPr>
                <w:kern w:val="24"/>
                <w:lang w:val="en-US"/>
              </w:rPr>
              <w:t xml:space="preserve">-de-vie, a </w:t>
            </w:r>
            <w:proofErr w:type="spellStart"/>
            <w:r w:rsidR="00376672" w:rsidRPr="005E647C">
              <w:rPr>
                <w:kern w:val="24"/>
                <w:lang w:val="en-US"/>
              </w:rPr>
              <w:t>demonstrat</w:t>
            </w:r>
            <w:proofErr w:type="spellEnd"/>
            <w:r w:rsidR="00376672" w:rsidRPr="005E647C">
              <w:rPr>
                <w:kern w:val="24"/>
                <w:lang w:val="en-US"/>
              </w:rPr>
              <w:t xml:space="preserve"> o </w:t>
            </w:r>
            <w:proofErr w:type="spellStart"/>
            <w:r w:rsidR="00376672" w:rsidRPr="005E647C">
              <w:rPr>
                <w:kern w:val="24"/>
                <w:lang w:val="en-US"/>
              </w:rPr>
              <w:t>eficacitate</w:t>
            </w:r>
            <w:proofErr w:type="spellEnd"/>
            <w:r w:rsidR="00376672" w:rsidRPr="005E647C">
              <w:rPr>
                <w:kern w:val="24"/>
                <w:lang w:val="en-US"/>
              </w:rPr>
              <w:t xml:space="preserve"> </w:t>
            </w:r>
            <w:proofErr w:type="spellStart"/>
            <w:r w:rsidR="00376672" w:rsidRPr="005E647C">
              <w:rPr>
                <w:kern w:val="24"/>
                <w:lang w:val="en-US"/>
              </w:rPr>
              <w:t>biologică</w:t>
            </w:r>
            <w:proofErr w:type="spellEnd"/>
            <w:r w:rsidR="00376672" w:rsidRPr="005E647C">
              <w:rPr>
                <w:kern w:val="24"/>
                <w:lang w:val="en-US"/>
              </w:rPr>
              <w:t xml:space="preserve"> la </w:t>
            </w:r>
            <w:proofErr w:type="spellStart"/>
            <w:r w:rsidR="00376672" w:rsidRPr="005E647C">
              <w:rPr>
                <w:kern w:val="24"/>
                <w:lang w:val="en-US"/>
              </w:rPr>
              <w:t>nivelul</w:t>
            </w:r>
            <w:proofErr w:type="spellEnd"/>
            <w:r w:rsidR="00376672" w:rsidRPr="005E647C">
              <w:rPr>
                <w:kern w:val="24"/>
                <w:lang w:val="en-US"/>
              </w:rPr>
              <w:t xml:space="preserve"> </w:t>
            </w:r>
            <w:proofErr w:type="spellStart"/>
            <w:r w:rsidR="00376672" w:rsidRPr="005E647C">
              <w:rPr>
                <w:kern w:val="24"/>
                <w:lang w:val="en-US"/>
              </w:rPr>
              <w:t>etalonului</w:t>
            </w:r>
            <w:proofErr w:type="spellEnd"/>
            <w:r w:rsidR="00376672" w:rsidRPr="005E647C">
              <w:rPr>
                <w:kern w:val="24"/>
                <w:lang w:val="en-US"/>
              </w:rPr>
              <w:t xml:space="preserve"> </w:t>
            </w:r>
            <w:proofErr w:type="spellStart"/>
            <w:r w:rsidR="00376672" w:rsidRPr="005E647C">
              <w:rPr>
                <w:kern w:val="24"/>
                <w:lang w:val="en-US"/>
              </w:rPr>
              <w:t>chimic</w:t>
            </w:r>
            <w:proofErr w:type="spellEnd"/>
            <w:r w:rsidR="00376672" w:rsidRPr="005E647C">
              <w:rPr>
                <w:kern w:val="24"/>
                <w:lang w:val="en-US"/>
              </w:rPr>
              <w:t xml:space="preserve"> </w:t>
            </w:r>
            <w:proofErr w:type="spellStart"/>
            <w:r w:rsidR="00376672" w:rsidRPr="005E647C">
              <w:rPr>
                <w:kern w:val="24"/>
                <w:lang w:val="en-US"/>
              </w:rPr>
              <w:t>constituind</w:t>
            </w:r>
            <w:proofErr w:type="spellEnd"/>
            <w:r w:rsidR="00376672" w:rsidRPr="005E647C">
              <w:rPr>
                <w:kern w:val="24"/>
                <w:lang w:val="en-US"/>
              </w:rPr>
              <w:t xml:space="preserve"> 92,1%.</w:t>
            </w:r>
          </w:p>
          <w:p w14:paraId="596DDDA8" w14:textId="77777777" w:rsidR="000D7924" w:rsidRPr="005E647C" w:rsidRDefault="00860103" w:rsidP="005168C8">
            <w:pPr>
              <w:spacing w:after="0" w:line="240" w:lineRule="auto"/>
              <w:ind w:right="141"/>
              <w:jc w:val="both"/>
              <w:rPr>
                <w:rFonts w:ascii="Times New Roman" w:eastAsia="Calibri" w:hAnsi="Times New Roman" w:cs="Times New Roman"/>
                <w:sz w:val="24"/>
                <w:szCs w:val="24"/>
                <w:lang w:eastAsia="ru-RU"/>
              </w:rPr>
            </w:pPr>
            <w:r w:rsidRPr="005E647C">
              <w:rPr>
                <w:rFonts w:ascii="Times New Roman" w:eastAsia="Calibri" w:hAnsi="Times New Roman" w:cs="Times New Roman"/>
                <w:bCs/>
                <w:iCs/>
                <w:sz w:val="24"/>
                <w:szCs w:val="24"/>
              </w:rPr>
              <w:t>A fost demonstrată eficiența preparatelor biologice în combaterea rapănului (</w:t>
            </w:r>
            <w:proofErr w:type="spellStart"/>
            <w:r w:rsidRPr="005E647C">
              <w:rPr>
                <w:rFonts w:ascii="Times New Roman" w:eastAsia="Calibri" w:hAnsi="Times New Roman" w:cs="Times New Roman"/>
                <w:bCs/>
                <w:i/>
                <w:sz w:val="24"/>
                <w:szCs w:val="24"/>
              </w:rPr>
              <w:t>Venturia</w:t>
            </w:r>
            <w:proofErr w:type="spellEnd"/>
            <w:r w:rsidRPr="005E647C">
              <w:rPr>
                <w:rFonts w:ascii="Times New Roman" w:eastAsia="Calibri" w:hAnsi="Times New Roman" w:cs="Times New Roman"/>
                <w:bCs/>
                <w:i/>
                <w:sz w:val="24"/>
                <w:szCs w:val="24"/>
              </w:rPr>
              <w:t xml:space="preserve"> </w:t>
            </w:r>
            <w:proofErr w:type="spellStart"/>
            <w:r w:rsidRPr="005E647C">
              <w:rPr>
                <w:rFonts w:ascii="Times New Roman" w:eastAsia="Calibri" w:hAnsi="Times New Roman" w:cs="Times New Roman"/>
                <w:bCs/>
                <w:i/>
                <w:sz w:val="24"/>
                <w:szCs w:val="24"/>
              </w:rPr>
              <w:t>inaequalis</w:t>
            </w:r>
            <w:proofErr w:type="spellEnd"/>
            <w:r w:rsidRPr="005E647C">
              <w:rPr>
                <w:rFonts w:ascii="Times New Roman" w:eastAsia="Calibri" w:hAnsi="Times New Roman" w:cs="Times New Roman"/>
                <w:bCs/>
                <w:iCs/>
                <w:sz w:val="24"/>
                <w:szCs w:val="24"/>
              </w:rPr>
              <w:t>), făinării (</w:t>
            </w:r>
            <w:proofErr w:type="spellStart"/>
            <w:r w:rsidRPr="005E647C">
              <w:rPr>
                <w:rFonts w:ascii="Times New Roman" w:eastAsia="Calibri" w:hAnsi="Times New Roman" w:cs="Times New Roman"/>
                <w:bCs/>
                <w:i/>
                <w:sz w:val="24"/>
                <w:szCs w:val="24"/>
              </w:rPr>
              <w:t>Podosphaera</w:t>
            </w:r>
            <w:proofErr w:type="spellEnd"/>
            <w:r w:rsidRPr="005E647C">
              <w:rPr>
                <w:rFonts w:ascii="Times New Roman" w:eastAsia="Calibri" w:hAnsi="Times New Roman" w:cs="Times New Roman"/>
                <w:bCs/>
                <w:i/>
                <w:sz w:val="24"/>
                <w:szCs w:val="24"/>
              </w:rPr>
              <w:t xml:space="preserve"> </w:t>
            </w:r>
            <w:proofErr w:type="spellStart"/>
            <w:r w:rsidRPr="005E647C">
              <w:rPr>
                <w:rFonts w:ascii="Times New Roman" w:eastAsia="Calibri" w:hAnsi="Times New Roman" w:cs="Times New Roman"/>
                <w:bCs/>
                <w:i/>
                <w:sz w:val="24"/>
                <w:szCs w:val="24"/>
              </w:rPr>
              <w:t>leucotricha</w:t>
            </w:r>
            <w:proofErr w:type="spellEnd"/>
            <w:r w:rsidRPr="005E647C">
              <w:rPr>
                <w:rFonts w:ascii="Times New Roman" w:eastAsia="Calibri" w:hAnsi="Times New Roman" w:cs="Times New Roman"/>
                <w:bCs/>
                <w:iCs/>
                <w:sz w:val="24"/>
                <w:szCs w:val="24"/>
              </w:rPr>
              <w:t>) și putregaiului brun (</w:t>
            </w:r>
            <w:r w:rsidRPr="005E647C">
              <w:rPr>
                <w:rFonts w:ascii="Times New Roman" w:eastAsia="Calibri" w:hAnsi="Times New Roman" w:cs="Times New Roman"/>
                <w:bCs/>
                <w:i/>
                <w:sz w:val="24"/>
                <w:szCs w:val="24"/>
              </w:rPr>
              <w:t xml:space="preserve">Monilia </w:t>
            </w:r>
            <w:proofErr w:type="spellStart"/>
            <w:r w:rsidRPr="005E647C">
              <w:rPr>
                <w:rFonts w:ascii="Times New Roman" w:eastAsia="Calibri" w:hAnsi="Times New Roman" w:cs="Times New Roman"/>
                <w:bCs/>
                <w:i/>
                <w:sz w:val="24"/>
                <w:szCs w:val="24"/>
              </w:rPr>
              <w:t>fructigena</w:t>
            </w:r>
            <w:proofErr w:type="spellEnd"/>
            <w:r w:rsidRPr="005E647C">
              <w:rPr>
                <w:rFonts w:ascii="Times New Roman" w:eastAsia="Calibri" w:hAnsi="Times New Roman" w:cs="Times New Roman"/>
                <w:bCs/>
                <w:iCs/>
                <w:sz w:val="24"/>
                <w:szCs w:val="24"/>
              </w:rPr>
              <w:t xml:space="preserve">) la cultura mărului și stabilit rolul preparatelor biologice </w:t>
            </w:r>
            <w:proofErr w:type="spellStart"/>
            <w:r w:rsidRPr="005E647C">
              <w:rPr>
                <w:rFonts w:ascii="Times New Roman" w:eastAsia="Calibri" w:hAnsi="Times New Roman" w:cs="Times New Roman"/>
                <w:bCs/>
                <w:iCs/>
                <w:sz w:val="24"/>
                <w:szCs w:val="24"/>
              </w:rPr>
              <w:t>Rizoplan</w:t>
            </w:r>
            <w:proofErr w:type="spellEnd"/>
            <w:r w:rsidRPr="005E647C">
              <w:rPr>
                <w:rFonts w:ascii="Times New Roman" w:eastAsia="Calibri" w:hAnsi="Times New Roman" w:cs="Times New Roman"/>
                <w:bCs/>
                <w:iCs/>
                <w:sz w:val="24"/>
                <w:szCs w:val="24"/>
              </w:rPr>
              <w:t xml:space="preserve"> și </w:t>
            </w:r>
            <w:proofErr w:type="spellStart"/>
            <w:r w:rsidRPr="005E647C">
              <w:rPr>
                <w:rFonts w:ascii="Times New Roman" w:eastAsia="Calibri" w:hAnsi="Times New Roman" w:cs="Times New Roman"/>
                <w:bCs/>
                <w:iCs/>
                <w:sz w:val="24"/>
                <w:szCs w:val="24"/>
              </w:rPr>
              <w:t>Trichodermin</w:t>
            </w:r>
            <w:proofErr w:type="spellEnd"/>
            <w:r w:rsidRPr="005E647C">
              <w:rPr>
                <w:rFonts w:ascii="Times New Roman" w:eastAsia="Calibri" w:hAnsi="Times New Roman" w:cs="Times New Roman"/>
                <w:bCs/>
                <w:iCs/>
                <w:sz w:val="24"/>
                <w:szCs w:val="24"/>
              </w:rPr>
              <w:t xml:space="preserve"> – SC .</w:t>
            </w:r>
            <w:r w:rsidRPr="005E647C">
              <w:rPr>
                <w:rFonts w:ascii="Times New Roman" w:eastAsia="Calibri" w:hAnsi="Times New Roman" w:cs="Times New Roman"/>
                <w:b/>
                <w:bCs/>
                <w:i/>
                <w:iCs/>
                <w:sz w:val="24"/>
                <w:szCs w:val="24"/>
              </w:rPr>
              <w:t xml:space="preserve"> </w:t>
            </w:r>
            <w:r w:rsidR="000D7924" w:rsidRPr="005E647C">
              <w:rPr>
                <w:rFonts w:ascii="Times New Roman" w:eastAsia="Calibri" w:hAnsi="Times New Roman" w:cs="Times New Roman"/>
                <w:color w:val="000000"/>
                <w:sz w:val="24"/>
                <w:szCs w:val="24"/>
                <w:lang w:eastAsia="ru-RU"/>
              </w:rPr>
              <w:t xml:space="preserve">Au fost   </w:t>
            </w:r>
            <w:r w:rsidR="000D7924" w:rsidRPr="005E647C">
              <w:rPr>
                <w:rFonts w:ascii="Times New Roman" w:eastAsia="Calibri" w:hAnsi="Times New Roman" w:cs="Times New Roman"/>
                <w:sz w:val="24"/>
                <w:szCs w:val="24"/>
                <w:lang w:eastAsia="ru-RU"/>
              </w:rPr>
              <w:t xml:space="preserve">elaborate dispozitive pentru monitorizarea organismelor dăunătoare și metodelor de analiza riscului fitosanitar în protecția integrată a culturilor agricole. </w:t>
            </w:r>
            <w:r w:rsidR="000D7924" w:rsidRPr="005E647C">
              <w:rPr>
                <w:rFonts w:ascii="Times New Roman" w:eastAsia="Times New Roman" w:hAnsi="Times New Roman" w:cs="Times New Roman"/>
                <w:sz w:val="24"/>
                <w:szCs w:val="24"/>
                <w:lang w:eastAsia="ru-RU"/>
              </w:rPr>
              <w:t xml:space="preserve">A fost  evaluat modelul spațio-temporal de </w:t>
            </w:r>
            <w:proofErr w:type="spellStart"/>
            <w:r w:rsidR="000D7924" w:rsidRPr="005E647C">
              <w:rPr>
                <w:rFonts w:ascii="Times New Roman" w:eastAsia="Times New Roman" w:hAnsi="Times New Roman" w:cs="Times New Roman"/>
                <w:sz w:val="24"/>
                <w:szCs w:val="24"/>
                <w:lang w:eastAsia="ru-RU"/>
              </w:rPr>
              <w:t>răspăndire</w:t>
            </w:r>
            <w:proofErr w:type="spellEnd"/>
            <w:r w:rsidR="000D7924" w:rsidRPr="005E647C">
              <w:rPr>
                <w:rFonts w:ascii="Times New Roman" w:eastAsia="Times New Roman" w:hAnsi="Times New Roman" w:cs="Times New Roman"/>
                <w:sz w:val="24"/>
                <w:szCs w:val="24"/>
                <w:lang w:eastAsia="ru-RU"/>
              </w:rPr>
              <w:t xml:space="preserve"> a viermelui mărului pe teritoriul Republicii Moldova.</w:t>
            </w:r>
            <w:r w:rsidR="000D7924" w:rsidRPr="005E647C">
              <w:rPr>
                <w:rFonts w:ascii="Times New Roman" w:eastAsia="Calibri" w:hAnsi="Times New Roman" w:cs="Times New Roman"/>
                <w:sz w:val="24"/>
                <w:szCs w:val="24"/>
                <w:lang w:eastAsia="ru-RU"/>
              </w:rPr>
              <w:t xml:space="preserve"> </w:t>
            </w:r>
            <w:r w:rsidR="000D7924" w:rsidRPr="005E647C">
              <w:rPr>
                <w:rFonts w:ascii="Times New Roman" w:eastAsia="Times New Roman" w:hAnsi="Times New Roman" w:cs="Times New Roman"/>
                <w:sz w:val="24"/>
                <w:szCs w:val="24"/>
                <w:lang w:eastAsia="ru-RU"/>
              </w:rPr>
              <w:t xml:space="preserve">Au fost  elaborate  dispozitive pentru monitorizarea și capturarea dăunătorilor: </w:t>
            </w:r>
            <w:proofErr w:type="spellStart"/>
            <w:r w:rsidR="000D7924" w:rsidRPr="005E647C">
              <w:rPr>
                <w:rFonts w:ascii="Times New Roman" w:eastAsia="Times New Roman" w:hAnsi="Times New Roman" w:cs="Times New Roman"/>
                <w:i/>
                <w:sz w:val="24"/>
                <w:szCs w:val="24"/>
                <w:lang w:eastAsia="ru-RU"/>
              </w:rPr>
              <w:t>Diabrotica</w:t>
            </w:r>
            <w:proofErr w:type="spellEnd"/>
            <w:r w:rsidR="000D7924" w:rsidRPr="005E647C">
              <w:rPr>
                <w:rFonts w:ascii="Times New Roman" w:eastAsia="Times New Roman" w:hAnsi="Times New Roman" w:cs="Times New Roman"/>
                <w:i/>
                <w:sz w:val="24"/>
                <w:szCs w:val="24"/>
                <w:lang w:eastAsia="ru-RU"/>
              </w:rPr>
              <w:t xml:space="preserve"> </w:t>
            </w:r>
            <w:proofErr w:type="spellStart"/>
            <w:r w:rsidR="000D7924" w:rsidRPr="005E647C">
              <w:rPr>
                <w:rFonts w:ascii="Times New Roman" w:eastAsia="Times New Roman" w:hAnsi="Times New Roman" w:cs="Times New Roman"/>
                <w:i/>
                <w:sz w:val="24"/>
                <w:szCs w:val="24"/>
                <w:lang w:eastAsia="ru-RU"/>
              </w:rPr>
              <w:t>virgifera</w:t>
            </w:r>
            <w:proofErr w:type="spellEnd"/>
            <w:r w:rsidR="000D7924" w:rsidRPr="005E647C">
              <w:rPr>
                <w:rFonts w:ascii="Times New Roman" w:eastAsia="Times New Roman" w:hAnsi="Times New Roman" w:cs="Times New Roman"/>
                <w:i/>
                <w:sz w:val="24"/>
                <w:szCs w:val="24"/>
                <w:lang w:eastAsia="ru-RU"/>
              </w:rPr>
              <w:t xml:space="preserve"> </w:t>
            </w:r>
            <w:proofErr w:type="spellStart"/>
            <w:r w:rsidR="000D7924" w:rsidRPr="005E647C">
              <w:rPr>
                <w:rFonts w:ascii="Times New Roman" w:eastAsia="Times New Roman" w:hAnsi="Times New Roman" w:cs="Times New Roman"/>
                <w:i/>
                <w:sz w:val="24"/>
                <w:szCs w:val="24"/>
                <w:lang w:eastAsia="ru-RU"/>
              </w:rPr>
              <w:t>virgifera</w:t>
            </w:r>
            <w:proofErr w:type="spellEnd"/>
            <w:r w:rsidR="000D7924" w:rsidRPr="005E647C">
              <w:rPr>
                <w:rFonts w:ascii="Times New Roman" w:eastAsia="Times New Roman" w:hAnsi="Times New Roman" w:cs="Times New Roman"/>
                <w:i/>
                <w:sz w:val="24"/>
                <w:szCs w:val="24"/>
                <w:lang w:eastAsia="ru-RU"/>
              </w:rPr>
              <w:t xml:space="preserve"> </w:t>
            </w:r>
            <w:r w:rsidR="000D7924" w:rsidRPr="005E647C">
              <w:rPr>
                <w:rFonts w:ascii="Times New Roman" w:eastAsia="Times New Roman" w:hAnsi="Times New Roman" w:cs="Times New Roman"/>
                <w:sz w:val="24"/>
                <w:szCs w:val="24"/>
                <w:lang w:eastAsia="ru-RU"/>
              </w:rPr>
              <w:t>și</w:t>
            </w:r>
            <w:r w:rsidR="000D7924" w:rsidRPr="005E647C">
              <w:rPr>
                <w:rFonts w:ascii="Times New Roman" w:eastAsia="Times New Roman" w:hAnsi="Times New Roman" w:cs="Times New Roman"/>
                <w:i/>
                <w:sz w:val="24"/>
                <w:szCs w:val="24"/>
                <w:lang w:eastAsia="ru-RU"/>
              </w:rPr>
              <w:t xml:space="preserve"> Tuta absoluta</w:t>
            </w:r>
            <w:r w:rsidR="000D7924" w:rsidRPr="005E647C">
              <w:rPr>
                <w:rFonts w:ascii="Times New Roman" w:eastAsia="Times New Roman" w:hAnsi="Times New Roman" w:cs="Times New Roman"/>
                <w:sz w:val="24"/>
                <w:szCs w:val="24"/>
                <w:lang w:eastAsia="ru-RU"/>
              </w:rPr>
              <w:t xml:space="preserve">. </w:t>
            </w:r>
            <w:r w:rsidR="000D7924" w:rsidRPr="005E647C">
              <w:rPr>
                <w:rFonts w:ascii="Times New Roman" w:eastAsia="Calibri" w:hAnsi="Times New Roman" w:cs="Times New Roman"/>
                <w:sz w:val="24"/>
                <w:szCs w:val="24"/>
                <w:lang w:eastAsia="ru-RU"/>
              </w:rPr>
              <w:t xml:space="preserve"> </w:t>
            </w:r>
            <w:r w:rsidR="000D7924" w:rsidRPr="005E647C">
              <w:rPr>
                <w:rFonts w:ascii="Times New Roman" w:eastAsia="Times New Roman" w:hAnsi="Times New Roman" w:cs="Times New Roman"/>
                <w:sz w:val="24"/>
                <w:szCs w:val="24"/>
                <w:lang w:eastAsia="ru-RU"/>
              </w:rPr>
              <w:t xml:space="preserve">Au fost  identificați parametrii optimali de lucru ai dispozitivelor de distribuire a produselor de uz fitosanitar prin utilizarea  aparatelor mici zburătoare de tip </w:t>
            </w:r>
            <w:proofErr w:type="spellStart"/>
            <w:r w:rsidR="000D7924" w:rsidRPr="005E647C">
              <w:rPr>
                <w:rFonts w:ascii="Times New Roman" w:eastAsia="Times New Roman" w:hAnsi="Times New Roman" w:cs="Times New Roman"/>
                <w:sz w:val="24"/>
                <w:szCs w:val="24"/>
                <w:lang w:eastAsia="ru-RU"/>
              </w:rPr>
              <w:t>dronă</w:t>
            </w:r>
            <w:proofErr w:type="spellEnd"/>
            <w:r w:rsidR="000D7924" w:rsidRPr="005E647C">
              <w:rPr>
                <w:rFonts w:ascii="Times New Roman" w:eastAsia="Times New Roman" w:hAnsi="Times New Roman" w:cs="Times New Roman"/>
                <w:sz w:val="24"/>
                <w:szCs w:val="24"/>
                <w:lang w:eastAsia="ru-RU"/>
              </w:rPr>
              <w:t>.</w:t>
            </w:r>
          </w:p>
          <w:p w14:paraId="66DD59AF" w14:textId="77777777" w:rsidR="000D7924" w:rsidRPr="005E647C" w:rsidRDefault="000D7924" w:rsidP="005168C8">
            <w:pPr>
              <w:pStyle w:val="Default"/>
              <w:jc w:val="both"/>
              <w:rPr>
                <w:lang w:val="en-US"/>
              </w:rPr>
            </w:pPr>
            <w:r w:rsidRPr="005E647C">
              <w:rPr>
                <w:color w:val="auto"/>
                <w:lang w:val="ro-MD"/>
              </w:rPr>
              <w:t xml:space="preserve">Rezultatele experimentale înregistrate au fost publicate în </w:t>
            </w:r>
            <w:r w:rsidR="00993E43" w:rsidRPr="005E647C">
              <w:rPr>
                <w:color w:val="auto"/>
                <w:lang w:val="ro-MD"/>
              </w:rPr>
              <w:t>6</w:t>
            </w:r>
            <w:r w:rsidR="00860103" w:rsidRPr="005E647C">
              <w:rPr>
                <w:color w:val="auto"/>
                <w:lang w:val="ro-MD"/>
              </w:rPr>
              <w:t>6</w:t>
            </w:r>
            <w:r w:rsidRPr="005E647C">
              <w:rPr>
                <w:color w:val="auto"/>
                <w:lang w:val="ro-MD"/>
              </w:rPr>
              <w:t xml:space="preserve"> lucrări științifice: una monografie colectivă, </w:t>
            </w:r>
            <w:r w:rsidR="00993E43" w:rsidRPr="005E647C">
              <w:rPr>
                <w:color w:val="auto"/>
                <w:lang w:val="ro-MD"/>
              </w:rPr>
              <w:t>9</w:t>
            </w:r>
            <w:r w:rsidRPr="005E647C">
              <w:rPr>
                <w:color w:val="auto"/>
                <w:lang w:val="ro-MD"/>
              </w:rPr>
              <w:t xml:space="preserve"> articole în reviste internaționale recunoscute</w:t>
            </w:r>
            <w:r w:rsidR="00993E43" w:rsidRPr="005E647C">
              <w:rPr>
                <w:color w:val="auto"/>
                <w:lang w:val="ro-MD"/>
              </w:rPr>
              <w:t xml:space="preserve">. Au fost obținute </w:t>
            </w:r>
            <w:r w:rsidRPr="005E647C">
              <w:rPr>
                <w:color w:val="auto"/>
                <w:lang w:val="ro-MD"/>
              </w:rPr>
              <w:t>2 cerer</w:t>
            </w:r>
            <w:r w:rsidR="00993E43" w:rsidRPr="005E647C">
              <w:rPr>
                <w:color w:val="auto"/>
                <w:lang w:val="ro-MD"/>
              </w:rPr>
              <w:t>i</w:t>
            </w:r>
            <w:r w:rsidR="0013745C" w:rsidRPr="005E647C">
              <w:rPr>
                <w:color w:val="auto"/>
                <w:lang w:val="ro-MD"/>
              </w:rPr>
              <w:t xml:space="preserve"> de brevet de invenție.</w:t>
            </w:r>
          </w:p>
          <w:p w14:paraId="04E8461C" w14:textId="6758706A" w:rsidR="0000026F" w:rsidRPr="00A77812" w:rsidRDefault="008C77AE" w:rsidP="005168C8">
            <w:pPr>
              <w:pStyle w:val="Default"/>
              <w:jc w:val="both"/>
              <w:rPr>
                <w:lang w:val="en-US"/>
              </w:rPr>
            </w:pPr>
            <w:r w:rsidRPr="005E647C">
              <w:rPr>
                <w:iCs/>
                <w:lang w:val="ro-MD"/>
              </w:rPr>
              <w:t>A fost elaborată baza de date pentru utilizarea în sistemele de prognoză a dezvoltării organismelor dăunătoare.</w:t>
            </w:r>
            <w:r w:rsidR="003F2C02" w:rsidRPr="005E647C">
              <w:rPr>
                <w:iCs/>
                <w:lang w:val="ro-MD"/>
              </w:rPr>
              <w:t xml:space="preserve"> Aceste elaborări  pot fi utilizate  pentru sistemul </w:t>
            </w:r>
            <w:proofErr w:type="spellStart"/>
            <w:r w:rsidR="003F2C02" w:rsidRPr="005E647C">
              <w:rPr>
                <w:iCs/>
                <w:lang w:val="ro-MD"/>
              </w:rPr>
              <w:t>msțional</w:t>
            </w:r>
            <w:proofErr w:type="spellEnd"/>
            <w:r w:rsidR="003F2C02" w:rsidRPr="005E647C">
              <w:rPr>
                <w:iCs/>
                <w:lang w:val="ro-MD"/>
              </w:rPr>
              <w:t xml:space="preserve"> de protecție a plantelor.</w:t>
            </w:r>
            <w:r w:rsidR="0013745C" w:rsidRPr="005E647C">
              <w:rPr>
                <w:lang w:val="ro-MD"/>
              </w:rPr>
              <w:t xml:space="preserve"> </w:t>
            </w:r>
            <w:r w:rsidR="00DC7867" w:rsidRPr="005E647C">
              <w:rPr>
                <w:lang w:val="ro-MD" w:eastAsia="x-none"/>
              </w:rPr>
              <w:t xml:space="preserve">A fost pregătit și depus un set de documente tehnologice necesare pentru extinderea sferei de aplicarea a preparatelor biologice </w:t>
            </w:r>
            <w:proofErr w:type="spellStart"/>
            <w:r w:rsidR="00DC7867" w:rsidRPr="005E647C">
              <w:rPr>
                <w:lang w:val="ro-MD" w:eastAsia="x-none"/>
              </w:rPr>
              <w:t>Trichodermină</w:t>
            </w:r>
            <w:proofErr w:type="spellEnd"/>
            <w:r w:rsidR="00DC7867" w:rsidRPr="005E647C">
              <w:rPr>
                <w:lang w:val="ro-MD" w:eastAsia="x-none"/>
              </w:rPr>
              <w:t xml:space="preserve">, SC și </w:t>
            </w:r>
            <w:proofErr w:type="spellStart"/>
            <w:r w:rsidR="00DC7867" w:rsidRPr="005E647C">
              <w:rPr>
                <w:lang w:val="ro-MD" w:eastAsia="x-none"/>
              </w:rPr>
              <w:t>Rizoplan</w:t>
            </w:r>
            <w:proofErr w:type="spellEnd"/>
            <w:r w:rsidR="00DC7867" w:rsidRPr="005E647C">
              <w:rPr>
                <w:lang w:val="ro-MD" w:eastAsia="x-none"/>
              </w:rPr>
              <w:t xml:space="preserve">, planificate pentru omologare la Centrul de Stat pentru Atestarea </w:t>
            </w:r>
            <w:proofErr w:type="spellStart"/>
            <w:r w:rsidR="00DC7867" w:rsidRPr="005E647C">
              <w:rPr>
                <w:lang w:val="ro-MD" w:eastAsia="x-none"/>
              </w:rPr>
              <w:t>şi</w:t>
            </w:r>
            <w:proofErr w:type="spellEnd"/>
            <w:r w:rsidR="00DC7867" w:rsidRPr="005E647C">
              <w:rPr>
                <w:lang w:val="ro-MD" w:eastAsia="x-none"/>
              </w:rPr>
              <w:t xml:space="preserve"> Omologarea Produselor de Uz Fitosanitar </w:t>
            </w:r>
            <w:proofErr w:type="spellStart"/>
            <w:r w:rsidR="00DC7867" w:rsidRPr="005E647C">
              <w:rPr>
                <w:lang w:val="ro-MD" w:eastAsia="x-none"/>
              </w:rPr>
              <w:t>şi</w:t>
            </w:r>
            <w:proofErr w:type="spellEnd"/>
            <w:r w:rsidR="00DC7867" w:rsidRPr="005E647C">
              <w:rPr>
                <w:lang w:val="ro-MD" w:eastAsia="x-none"/>
              </w:rPr>
              <w:t xml:space="preserve"> a Fertilizanților pentru combaterea organismelor dăunătoare.</w:t>
            </w:r>
          </w:p>
        </w:tc>
      </w:tr>
    </w:tbl>
    <w:p w14:paraId="03005139" w14:textId="77777777" w:rsidR="0000026F" w:rsidRPr="00EE1885" w:rsidRDefault="0000026F" w:rsidP="0000026F">
      <w:pPr>
        <w:spacing w:after="120" w:line="276" w:lineRule="auto"/>
        <w:jc w:val="both"/>
        <w:rPr>
          <w:rFonts w:ascii="Times New Roman" w:eastAsia="Calibri" w:hAnsi="Times New Roman" w:cs="Times New Roman"/>
          <w:b/>
          <w:i/>
          <w:sz w:val="24"/>
          <w:szCs w:val="24"/>
        </w:rPr>
      </w:pPr>
    </w:p>
    <w:p w14:paraId="1E73745F" w14:textId="77777777" w:rsidR="0000026F" w:rsidRPr="00EE1885" w:rsidRDefault="0000026F" w:rsidP="0000026F">
      <w:pPr>
        <w:spacing w:after="120" w:line="276" w:lineRule="auto"/>
        <w:jc w:val="both"/>
        <w:rPr>
          <w:rFonts w:ascii="Times New Roman" w:eastAsia="Calibri" w:hAnsi="Times New Roman" w:cs="Times New Roman"/>
          <w:b/>
          <w:i/>
          <w:sz w:val="24"/>
          <w:szCs w:val="24"/>
          <w:u w:val="single"/>
        </w:rPr>
      </w:pPr>
    </w:p>
    <w:p w14:paraId="552EC494" w14:textId="77777777" w:rsidR="005168C8" w:rsidRDefault="005168C8">
      <w:pPr>
        <w:rPr>
          <w:rFonts w:ascii="Times New Roman" w:hAnsi="Times New Roman"/>
          <w:b/>
          <w:sz w:val="24"/>
          <w:szCs w:val="24"/>
          <w:lang w:val="en-GB"/>
        </w:rPr>
      </w:pPr>
      <w:r>
        <w:rPr>
          <w:rFonts w:ascii="Times New Roman" w:hAnsi="Times New Roman"/>
          <w:b/>
          <w:sz w:val="24"/>
          <w:szCs w:val="24"/>
          <w:lang w:val="en-GB"/>
        </w:rPr>
        <w:br w:type="page"/>
      </w:r>
    </w:p>
    <w:p w14:paraId="02865A3C" w14:textId="434BFCD1" w:rsidR="00A77812" w:rsidRPr="00EE1885" w:rsidRDefault="00A77812" w:rsidP="00A77812">
      <w:pPr>
        <w:keepNext/>
        <w:spacing w:after="120" w:line="276" w:lineRule="auto"/>
        <w:jc w:val="center"/>
        <w:outlineLvl w:val="0"/>
        <w:rPr>
          <w:rFonts w:ascii="Times New Roman" w:eastAsia="Calibri" w:hAnsi="Times New Roman" w:cs="Times New Roman"/>
          <w:b/>
          <w:bCs/>
          <w:kern w:val="32"/>
          <w:sz w:val="24"/>
          <w:szCs w:val="24"/>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30956356" w14:textId="77777777" w:rsidR="00A77812" w:rsidRDefault="00A77812" w:rsidP="00A77812">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 xml:space="preserve">DEVELOPMENT OF ECOLOGICALLY FRIENDLY MEANS TO REDUCE </w:t>
      </w:r>
    </w:p>
    <w:p w14:paraId="363B16CF" w14:textId="77777777" w:rsidR="00A77812" w:rsidRDefault="00A77812" w:rsidP="00A77812">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 xml:space="preserve">THE IMPACT OF PESTS ON AGRICULTURAL CROPS IN THE </w:t>
      </w:r>
    </w:p>
    <w:p w14:paraId="5C46C9AA" w14:textId="76E12450" w:rsidR="00A77812" w:rsidRDefault="00A77812" w:rsidP="00A77812">
      <w:pPr>
        <w:widowControl w:val="0"/>
        <w:spacing w:after="0" w:line="276" w:lineRule="auto"/>
        <w:jc w:val="center"/>
        <w:rPr>
          <w:rFonts w:ascii="Times New Roman" w:eastAsia="Calibri" w:hAnsi="Times New Roman" w:cs="Times New Roman"/>
          <w:b/>
          <w:bCs/>
          <w:sz w:val="24"/>
          <w:szCs w:val="24"/>
        </w:rPr>
      </w:pPr>
      <w:r w:rsidRPr="00A77812">
        <w:rPr>
          <w:rFonts w:ascii="Times New Roman" w:eastAsia="Calibri" w:hAnsi="Times New Roman" w:cs="Times New Roman"/>
          <w:b/>
          <w:bCs/>
          <w:sz w:val="24"/>
          <w:szCs w:val="24"/>
        </w:rPr>
        <w:t>CONTEXT OF CLIMATE CHANGE</w:t>
      </w:r>
    </w:p>
    <w:p w14:paraId="419545B6" w14:textId="77777777" w:rsidR="00A77812" w:rsidRPr="00487CA9" w:rsidRDefault="00A77812" w:rsidP="00A77812">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560CEF3C" w14:textId="39459724" w:rsidR="00A77812" w:rsidRDefault="00A77812" w:rsidP="00A77812">
      <w:pPr>
        <w:spacing w:after="0" w:line="360" w:lineRule="auto"/>
        <w:rPr>
          <w:rFonts w:ascii="Times New Roman" w:hAnsi="Times New Roman"/>
          <w:b/>
          <w:kern w:val="32"/>
          <w:sz w:val="24"/>
          <w:szCs w:val="24"/>
        </w:rPr>
      </w:pPr>
      <w:r w:rsidRPr="00D54C7C">
        <w:rPr>
          <w:rFonts w:ascii="Times New Roman" w:hAnsi="Times New Roman"/>
          <w:bCs/>
          <w:kern w:val="32"/>
          <w:sz w:val="24"/>
          <w:szCs w:val="24"/>
        </w:rPr>
        <w:t xml:space="preserve">Subprogram code </w:t>
      </w:r>
      <w:r>
        <w:rPr>
          <w:rFonts w:ascii="Times New Roman" w:hAnsi="Times New Roman"/>
          <w:b/>
          <w:kern w:val="32"/>
          <w:sz w:val="24"/>
          <w:szCs w:val="24"/>
        </w:rPr>
        <w:t>011103</w:t>
      </w:r>
    </w:p>
    <w:tbl>
      <w:tblPr>
        <w:tblStyle w:val="TableGrid"/>
        <w:tblW w:w="0" w:type="auto"/>
        <w:tblLayout w:type="fixed"/>
        <w:tblLook w:val="04A0" w:firstRow="1" w:lastRow="0" w:firstColumn="1" w:lastColumn="0" w:noHBand="0" w:noVBand="1"/>
      </w:tblPr>
      <w:tblGrid>
        <w:gridCol w:w="9560"/>
      </w:tblGrid>
      <w:tr w:rsidR="00E274F1" w14:paraId="4D55AEA4" w14:textId="77777777" w:rsidTr="00E274F1">
        <w:tc>
          <w:tcPr>
            <w:tcW w:w="9560" w:type="dxa"/>
          </w:tcPr>
          <w:p w14:paraId="65B4C1F3" w14:textId="77777777" w:rsidR="00E274F1" w:rsidRPr="00E274F1" w:rsidRDefault="00E274F1" w:rsidP="00E274F1">
            <w:pPr>
              <w:jc w:val="both"/>
              <w:rPr>
                <w:rFonts w:ascii="Times New Roman" w:hAnsi="Times New Roman"/>
                <w:bCs/>
                <w:sz w:val="24"/>
                <w:szCs w:val="24"/>
                <w:lang w:val="en"/>
              </w:rPr>
            </w:pPr>
            <w:r w:rsidRPr="00E274F1">
              <w:rPr>
                <w:rFonts w:ascii="Times New Roman" w:hAnsi="Times New Roman"/>
                <w:bCs/>
                <w:sz w:val="24"/>
                <w:szCs w:val="24"/>
                <w:lang w:val="en"/>
              </w:rPr>
              <w:t xml:space="preserve">Research </w:t>
            </w:r>
            <w:proofErr w:type="gramStart"/>
            <w:r w:rsidRPr="00E274F1">
              <w:rPr>
                <w:rFonts w:ascii="Times New Roman" w:hAnsi="Times New Roman"/>
                <w:bCs/>
                <w:sz w:val="24"/>
                <w:szCs w:val="24"/>
                <w:lang w:val="en"/>
              </w:rPr>
              <w:t>has been directed</w:t>
            </w:r>
            <w:proofErr w:type="gramEnd"/>
            <w:r w:rsidRPr="00E274F1">
              <w:rPr>
                <w:rFonts w:ascii="Times New Roman" w:hAnsi="Times New Roman"/>
                <w:bCs/>
                <w:sz w:val="24"/>
                <w:szCs w:val="24"/>
                <w:lang w:val="en"/>
              </w:rPr>
              <w:t xml:space="preserve"> towards the development of ecologically harmless means of reducing the impact of harmful organisms of agricultural crops. The liquid nutrient medium for the cultivation of the </w:t>
            </w:r>
            <w:proofErr w:type="spellStart"/>
            <w:r w:rsidRPr="00E274F1">
              <w:rPr>
                <w:rFonts w:ascii="Times New Roman" w:hAnsi="Times New Roman"/>
                <w:bCs/>
                <w:i/>
                <w:sz w:val="24"/>
                <w:szCs w:val="24"/>
                <w:lang w:val="en"/>
              </w:rPr>
              <w:t>Lecanicillium</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lecanii</w:t>
            </w:r>
            <w:proofErr w:type="spellEnd"/>
            <w:r w:rsidRPr="00E274F1">
              <w:rPr>
                <w:rFonts w:ascii="Times New Roman" w:hAnsi="Times New Roman"/>
                <w:bCs/>
                <w:sz w:val="24"/>
                <w:szCs w:val="24"/>
                <w:lang w:val="en"/>
              </w:rPr>
              <w:t xml:space="preserve">   </w:t>
            </w:r>
            <w:proofErr w:type="gramStart"/>
            <w:r w:rsidRPr="00E274F1">
              <w:rPr>
                <w:rFonts w:ascii="Times New Roman" w:hAnsi="Times New Roman"/>
                <w:bCs/>
                <w:sz w:val="24"/>
                <w:szCs w:val="24"/>
                <w:lang w:val="en"/>
              </w:rPr>
              <w:t>was optimized</w:t>
            </w:r>
            <w:proofErr w:type="gramEnd"/>
            <w:r w:rsidRPr="00E274F1">
              <w:rPr>
                <w:rFonts w:ascii="Times New Roman" w:hAnsi="Times New Roman"/>
                <w:bCs/>
                <w:sz w:val="24"/>
                <w:szCs w:val="24"/>
                <w:lang w:val="en"/>
              </w:rPr>
              <w:t xml:space="preserve">, which is based on the selection of the nitrogen source, with the components: </w:t>
            </w:r>
            <w:r w:rsidRPr="00E274F1">
              <w:rPr>
                <w:rFonts w:ascii="Times New Roman" w:hAnsi="Times New Roman"/>
                <w:bCs/>
                <w:sz w:val="24"/>
                <w:szCs w:val="24"/>
              </w:rPr>
              <w:t>NH</w:t>
            </w:r>
            <w:r w:rsidRPr="00E274F1">
              <w:rPr>
                <w:rFonts w:ascii="Times New Roman" w:hAnsi="Times New Roman"/>
                <w:bCs/>
                <w:sz w:val="24"/>
                <w:szCs w:val="24"/>
                <w:vertAlign w:val="subscript"/>
              </w:rPr>
              <w:t>4</w:t>
            </w:r>
            <w:r w:rsidRPr="00E274F1">
              <w:rPr>
                <w:rFonts w:ascii="Times New Roman" w:hAnsi="Times New Roman"/>
                <w:bCs/>
                <w:sz w:val="24"/>
                <w:szCs w:val="24"/>
              </w:rPr>
              <w:t>NO</w:t>
            </w:r>
            <w:r w:rsidRPr="00E274F1">
              <w:rPr>
                <w:rFonts w:ascii="Times New Roman" w:hAnsi="Times New Roman"/>
                <w:bCs/>
                <w:sz w:val="24"/>
                <w:szCs w:val="24"/>
                <w:vertAlign w:val="subscript"/>
              </w:rPr>
              <w:t>3</w:t>
            </w:r>
            <w:r w:rsidRPr="00E274F1">
              <w:rPr>
                <w:rFonts w:ascii="Times New Roman" w:hAnsi="Times New Roman"/>
                <w:bCs/>
                <w:sz w:val="24"/>
                <w:szCs w:val="24"/>
              </w:rPr>
              <w:t>, NaNО</w:t>
            </w:r>
            <w:r w:rsidRPr="00E274F1">
              <w:rPr>
                <w:rFonts w:ascii="Times New Roman" w:hAnsi="Times New Roman"/>
                <w:bCs/>
                <w:sz w:val="24"/>
                <w:szCs w:val="24"/>
                <w:vertAlign w:val="subscript"/>
              </w:rPr>
              <w:t>3</w:t>
            </w:r>
            <w:r w:rsidRPr="00E274F1">
              <w:rPr>
                <w:rFonts w:ascii="Times New Roman" w:hAnsi="Times New Roman"/>
                <w:bCs/>
                <w:sz w:val="24"/>
                <w:szCs w:val="24"/>
                <w:lang w:val="en"/>
              </w:rPr>
              <w:t xml:space="preserve">. The biological effectiveness of the fungus </w:t>
            </w:r>
            <w:proofErr w:type="spellStart"/>
            <w:r w:rsidRPr="00E274F1">
              <w:rPr>
                <w:rFonts w:ascii="Times New Roman" w:hAnsi="Times New Roman"/>
                <w:bCs/>
                <w:i/>
                <w:sz w:val="24"/>
                <w:szCs w:val="24"/>
                <w:lang w:val="en"/>
              </w:rPr>
              <w:t>Lecanicillium</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lecanii</w:t>
            </w:r>
            <w:proofErr w:type="spellEnd"/>
            <w:r w:rsidRPr="00E274F1">
              <w:rPr>
                <w:rFonts w:ascii="Times New Roman" w:hAnsi="Times New Roman"/>
                <w:bCs/>
                <w:sz w:val="24"/>
                <w:szCs w:val="24"/>
                <w:lang w:val="en"/>
              </w:rPr>
              <w:t xml:space="preserve"> in suppressing the population of the common red mite under protected field conditions was 90.4%. When combating cucumber aphids, the biological effectiveness was 89.1%. The activities </w:t>
            </w:r>
            <w:proofErr w:type="gramStart"/>
            <w:r w:rsidRPr="00E274F1">
              <w:rPr>
                <w:rFonts w:ascii="Times New Roman" w:hAnsi="Times New Roman"/>
                <w:bCs/>
                <w:sz w:val="24"/>
                <w:szCs w:val="24"/>
                <w:lang w:val="en"/>
              </w:rPr>
              <w:t>were focused</w:t>
            </w:r>
            <w:proofErr w:type="gramEnd"/>
            <w:r w:rsidRPr="00E274F1">
              <w:rPr>
                <w:rFonts w:ascii="Times New Roman" w:hAnsi="Times New Roman"/>
                <w:bCs/>
                <w:sz w:val="24"/>
                <w:szCs w:val="24"/>
                <w:lang w:val="en"/>
              </w:rPr>
              <w:t xml:space="preserve"> on the assessment of the fauna complex harmful and useful to the plum, consisting of </w:t>
            </w:r>
            <w:proofErr w:type="spellStart"/>
            <w:r w:rsidRPr="00E274F1">
              <w:rPr>
                <w:rFonts w:ascii="Times New Roman" w:hAnsi="Times New Roman"/>
                <w:bCs/>
                <w:sz w:val="24"/>
                <w:szCs w:val="24"/>
                <w:lang w:val="en"/>
              </w:rPr>
              <w:t>phytophagous</w:t>
            </w:r>
            <w:proofErr w:type="spellEnd"/>
            <w:r w:rsidRPr="00E274F1">
              <w:rPr>
                <w:rFonts w:ascii="Times New Roman" w:hAnsi="Times New Roman"/>
                <w:bCs/>
                <w:sz w:val="24"/>
                <w:szCs w:val="24"/>
                <w:lang w:val="en"/>
              </w:rPr>
              <w:t xml:space="preserve"> mites-65%, </w:t>
            </w:r>
            <w:proofErr w:type="spellStart"/>
            <w:r w:rsidRPr="00E274F1">
              <w:rPr>
                <w:rFonts w:ascii="Times New Roman" w:hAnsi="Times New Roman"/>
                <w:bCs/>
                <w:sz w:val="24"/>
                <w:szCs w:val="24"/>
                <w:lang w:val="en"/>
              </w:rPr>
              <w:t>carpophagous</w:t>
            </w:r>
            <w:proofErr w:type="spellEnd"/>
            <w:r w:rsidRPr="00E274F1">
              <w:rPr>
                <w:rFonts w:ascii="Times New Roman" w:hAnsi="Times New Roman"/>
                <w:bCs/>
                <w:sz w:val="24"/>
                <w:szCs w:val="24"/>
                <w:lang w:val="en"/>
              </w:rPr>
              <w:t xml:space="preserve"> moths-7.5%, spiders-8%, predators-3%, parasites-1%. The presence of 13 species of predators and 5 species of parasites against the background of </w:t>
            </w:r>
            <w:proofErr w:type="spellStart"/>
            <w:r w:rsidRPr="00E274F1">
              <w:rPr>
                <w:rFonts w:ascii="Times New Roman" w:hAnsi="Times New Roman"/>
                <w:bCs/>
                <w:sz w:val="24"/>
                <w:szCs w:val="24"/>
                <w:lang w:val="en"/>
              </w:rPr>
              <w:t>nectariferous</w:t>
            </w:r>
            <w:proofErr w:type="spellEnd"/>
            <w:r w:rsidRPr="00E274F1">
              <w:rPr>
                <w:rFonts w:ascii="Times New Roman" w:hAnsi="Times New Roman"/>
                <w:bCs/>
                <w:sz w:val="24"/>
                <w:szCs w:val="24"/>
                <w:lang w:val="en"/>
              </w:rPr>
              <w:t xml:space="preserve"> plants such as </w:t>
            </w:r>
            <w:proofErr w:type="spellStart"/>
            <w:r w:rsidRPr="00E274F1">
              <w:rPr>
                <w:rFonts w:ascii="Times New Roman" w:hAnsi="Times New Roman"/>
                <w:bCs/>
                <w:i/>
                <w:sz w:val="24"/>
                <w:szCs w:val="24"/>
                <w:lang w:val="en"/>
              </w:rPr>
              <w:t>Lobullaria</w:t>
            </w:r>
            <w:proofErr w:type="spellEnd"/>
            <w:r w:rsidRPr="00E274F1">
              <w:rPr>
                <w:rFonts w:ascii="Times New Roman" w:hAnsi="Times New Roman"/>
                <w:bCs/>
                <w:i/>
                <w:sz w:val="24"/>
                <w:szCs w:val="24"/>
                <w:lang w:val="en"/>
              </w:rPr>
              <w:t xml:space="preserve"> </w:t>
            </w:r>
            <w:proofErr w:type="spellStart"/>
            <w:proofErr w:type="gramStart"/>
            <w:r w:rsidRPr="00E274F1">
              <w:rPr>
                <w:rFonts w:ascii="Times New Roman" w:hAnsi="Times New Roman"/>
                <w:bCs/>
                <w:i/>
                <w:sz w:val="24"/>
                <w:szCs w:val="24"/>
                <w:lang w:val="en"/>
              </w:rPr>
              <w:t>maritima</w:t>
            </w:r>
            <w:proofErr w:type="spellEnd"/>
            <w:r w:rsidRPr="00E274F1">
              <w:rPr>
                <w:rFonts w:ascii="Times New Roman" w:hAnsi="Times New Roman"/>
                <w:bCs/>
                <w:sz w:val="24"/>
                <w:szCs w:val="24"/>
                <w:lang w:val="en"/>
              </w:rPr>
              <w:t>,</w:t>
            </w:r>
            <w:proofErr w:type="gramEnd"/>
            <w:r w:rsidRPr="00E274F1">
              <w:rPr>
                <w:rFonts w:ascii="Times New Roman" w:hAnsi="Times New Roman"/>
                <w:bCs/>
                <w:sz w:val="24"/>
                <w:szCs w:val="24"/>
                <w:lang w:val="en"/>
              </w:rPr>
              <w:t xml:space="preserve"> ensured the control of the density of mites and aphids on plum during the vegetation period without the application of </w:t>
            </w:r>
            <w:proofErr w:type="spellStart"/>
            <w:r w:rsidRPr="00E274F1">
              <w:rPr>
                <w:rFonts w:ascii="Times New Roman" w:hAnsi="Times New Roman"/>
                <w:bCs/>
                <w:sz w:val="24"/>
                <w:szCs w:val="24"/>
                <w:lang w:val="en"/>
              </w:rPr>
              <w:t>phytosanitary</w:t>
            </w:r>
            <w:proofErr w:type="spellEnd"/>
            <w:r w:rsidRPr="00E274F1">
              <w:rPr>
                <w:rFonts w:ascii="Times New Roman" w:hAnsi="Times New Roman"/>
                <w:bCs/>
                <w:sz w:val="24"/>
                <w:szCs w:val="24"/>
                <w:lang w:val="en"/>
              </w:rPr>
              <w:t xml:space="preserve"> products. </w:t>
            </w:r>
          </w:p>
          <w:p w14:paraId="5456819A" w14:textId="77777777" w:rsidR="00E274F1" w:rsidRPr="00E274F1" w:rsidRDefault="00E274F1" w:rsidP="00E274F1">
            <w:pPr>
              <w:jc w:val="both"/>
              <w:rPr>
                <w:rFonts w:ascii="Times New Roman" w:hAnsi="Times New Roman"/>
                <w:bCs/>
                <w:sz w:val="24"/>
                <w:szCs w:val="24"/>
                <w:lang w:val="en"/>
              </w:rPr>
            </w:pPr>
            <w:r w:rsidRPr="00E274F1">
              <w:rPr>
                <w:rFonts w:ascii="Times New Roman" w:hAnsi="Times New Roman"/>
                <w:bCs/>
                <w:sz w:val="24"/>
                <w:szCs w:val="24"/>
                <w:lang w:val="en"/>
              </w:rPr>
              <w:t xml:space="preserve">The attractiveness of pheromone traps and light traps for </w:t>
            </w:r>
            <w:proofErr w:type="spellStart"/>
            <w:r w:rsidRPr="00E274F1">
              <w:rPr>
                <w:rFonts w:ascii="Times New Roman" w:hAnsi="Times New Roman"/>
                <w:bCs/>
                <w:i/>
                <w:sz w:val="24"/>
                <w:szCs w:val="24"/>
                <w:lang w:val="en"/>
              </w:rPr>
              <w:t>Heliothis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armigera</w:t>
            </w:r>
            <w:proofErr w:type="spellEnd"/>
            <w:r w:rsidRPr="00E274F1">
              <w:rPr>
                <w:rFonts w:ascii="Times New Roman" w:hAnsi="Times New Roman"/>
                <w:bCs/>
                <w:sz w:val="24"/>
                <w:szCs w:val="24"/>
                <w:lang w:val="en"/>
              </w:rPr>
              <w:t xml:space="preserve"> and </w:t>
            </w:r>
            <w:proofErr w:type="spellStart"/>
            <w:r w:rsidRPr="00E274F1">
              <w:rPr>
                <w:rFonts w:ascii="Times New Roman" w:hAnsi="Times New Roman"/>
                <w:bCs/>
                <w:i/>
                <w:sz w:val="24"/>
                <w:szCs w:val="24"/>
                <w:lang w:val="en"/>
              </w:rPr>
              <w:t>Agrothis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segetum</w:t>
            </w:r>
            <w:proofErr w:type="spellEnd"/>
            <w:r w:rsidRPr="00E274F1">
              <w:rPr>
                <w:rFonts w:ascii="Times New Roman" w:hAnsi="Times New Roman"/>
                <w:bCs/>
                <w:sz w:val="24"/>
                <w:szCs w:val="24"/>
                <w:lang w:val="en"/>
              </w:rPr>
              <w:t xml:space="preserve"> </w:t>
            </w:r>
            <w:proofErr w:type="gramStart"/>
            <w:r w:rsidRPr="00E274F1">
              <w:rPr>
                <w:rFonts w:ascii="Times New Roman" w:hAnsi="Times New Roman"/>
                <w:bCs/>
                <w:sz w:val="24"/>
                <w:szCs w:val="24"/>
                <w:lang w:val="en"/>
              </w:rPr>
              <w:t>was estimated</w:t>
            </w:r>
            <w:proofErr w:type="gramEnd"/>
            <w:r w:rsidRPr="00E274F1">
              <w:rPr>
                <w:rFonts w:ascii="Times New Roman" w:hAnsi="Times New Roman"/>
                <w:bCs/>
                <w:sz w:val="24"/>
                <w:szCs w:val="24"/>
                <w:lang w:val="en"/>
              </w:rPr>
              <w:t xml:space="preserve">, depending on the </w:t>
            </w:r>
            <w:proofErr w:type="spellStart"/>
            <w:r w:rsidRPr="00E274F1">
              <w:rPr>
                <w:rFonts w:ascii="Times New Roman" w:hAnsi="Times New Roman"/>
                <w:bCs/>
                <w:sz w:val="24"/>
                <w:szCs w:val="24"/>
                <w:lang w:val="en"/>
              </w:rPr>
              <w:t>phenological</w:t>
            </w:r>
            <w:proofErr w:type="spellEnd"/>
            <w:r w:rsidRPr="00E274F1">
              <w:rPr>
                <w:rFonts w:ascii="Times New Roman" w:hAnsi="Times New Roman"/>
                <w:bCs/>
                <w:sz w:val="24"/>
                <w:szCs w:val="24"/>
                <w:lang w:val="en"/>
              </w:rPr>
              <w:t xml:space="preserve"> calendar of development of soybean, wheat and sunflower crops. The </w:t>
            </w:r>
            <w:proofErr w:type="spellStart"/>
            <w:r w:rsidRPr="00E274F1">
              <w:rPr>
                <w:rFonts w:ascii="Times New Roman" w:hAnsi="Times New Roman"/>
                <w:bCs/>
                <w:sz w:val="24"/>
                <w:szCs w:val="24"/>
                <w:lang w:val="en"/>
              </w:rPr>
              <w:t>phenological</w:t>
            </w:r>
            <w:proofErr w:type="spellEnd"/>
            <w:r w:rsidRPr="00E274F1">
              <w:rPr>
                <w:rFonts w:ascii="Times New Roman" w:hAnsi="Times New Roman"/>
                <w:bCs/>
                <w:sz w:val="24"/>
                <w:szCs w:val="24"/>
                <w:lang w:val="en"/>
              </w:rPr>
              <w:t xml:space="preserve"> calendar of the species </w:t>
            </w:r>
            <w:proofErr w:type="spellStart"/>
            <w:r w:rsidRPr="00E274F1">
              <w:rPr>
                <w:rFonts w:ascii="Times New Roman" w:hAnsi="Times New Roman"/>
                <w:bCs/>
                <w:i/>
                <w:sz w:val="24"/>
                <w:szCs w:val="24"/>
                <w:lang w:val="en"/>
              </w:rPr>
              <w:t>Cydia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pomonella</w:t>
            </w:r>
            <w:proofErr w:type="spellEnd"/>
            <w:r w:rsidRPr="00E274F1">
              <w:rPr>
                <w:rFonts w:ascii="Times New Roman" w:hAnsi="Times New Roman"/>
                <w:bCs/>
                <w:i/>
                <w:sz w:val="24"/>
                <w:szCs w:val="24"/>
                <w:lang w:val="en"/>
              </w:rPr>
              <w:t xml:space="preserve"> L</w:t>
            </w:r>
            <w:r w:rsidRPr="00E274F1">
              <w:rPr>
                <w:rFonts w:ascii="Times New Roman" w:hAnsi="Times New Roman"/>
                <w:bCs/>
                <w:sz w:val="24"/>
                <w:szCs w:val="24"/>
                <w:lang w:val="en"/>
              </w:rPr>
              <w:t xml:space="preserve">. - 2 generations, </w:t>
            </w:r>
            <w:proofErr w:type="spellStart"/>
            <w:r w:rsidRPr="00E274F1">
              <w:rPr>
                <w:rFonts w:ascii="Times New Roman" w:hAnsi="Times New Roman"/>
                <w:bCs/>
                <w:i/>
                <w:sz w:val="24"/>
                <w:szCs w:val="24"/>
                <w:lang w:val="en"/>
              </w:rPr>
              <w:t>Zeuzera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pyrina</w:t>
            </w:r>
            <w:proofErr w:type="spellEnd"/>
            <w:r w:rsidRPr="00E274F1">
              <w:rPr>
                <w:rFonts w:ascii="Times New Roman" w:hAnsi="Times New Roman"/>
                <w:bCs/>
                <w:i/>
                <w:sz w:val="24"/>
                <w:szCs w:val="24"/>
                <w:lang w:val="en"/>
              </w:rPr>
              <w:t xml:space="preserve"> L. - 1</w:t>
            </w:r>
            <w:r w:rsidRPr="00E274F1">
              <w:rPr>
                <w:rFonts w:ascii="Times New Roman" w:hAnsi="Times New Roman"/>
                <w:bCs/>
                <w:sz w:val="24"/>
                <w:szCs w:val="24"/>
                <w:lang w:val="en"/>
              </w:rPr>
              <w:t xml:space="preserve"> biennial generation in the </w:t>
            </w:r>
            <w:proofErr w:type="spellStart"/>
            <w:r w:rsidRPr="00E274F1">
              <w:rPr>
                <w:rFonts w:ascii="Times New Roman" w:hAnsi="Times New Roman"/>
                <w:bCs/>
                <w:sz w:val="24"/>
                <w:szCs w:val="24"/>
                <w:lang w:val="en"/>
              </w:rPr>
              <w:t>agrocenosis</w:t>
            </w:r>
            <w:proofErr w:type="spellEnd"/>
            <w:r w:rsidRPr="00E274F1">
              <w:rPr>
                <w:rFonts w:ascii="Times New Roman" w:hAnsi="Times New Roman"/>
                <w:bCs/>
                <w:sz w:val="24"/>
                <w:szCs w:val="24"/>
                <w:lang w:val="en"/>
              </w:rPr>
              <w:t xml:space="preserve"> of walnut culture </w:t>
            </w:r>
            <w:proofErr w:type="gramStart"/>
            <w:r w:rsidRPr="00E274F1">
              <w:rPr>
                <w:rFonts w:ascii="Times New Roman" w:hAnsi="Times New Roman"/>
                <w:bCs/>
                <w:sz w:val="24"/>
                <w:szCs w:val="24"/>
                <w:lang w:val="en"/>
              </w:rPr>
              <w:t>was evaluated</w:t>
            </w:r>
            <w:proofErr w:type="gramEnd"/>
            <w:r w:rsidRPr="00E274F1">
              <w:rPr>
                <w:rFonts w:ascii="Times New Roman" w:hAnsi="Times New Roman"/>
                <w:bCs/>
                <w:sz w:val="24"/>
                <w:szCs w:val="24"/>
                <w:lang w:val="en"/>
              </w:rPr>
              <w:t xml:space="preserve">. In the plum </w:t>
            </w:r>
            <w:proofErr w:type="spellStart"/>
            <w:r w:rsidRPr="00E274F1">
              <w:rPr>
                <w:rFonts w:ascii="Times New Roman" w:hAnsi="Times New Roman"/>
                <w:bCs/>
                <w:sz w:val="24"/>
                <w:szCs w:val="24"/>
                <w:lang w:val="en"/>
              </w:rPr>
              <w:t>agrocenosis</w:t>
            </w:r>
            <w:proofErr w:type="spellEnd"/>
            <w:r w:rsidRPr="00E274F1">
              <w:rPr>
                <w:rFonts w:ascii="Times New Roman" w:hAnsi="Times New Roman"/>
                <w:bCs/>
                <w:sz w:val="24"/>
                <w:szCs w:val="24"/>
                <w:lang w:val="en"/>
              </w:rPr>
              <w:t xml:space="preserve">, the predatory bug species </w:t>
            </w:r>
            <w:proofErr w:type="spellStart"/>
            <w:r w:rsidRPr="00E274F1">
              <w:rPr>
                <w:rFonts w:ascii="Times New Roman" w:hAnsi="Times New Roman"/>
                <w:bCs/>
                <w:i/>
                <w:sz w:val="24"/>
                <w:szCs w:val="24"/>
                <w:lang w:val="en"/>
              </w:rPr>
              <w:t>Amphiareus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obscuricep</w:t>
            </w:r>
            <w:proofErr w:type="spellEnd"/>
            <w:r w:rsidRPr="00E274F1">
              <w:rPr>
                <w:rFonts w:ascii="Times New Roman" w:hAnsi="Times New Roman"/>
                <w:bCs/>
                <w:sz w:val="24"/>
                <w:szCs w:val="24"/>
                <w:lang w:val="en"/>
              </w:rPr>
              <w:t xml:space="preserve"> was isolated and identified. Selected 2 species as laboratory hosts - </w:t>
            </w:r>
            <w:proofErr w:type="spellStart"/>
            <w:r w:rsidRPr="00E274F1">
              <w:rPr>
                <w:rFonts w:ascii="Times New Roman" w:hAnsi="Times New Roman"/>
                <w:bCs/>
                <w:i/>
                <w:sz w:val="24"/>
                <w:szCs w:val="24"/>
                <w:lang w:val="en"/>
              </w:rPr>
              <w:t>Schizaphis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graminum</w:t>
            </w:r>
            <w:proofErr w:type="spellEnd"/>
            <w:r w:rsidRPr="00E274F1">
              <w:rPr>
                <w:rFonts w:ascii="Times New Roman" w:hAnsi="Times New Roman"/>
                <w:bCs/>
                <w:sz w:val="24"/>
                <w:szCs w:val="24"/>
                <w:lang w:val="en"/>
              </w:rPr>
              <w:t xml:space="preserve"> and </w:t>
            </w:r>
            <w:proofErr w:type="spellStart"/>
            <w:r w:rsidRPr="00E274F1">
              <w:rPr>
                <w:rFonts w:ascii="Times New Roman" w:hAnsi="Times New Roman"/>
                <w:bCs/>
                <w:i/>
                <w:sz w:val="24"/>
                <w:szCs w:val="24"/>
                <w:lang w:val="en"/>
              </w:rPr>
              <w:t>Acanthosceledes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obtectus</w:t>
            </w:r>
            <w:proofErr w:type="spellEnd"/>
            <w:r w:rsidRPr="00E274F1">
              <w:rPr>
                <w:rFonts w:ascii="Times New Roman" w:hAnsi="Times New Roman"/>
                <w:bCs/>
                <w:sz w:val="24"/>
                <w:szCs w:val="24"/>
                <w:lang w:val="en"/>
              </w:rPr>
              <w:t xml:space="preserve"> as food for the given species and the predatory bug </w:t>
            </w:r>
            <w:proofErr w:type="spellStart"/>
            <w:r w:rsidRPr="00E274F1">
              <w:rPr>
                <w:rFonts w:ascii="Times New Roman" w:hAnsi="Times New Roman"/>
                <w:bCs/>
                <w:i/>
                <w:sz w:val="24"/>
                <w:szCs w:val="24"/>
                <w:lang w:val="en"/>
              </w:rPr>
              <w:t>Orius</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majusculus</w:t>
            </w:r>
            <w:proofErr w:type="spellEnd"/>
            <w:r w:rsidRPr="00E274F1">
              <w:rPr>
                <w:rFonts w:ascii="Times New Roman" w:hAnsi="Times New Roman"/>
                <w:bCs/>
                <w:sz w:val="24"/>
                <w:szCs w:val="24"/>
                <w:lang w:val="en"/>
              </w:rPr>
              <w:t>, which will be the basis for the development of the applied technology to combat the sucking species. The composition Sulfur SC + adjuvant, with the consumption rate - 3.0 l/ha, used preventively and curatively against powdery mildew (</w:t>
            </w:r>
            <w:proofErr w:type="spellStart"/>
            <w:r w:rsidRPr="00E274F1">
              <w:rPr>
                <w:rFonts w:ascii="Times New Roman" w:hAnsi="Times New Roman"/>
                <w:bCs/>
                <w:i/>
                <w:sz w:val="24"/>
                <w:szCs w:val="24"/>
                <w:lang w:val="en"/>
              </w:rPr>
              <w:t>Uncinula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necator</w:t>
            </w:r>
            <w:proofErr w:type="spellEnd"/>
            <w:r w:rsidRPr="00E274F1">
              <w:rPr>
                <w:rFonts w:ascii="Times New Roman" w:hAnsi="Times New Roman"/>
                <w:bCs/>
                <w:sz w:val="24"/>
                <w:szCs w:val="24"/>
                <w:lang w:val="en"/>
              </w:rPr>
              <w:t>) on the vine, demonstrated a biological effectiveness at the level of the chemical standard constituting 92.1%.</w:t>
            </w:r>
          </w:p>
          <w:p w14:paraId="15B6D98C" w14:textId="77777777" w:rsidR="00E274F1" w:rsidRPr="00E274F1" w:rsidRDefault="00E274F1" w:rsidP="00E274F1">
            <w:pPr>
              <w:jc w:val="both"/>
              <w:rPr>
                <w:rFonts w:ascii="Times New Roman" w:hAnsi="Times New Roman"/>
                <w:bCs/>
                <w:sz w:val="24"/>
                <w:szCs w:val="24"/>
                <w:lang w:val="en"/>
              </w:rPr>
            </w:pPr>
            <w:r w:rsidRPr="00E274F1">
              <w:rPr>
                <w:rFonts w:ascii="Times New Roman" w:hAnsi="Times New Roman"/>
                <w:bCs/>
                <w:sz w:val="24"/>
                <w:szCs w:val="24"/>
                <w:lang w:val="en"/>
              </w:rPr>
              <w:t xml:space="preserve">The effectiveness of biological preparations in combating </w:t>
            </w:r>
            <w:proofErr w:type="spellStart"/>
            <w:r w:rsidRPr="00E274F1">
              <w:rPr>
                <w:rFonts w:ascii="Times New Roman" w:hAnsi="Times New Roman"/>
                <w:bCs/>
                <w:sz w:val="24"/>
                <w:szCs w:val="24"/>
                <w:lang w:val="en"/>
              </w:rPr>
              <w:t>Venturia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inaequalis</w:t>
            </w:r>
            <w:proofErr w:type="spellEnd"/>
            <w:r w:rsidRPr="00E274F1">
              <w:rPr>
                <w:rFonts w:ascii="Times New Roman" w:hAnsi="Times New Roman"/>
                <w:bCs/>
                <w:sz w:val="24"/>
                <w:szCs w:val="24"/>
                <w:lang w:val="en"/>
              </w:rPr>
              <w:t>, powdery mildew (</w:t>
            </w:r>
            <w:proofErr w:type="spellStart"/>
            <w:r w:rsidRPr="00E274F1">
              <w:rPr>
                <w:rFonts w:ascii="Times New Roman" w:hAnsi="Times New Roman"/>
                <w:bCs/>
                <w:i/>
                <w:sz w:val="24"/>
                <w:szCs w:val="24"/>
                <w:lang w:val="en"/>
              </w:rPr>
              <w:t>Podosphaera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leucotricha</w:t>
            </w:r>
            <w:proofErr w:type="spellEnd"/>
            <w:r w:rsidRPr="00E274F1">
              <w:rPr>
                <w:rFonts w:ascii="Times New Roman" w:hAnsi="Times New Roman"/>
                <w:bCs/>
                <w:sz w:val="24"/>
                <w:szCs w:val="24"/>
                <w:lang w:val="en"/>
              </w:rPr>
              <w:t>) and brown rot (</w:t>
            </w:r>
            <w:proofErr w:type="spellStart"/>
            <w:r w:rsidRPr="00E274F1">
              <w:rPr>
                <w:rFonts w:ascii="Times New Roman" w:hAnsi="Times New Roman"/>
                <w:bCs/>
                <w:sz w:val="24"/>
                <w:szCs w:val="24"/>
                <w:lang w:val="en"/>
              </w:rPr>
              <w:t>Monilia</w:t>
            </w:r>
            <w:proofErr w:type="spellEnd"/>
            <w:r w:rsidRPr="00E274F1">
              <w:rPr>
                <w:rFonts w:ascii="Times New Roman" w:hAnsi="Times New Roman"/>
                <w:bCs/>
                <w:sz w:val="24"/>
                <w:szCs w:val="24"/>
                <w:lang w:val="en"/>
              </w:rPr>
              <w:t xml:space="preserve"> </w:t>
            </w:r>
            <w:proofErr w:type="spellStart"/>
            <w:r w:rsidRPr="00E274F1">
              <w:rPr>
                <w:rFonts w:ascii="Times New Roman" w:hAnsi="Times New Roman"/>
                <w:bCs/>
                <w:sz w:val="24"/>
                <w:szCs w:val="24"/>
                <w:lang w:val="en"/>
              </w:rPr>
              <w:t>fructigena</w:t>
            </w:r>
            <w:proofErr w:type="spellEnd"/>
            <w:r w:rsidRPr="00E274F1">
              <w:rPr>
                <w:rFonts w:ascii="Times New Roman" w:hAnsi="Times New Roman"/>
                <w:bCs/>
                <w:sz w:val="24"/>
                <w:szCs w:val="24"/>
                <w:lang w:val="en"/>
              </w:rPr>
              <w:t xml:space="preserve">) in apple culture </w:t>
            </w:r>
            <w:proofErr w:type="gramStart"/>
            <w:r w:rsidRPr="00E274F1">
              <w:rPr>
                <w:rFonts w:ascii="Times New Roman" w:hAnsi="Times New Roman"/>
                <w:bCs/>
                <w:sz w:val="24"/>
                <w:szCs w:val="24"/>
                <w:lang w:val="en"/>
              </w:rPr>
              <w:t>was demonstrated</w:t>
            </w:r>
            <w:proofErr w:type="gramEnd"/>
            <w:r w:rsidRPr="00E274F1">
              <w:rPr>
                <w:rFonts w:ascii="Times New Roman" w:hAnsi="Times New Roman"/>
                <w:bCs/>
                <w:sz w:val="24"/>
                <w:szCs w:val="24"/>
                <w:lang w:val="en"/>
              </w:rPr>
              <w:t xml:space="preserve"> and the role of biological preparations</w:t>
            </w:r>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Rizoplan</w:t>
            </w:r>
            <w:proofErr w:type="spellEnd"/>
            <w:r w:rsidRPr="00E274F1">
              <w:rPr>
                <w:rFonts w:ascii="Times New Roman" w:hAnsi="Times New Roman"/>
                <w:bCs/>
                <w:sz w:val="24"/>
                <w:szCs w:val="24"/>
                <w:lang w:val="en"/>
              </w:rPr>
              <w:t xml:space="preserve"> and </w:t>
            </w:r>
            <w:proofErr w:type="spellStart"/>
            <w:r w:rsidRPr="00E274F1">
              <w:rPr>
                <w:rFonts w:ascii="Times New Roman" w:hAnsi="Times New Roman"/>
                <w:bCs/>
                <w:i/>
                <w:sz w:val="24"/>
                <w:szCs w:val="24"/>
                <w:lang w:val="en"/>
              </w:rPr>
              <w:t>Trichodermin</w:t>
            </w:r>
            <w:proofErr w:type="spellEnd"/>
            <w:r w:rsidRPr="00E274F1">
              <w:rPr>
                <w:rFonts w:ascii="Times New Roman" w:hAnsi="Times New Roman"/>
                <w:bCs/>
                <w:i/>
                <w:sz w:val="24"/>
                <w:szCs w:val="24"/>
                <w:lang w:val="en"/>
              </w:rPr>
              <w:t xml:space="preserve"> – SC</w:t>
            </w:r>
            <w:r w:rsidRPr="00E274F1">
              <w:rPr>
                <w:rFonts w:ascii="Times New Roman" w:hAnsi="Times New Roman"/>
                <w:bCs/>
                <w:sz w:val="24"/>
                <w:szCs w:val="24"/>
                <w:lang w:val="en"/>
              </w:rPr>
              <w:t xml:space="preserve"> was established. Devices for monitoring harmful organisms and </w:t>
            </w:r>
            <w:proofErr w:type="spellStart"/>
            <w:proofErr w:type="gramStart"/>
            <w:r w:rsidRPr="00E274F1">
              <w:rPr>
                <w:rFonts w:ascii="Times New Roman" w:hAnsi="Times New Roman"/>
                <w:bCs/>
                <w:sz w:val="24"/>
                <w:szCs w:val="24"/>
                <w:lang w:val="en"/>
              </w:rPr>
              <w:t>phytosanitary</w:t>
            </w:r>
            <w:proofErr w:type="spellEnd"/>
            <w:r w:rsidRPr="00E274F1">
              <w:rPr>
                <w:rFonts w:ascii="Times New Roman" w:hAnsi="Times New Roman"/>
                <w:bCs/>
                <w:sz w:val="24"/>
                <w:szCs w:val="24"/>
                <w:lang w:val="en"/>
              </w:rPr>
              <w:t xml:space="preserve"> risk analysis methods</w:t>
            </w:r>
            <w:proofErr w:type="gramEnd"/>
            <w:r w:rsidRPr="00E274F1">
              <w:rPr>
                <w:rFonts w:ascii="Times New Roman" w:hAnsi="Times New Roman"/>
                <w:bCs/>
                <w:sz w:val="24"/>
                <w:szCs w:val="24"/>
                <w:lang w:val="en"/>
              </w:rPr>
              <w:t xml:space="preserve"> in the integrated protection of agricultural crops have been developed. The </w:t>
            </w:r>
            <w:proofErr w:type="spellStart"/>
            <w:r w:rsidRPr="00E274F1">
              <w:rPr>
                <w:rFonts w:ascii="Times New Roman" w:hAnsi="Times New Roman"/>
                <w:bCs/>
                <w:sz w:val="24"/>
                <w:szCs w:val="24"/>
                <w:lang w:val="en"/>
              </w:rPr>
              <w:t>spatio</w:t>
            </w:r>
            <w:proofErr w:type="spellEnd"/>
            <w:r w:rsidRPr="00E274F1">
              <w:rPr>
                <w:rFonts w:ascii="Times New Roman" w:hAnsi="Times New Roman"/>
                <w:bCs/>
                <w:sz w:val="24"/>
                <w:szCs w:val="24"/>
                <w:lang w:val="en"/>
              </w:rPr>
              <w:t xml:space="preserve">-temporal pattern of the spread of the apple worm on the territory of the Republic of Moldova </w:t>
            </w:r>
            <w:proofErr w:type="gramStart"/>
            <w:r w:rsidRPr="00E274F1">
              <w:rPr>
                <w:rFonts w:ascii="Times New Roman" w:hAnsi="Times New Roman"/>
                <w:bCs/>
                <w:sz w:val="24"/>
                <w:szCs w:val="24"/>
                <w:lang w:val="en"/>
              </w:rPr>
              <w:t>was evaluated</w:t>
            </w:r>
            <w:proofErr w:type="gramEnd"/>
            <w:r w:rsidRPr="00E274F1">
              <w:rPr>
                <w:rFonts w:ascii="Times New Roman" w:hAnsi="Times New Roman"/>
                <w:bCs/>
                <w:sz w:val="24"/>
                <w:szCs w:val="24"/>
                <w:lang w:val="en"/>
              </w:rPr>
              <w:t xml:space="preserve">. Devices </w:t>
            </w:r>
            <w:proofErr w:type="gramStart"/>
            <w:r w:rsidRPr="00E274F1">
              <w:rPr>
                <w:rFonts w:ascii="Times New Roman" w:hAnsi="Times New Roman"/>
                <w:bCs/>
                <w:sz w:val="24"/>
                <w:szCs w:val="24"/>
                <w:lang w:val="en"/>
              </w:rPr>
              <w:t>were developed</w:t>
            </w:r>
            <w:proofErr w:type="gramEnd"/>
            <w:r w:rsidRPr="00E274F1">
              <w:rPr>
                <w:rFonts w:ascii="Times New Roman" w:hAnsi="Times New Roman"/>
                <w:bCs/>
                <w:sz w:val="24"/>
                <w:szCs w:val="24"/>
                <w:lang w:val="en"/>
              </w:rPr>
              <w:t xml:space="preserve"> to monitor and capture the pests: </w:t>
            </w:r>
            <w:proofErr w:type="spellStart"/>
            <w:r w:rsidRPr="00E274F1">
              <w:rPr>
                <w:rFonts w:ascii="Times New Roman" w:hAnsi="Times New Roman"/>
                <w:bCs/>
                <w:i/>
                <w:sz w:val="24"/>
                <w:szCs w:val="24"/>
                <w:lang w:val="en"/>
              </w:rPr>
              <w:t>Diabrotica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virgifera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virgifera</w:t>
            </w:r>
            <w:proofErr w:type="spellEnd"/>
            <w:r w:rsidRPr="00E274F1">
              <w:rPr>
                <w:rFonts w:ascii="Times New Roman" w:hAnsi="Times New Roman"/>
                <w:bCs/>
                <w:sz w:val="24"/>
                <w:szCs w:val="24"/>
                <w:lang w:val="en"/>
              </w:rPr>
              <w:t xml:space="preserve"> and </w:t>
            </w:r>
            <w:proofErr w:type="spellStart"/>
            <w:r w:rsidRPr="00E274F1">
              <w:rPr>
                <w:rFonts w:ascii="Times New Roman" w:hAnsi="Times New Roman"/>
                <w:bCs/>
                <w:i/>
                <w:sz w:val="24"/>
                <w:szCs w:val="24"/>
                <w:lang w:val="en"/>
              </w:rPr>
              <w:t>Tuta</w:t>
            </w:r>
            <w:proofErr w:type="spellEnd"/>
            <w:r w:rsidRPr="00E274F1">
              <w:rPr>
                <w:rFonts w:ascii="Times New Roman" w:hAnsi="Times New Roman"/>
                <w:bCs/>
                <w:i/>
                <w:sz w:val="24"/>
                <w:szCs w:val="24"/>
                <w:lang w:val="en"/>
              </w:rPr>
              <w:t xml:space="preserve"> </w:t>
            </w:r>
            <w:proofErr w:type="spellStart"/>
            <w:r w:rsidRPr="00E274F1">
              <w:rPr>
                <w:rFonts w:ascii="Times New Roman" w:hAnsi="Times New Roman"/>
                <w:bCs/>
                <w:i/>
                <w:sz w:val="24"/>
                <w:szCs w:val="24"/>
                <w:lang w:val="en"/>
              </w:rPr>
              <w:t>absoluta</w:t>
            </w:r>
            <w:proofErr w:type="spellEnd"/>
            <w:r w:rsidRPr="00E274F1">
              <w:rPr>
                <w:rFonts w:ascii="Times New Roman" w:hAnsi="Times New Roman"/>
                <w:bCs/>
                <w:i/>
                <w:sz w:val="24"/>
                <w:szCs w:val="24"/>
                <w:lang w:val="en"/>
              </w:rPr>
              <w:t>.</w:t>
            </w:r>
            <w:r w:rsidRPr="00E274F1">
              <w:rPr>
                <w:rFonts w:ascii="Times New Roman" w:hAnsi="Times New Roman"/>
                <w:bCs/>
                <w:sz w:val="24"/>
                <w:szCs w:val="24"/>
                <w:lang w:val="en"/>
              </w:rPr>
              <w:t xml:space="preserve">  The optimal working parameters of </w:t>
            </w:r>
            <w:proofErr w:type="spellStart"/>
            <w:proofErr w:type="gramStart"/>
            <w:r w:rsidRPr="00E274F1">
              <w:rPr>
                <w:rFonts w:ascii="Times New Roman" w:hAnsi="Times New Roman"/>
                <w:bCs/>
                <w:sz w:val="24"/>
                <w:szCs w:val="24"/>
                <w:lang w:val="en"/>
              </w:rPr>
              <w:t>phytosanitary</w:t>
            </w:r>
            <w:proofErr w:type="spellEnd"/>
            <w:r w:rsidRPr="00E274F1">
              <w:rPr>
                <w:rFonts w:ascii="Times New Roman" w:hAnsi="Times New Roman"/>
                <w:bCs/>
                <w:sz w:val="24"/>
                <w:szCs w:val="24"/>
                <w:lang w:val="en"/>
              </w:rPr>
              <w:t xml:space="preserve"> product distribution devices</w:t>
            </w:r>
            <w:proofErr w:type="gramEnd"/>
            <w:r w:rsidRPr="00E274F1">
              <w:rPr>
                <w:rFonts w:ascii="Times New Roman" w:hAnsi="Times New Roman"/>
                <w:bCs/>
                <w:sz w:val="24"/>
                <w:szCs w:val="24"/>
                <w:lang w:val="en"/>
              </w:rPr>
              <w:t xml:space="preserve"> were identified using small drone-type flying devices. The recorded experimental results were published in 66 scientific works, one collective monograph, </w:t>
            </w:r>
            <w:proofErr w:type="gramStart"/>
            <w:r w:rsidRPr="00E274F1">
              <w:rPr>
                <w:rFonts w:ascii="Times New Roman" w:hAnsi="Times New Roman"/>
                <w:bCs/>
                <w:sz w:val="24"/>
                <w:szCs w:val="24"/>
                <w:lang w:val="en"/>
              </w:rPr>
              <w:t>9</w:t>
            </w:r>
            <w:proofErr w:type="gramEnd"/>
            <w:r w:rsidRPr="00E274F1">
              <w:rPr>
                <w:rFonts w:ascii="Times New Roman" w:hAnsi="Times New Roman"/>
                <w:bCs/>
                <w:sz w:val="24"/>
                <w:szCs w:val="24"/>
                <w:lang w:val="en"/>
              </w:rPr>
              <w:t xml:space="preserve"> articles in recognized international journals. 2 patent applications </w:t>
            </w:r>
            <w:proofErr w:type="gramStart"/>
            <w:r w:rsidRPr="00E274F1">
              <w:rPr>
                <w:rFonts w:ascii="Times New Roman" w:hAnsi="Times New Roman"/>
                <w:bCs/>
                <w:sz w:val="24"/>
                <w:szCs w:val="24"/>
                <w:lang w:val="en"/>
              </w:rPr>
              <w:t>were obtained</w:t>
            </w:r>
            <w:proofErr w:type="gramEnd"/>
            <w:r w:rsidRPr="00E274F1">
              <w:rPr>
                <w:rFonts w:ascii="Times New Roman" w:hAnsi="Times New Roman"/>
                <w:bCs/>
                <w:sz w:val="24"/>
                <w:szCs w:val="24"/>
                <w:lang w:val="en"/>
              </w:rPr>
              <w:t>.</w:t>
            </w:r>
          </w:p>
          <w:p w14:paraId="15007358" w14:textId="22C49937" w:rsidR="00E274F1" w:rsidRPr="00E274F1" w:rsidRDefault="00E274F1" w:rsidP="00E274F1">
            <w:pPr>
              <w:jc w:val="both"/>
              <w:rPr>
                <w:rFonts w:ascii="Times New Roman" w:hAnsi="Times New Roman"/>
                <w:bCs/>
                <w:sz w:val="24"/>
                <w:szCs w:val="24"/>
                <w:lang w:val="en"/>
              </w:rPr>
            </w:pPr>
            <w:r w:rsidRPr="00E274F1">
              <w:rPr>
                <w:rFonts w:ascii="Times New Roman" w:hAnsi="Times New Roman"/>
                <w:bCs/>
                <w:sz w:val="24"/>
                <w:szCs w:val="24"/>
                <w:lang w:val="en"/>
              </w:rPr>
              <w:t xml:space="preserve">The database </w:t>
            </w:r>
            <w:proofErr w:type="gramStart"/>
            <w:r w:rsidRPr="00E274F1">
              <w:rPr>
                <w:rFonts w:ascii="Times New Roman" w:hAnsi="Times New Roman"/>
                <w:bCs/>
                <w:sz w:val="24"/>
                <w:szCs w:val="24"/>
                <w:lang w:val="en"/>
              </w:rPr>
              <w:t>was developed</w:t>
            </w:r>
            <w:proofErr w:type="gramEnd"/>
            <w:r w:rsidRPr="00E274F1">
              <w:rPr>
                <w:rFonts w:ascii="Times New Roman" w:hAnsi="Times New Roman"/>
                <w:bCs/>
                <w:sz w:val="24"/>
                <w:szCs w:val="24"/>
                <w:lang w:val="en"/>
              </w:rPr>
              <w:t xml:space="preserve"> for use in pest development forecasting systems. These developments </w:t>
            </w:r>
            <w:proofErr w:type="gramStart"/>
            <w:r w:rsidRPr="00E274F1">
              <w:rPr>
                <w:rFonts w:ascii="Times New Roman" w:hAnsi="Times New Roman"/>
                <w:bCs/>
                <w:sz w:val="24"/>
                <w:szCs w:val="24"/>
                <w:lang w:val="en"/>
              </w:rPr>
              <w:t>can be used</w:t>
            </w:r>
            <w:proofErr w:type="gramEnd"/>
            <w:r w:rsidRPr="00E274F1">
              <w:rPr>
                <w:rFonts w:ascii="Times New Roman" w:hAnsi="Times New Roman"/>
                <w:bCs/>
                <w:sz w:val="24"/>
                <w:szCs w:val="24"/>
                <w:lang w:val="en"/>
              </w:rPr>
              <w:t xml:space="preserve"> for the national plant protection system. A set of necessary technological documents</w:t>
            </w:r>
          </w:p>
        </w:tc>
      </w:tr>
    </w:tbl>
    <w:p w14:paraId="070A57CA" w14:textId="77777777" w:rsidR="00A77812" w:rsidRDefault="00A77812" w:rsidP="00A77812">
      <w:pPr>
        <w:widowControl w:val="0"/>
        <w:spacing w:after="0" w:line="276" w:lineRule="auto"/>
        <w:rPr>
          <w:rFonts w:ascii="Times New Roman" w:hAnsi="Times New Roman"/>
          <w:sz w:val="24"/>
          <w:szCs w:val="24"/>
        </w:rPr>
      </w:pPr>
      <w:bookmarkStart w:id="1" w:name="_GoBack"/>
      <w:bookmarkEnd w:id="0"/>
      <w:bookmarkEnd w:id="1"/>
    </w:p>
    <w:sectPr w:rsidR="00A77812" w:rsidSect="00DE6E7E">
      <w:headerReference w:type="default" r:id="rId7"/>
      <w:footerReference w:type="default" r:id="rId8"/>
      <w:pgSz w:w="11907" w:h="16840" w:code="9"/>
      <w:pgMar w:top="902" w:right="1043" w:bottom="902"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5AA9" w14:textId="77777777" w:rsidR="00FC4DE9" w:rsidRDefault="00FC4DE9">
      <w:pPr>
        <w:spacing w:after="0" w:line="240" w:lineRule="auto"/>
      </w:pPr>
      <w:r>
        <w:separator/>
      </w:r>
    </w:p>
  </w:endnote>
  <w:endnote w:type="continuationSeparator" w:id="0">
    <w:p w14:paraId="57C7955F" w14:textId="77777777" w:rsidR="00FC4DE9" w:rsidRDefault="00FC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76131"/>
      <w:docPartObj>
        <w:docPartGallery w:val="Page Numbers (Bottom of Page)"/>
        <w:docPartUnique/>
      </w:docPartObj>
    </w:sdtPr>
    <w:sdtEndPr>
      <w:rPr>
        <w:rFonts w:asciiTheme="majorBidi" w:hAnsiTheme="majorBidi" w:cstheme="majorBidi"/>
        <w:noProof/>
        <w:sz w:val="20"/>
        <w:szCs w:val="20"/>
      </w:rPr>
    </w:sdtEndPr>
    <w:sdtContent>
      <w:p w14:paraId="1DBB7F14" w14:textId="09FBA532" w:rsidR="00DE6E7E" w:rsidRPr="00DE6E7E" w:rsidRDefault="00DE6E7E">
        <w:pPr>
          <w:pStyle w:val="Footer"/>
          <w:jc w:val="center"/>
          <w:rPr>
            <w:rFonts w:asciiTheme="majorBidi" w:hAnsiTheme="majorBidi" w:cstheme="majorBidi"/>
            <w:sz w:val="20"/>
            <w:szCs w:val="20"/>
          </w:rPr>
        </w:pPr>
        <w:r w:rsidRPr="00DE6E7E">
          <w:rPr>
            <w:rFonts w:asciiTheme="majorBidi" w:hAnsiTheme="majorBidi" w:cstheme="majorBidi"/>
            <w:sz w:val="20"/>
            <w:szCs w:val="20"/>
          </w:rPr>
          <w:fldChar w:fldCharType="begin"/>
        </w:r>
        <w:r w:rsidRPr="00DE6E7E">
          <w:rPr>
            <w:rFonts w:asciiTheme="majorBidi" w:hAnsiTheme="majorBidi" w:cstheme="majorBidi"/>
            <w:sz w:val="20"/>
            <w:szCs w:val="20"/>
          </w:rPr>
          <w:instrText xml:space="preserve"> PAGE   \* MERGEFORMAT </w:instrText>
        </w:r>
        <w:r w:rsidRPr="00DE6E7E">
          <w:rPr>
            <w:rFonts w:asciiTheme="majorBidi" w:hAnsiTheme="majorBidi" w:cstheme="majorBidi"/>
            <w:sz w:val="20"/>
            <w:szCs w:val="20"/>
          </w:rPr>
          <w:fldChar w:fldCharType="separate"/>
        </w:r>
        <w:r w:rsidR="00E274F1">
          <w:rPr>
            <w:rFonts w:asciiTheme="majorBidi" w:hAnsiTheme="majorBidi" w:cstheme="majorBidi"/>
            <w:noProof/>
            <w:sz w:val="20"/>
            <w:szCs w:val="20"/>
          </w:rPr>
          <w:t>2</w:t>
        </w:r>
        <w:r w:rsidRPr="00DE6E7E">
          <w:rPr>
            <w:rFonts w:asciiTheme="majorBidi" w:hAnsiTheme="majorBidi" w:cstheme="majorBidi"/>
            <w:noProof/>
            <w:sz w:val="20"/>
            <w:szCs w:val="20"/>
          </w:rPr>
          <w:fldChar w:fldCharType="end"/>
        </w:r>
      </w:p>
    </w:sdtContent>
  </w:sdt>
  <w:p w14:paraId="1E7E812B" w14:textId="77777777" w:rsidR="00DE6E7E" w:rsidRDefault="00DE6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D19C2" w14:textId="77777777" w:rsidR="00FC4DE9" w:rsidRDefault="00FC4DE9">
      <w:pPr>
        <w:spacing w:after="0" w:line="240" w:lineRule="auto"/>
      </w:pPr>
      <w:r>
        <w:separator/>
      </w:r>
    </w:p>
  </w:footnote>
  <w:footnote w:type="continuationSeparator" w:id="0">
    <w:p w14:paraId="71759A93" w14:textId="77777777" w:rsidR="00FC4DE9" w:rsidRDefault="00FC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44AC" w14:textId="5ACE7256" w:rsidR="00DE6E7E" w:rsidRDefault="00DE6E7E" w:rsidP="00DE6E7E">
    <w:pPr>
      <w:pStyle w:val="Header"/>
      <w:jc w:val="right"/>
    </w:pPr>
  </w:p>
  <w:p w14:paraId="149C220D" w14:textId="77777777" w:rsidR="00DE6E7E" w:rsidRDefault="00DE6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DC7"/>
    <w:multiLevelType w:val="hybridMultilevel"/>
    <w:tmpl w:val="92C8838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
    <w:nsid w:val="2241581B"/>
    <w:multiLevelType w:val="hybridMultilevel"/>
    <w:tmpl w:val="24867DCA"/>
    <w:lvl w:ilvl="0" w:tplc="38D46588">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E1F31"/>
    <w:multiLevelType w:val="hybridMultilevel"/>
    <w:tmpl w:val="750A8C5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3D7CAB"/>
    <w:multiLevelType w:val="hybridMultilevel"/>
    <w:tmpl w:val="FC0E7120"/>
    <w:lvl w:ilvl="0" w:tplc="04180001">
      <w:start w:val="1"/>
      <w:numFmt w:val="bullet"/>
      <w:lvlText w:val=""/>
      <w:lvlJc w:val="left"/>
      <w:pPr>
        <w:ind w:left="810" w:hanging="360"/>
      </w:pPr>
      <w:rPr>
        <w:rFonts w:ascii="Symbol" w:hAnsi="Symbol"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nsid w:val="3A6903D2"/>
    <w:multiLevelType w:val="hybridMultilevel"/>
    <w:tmpl w:val="8E1096A0"/>
    <w:lvl w:ilvl="0" w:tplc="04180001">
      <w:start w:val="1"/>
      <w:numFmt w:val="bullet"/>
      <w:lvlText w:val=""/>
      <w:lvlJc w:val="left"/>
      <w:pPr>
        <w:ind w:left="810" w:hanging="360"/>
      </w:pPr>
      <w:rPr>
        <w:rFonts w:ascii="Symbol" w:hAnsi="Symbol"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nsid w:val="3C431EFF"/>
    <w:multiLevelType w:val="hybridMultilevel"/>
    <w:tmpl w:val="C8E47A6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3414DCA"/>
    <w:multiLevelType w:val="hybridMultilevel"/>
    <w:tmpl w:val="E80EE7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B0A65"/>
    <w:multiLevelType w:val="hybridMultilevel"/>
    <w:tmpl w:val="079C54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48A7577"/>
    <w:multiLevelType w:val="hybridMultilevel"/>
    <w:tmpl w:val="C0505134"/>
    <w:lvl w:ilvl="0" w:tplc="220801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E6D57A2"/>
    <w:multiLevelType w:val="hybridMultilevel"/>
    <w:tmpl w:val="5D224EB6"/>
    <w:lvl w:ilvl="0" w:tplc="04180001">
      <w:start w:val="1"/>
      <w:numFmt w:val="bullet"/>
      <w:lvlText w:val=""/>
      <w:lvlJc w:val="left"/>
      <w:pPr>
        <w:ind w:left="810" w:hanging="360"/>
      </w:pPr>
      <w:rPr>
        <w:rFonts w:ascii="Symbol" w:hAnsi="Symbol"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
    <w:nsid w:val="60351108"/>
    <w:multiLevelType w:val="hybridMultilevel"/>
    <w:tmpl w:val="A878A8A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2"/>
  </w:num>
  <w:num w:numId="2">
    <w:abstractNumId w:val="1"/>
  </w:num>
  <w:num w:numId="3">
    <w:abstractNumId w:val="5"/>
  </w:num>
  <w:num w:numId="4">
    <w:abstractNumId w:val="14"/>
  </w:num>
  <w:num w:numId="5">
    <w:abstractNumId w:val="8"/>
  </w:num>
  <w:num w:numId="6">
    <w:abstractNumId w:val="0"/>
  </w:num>
  <w:num w:numId="7">
    <w:abstractNumId w:val="4"/>
  </w:num>
  <w:num w:numId="8">
    <w:abstractNumId w:val="12"/>
  </w:num>
  <w:num w:numId="9">
    <w:abstractNumId w:val="6"/>
  </w:num>
  <w:num w:numId="10">
    <w:abstractNumId w:val="11"/>
  </w:num>
  <w:num w:numId="11">
    <w:abstractNumId w:val="13"/>
  </w:num>
  <w:num w:numId="12">
    <w:abstractNumId w:val="7"/>
  </w:num>
  <w:num w:numId="13">
    <w:abstractNumId w:val="9"/>
  </w:num>
  <w:num w:numId="14">
    <w:abstractNumId w:val="3"/>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6F"/>
    <w:rsid w:val="0000026F"/>
    <w:rsid w:val="00025B20"/>
    <w:rsid w:val="00033766"/>
    <w:rsid w:val="00061915"/>
    <w:rsid w:val="00082630"/>
    <w:rsid w:val="00095566"/>
    <w:rsid w:val="000D7924"/>
    <w:rsid w:val="0010606E"/>
    <w:rsid w:val="001062D0"/>
    <w:rsid w:val="001315F2"/>
    <w:rsid w:val="0013745C"/>
    <w:rsid w:val="00140654"/>
    <w:rsid w:val="00147A57"/>
    <w:rsid w:val="0015362A"/>
    <w:rsid w:val="001B036C"/>
    <w:rsid w:val="001D3261"/>
    <w:rsid w:val="001D7B1D"/>
    <w:rsid w:val="001E65A1"/>
    <w:rsid w:val="0021579C"/>
    <w:rsid w:val="002527AC"/>
    <w:rsid w:val="0027567F"/>
    <w:rsid w:val="00287566"/>
    <w:rsid w:val="00290335"/>
    <w:rsid w:val="002E2B9A"/>
    <w:rsid w:val="003063BF"/>
    <w:rsid w:val="00326090"/>
    <w:rsid w:val="00361C73"/>
    <w:rsid w:val="00376672"/>
    <w:rsid w:val="0039232C"/>
    <w:rsid w:val="00396EF8"/>
    <w:rsid w:val="003B4BC6"/>
    <w:rsid w:val="003D34A1"/>
    <w:rsid w:val="003F2C02"/>
    <w:rsid w:val="0043758A"/>
    <w:rsid w:val="00444787"/>
    <w:rsid w:val="00496299"/>
    <w:rsid w:val="004D4D57"/>
    <w:rsid w:val="004D5F33"/>
    <w:rsid w:val="004E13BD"/>
    <w:rsid w:val="004F030F"/>
    <w:rsid w:val="004F6713"/>
    <w:rsid w:val="005168C8"/>
    <w:rsid w:val="00525F87"/>
    <w:rsid w:val="005448C2"/>
    <w:rsid w:val="00561325"/>
    <w:rsid w:val="00575A53"/>
    <w:rsid w:val="00581D0F"/>
    <w:rsid w:val="005B07EB"/>
    <w:rsid w:val="005E647C"/>
    <w:rsid w:val="00657F8D"/>
    <w:rsid w:val="006746A5"/>
    <w:rsid w:val="006D2C3B"/>
    <w:rsid w:val="00715C4D"/>
    <w:rsid w:val="00716CFD"/>
    <w:rsid w:val="00723871"/>
    <w:rsid w:val="007300E5"/>
    <w:rsid w:val="00730FF0"/>
    <w:rsid w:val="00745B91"/>
    <w:rsid w:val="00752821"/>
    <w:rsid w:val="0076476C"/>
    <w:rsid w:val="007851D5"/>
    <w:rsid w:val="007D4D28"/>
    <w:rsid w:val="007E1832"/>
    <w:rsid w:val="007E7A7C"/>
    <w:rsid w:val="007F06FB"/>
    <w:rsid w:val="00822AE4"/>
    <w:rsid w:val="00860103"/>
    <w:rsid w:val="008A74A1"/>
    <w:rsid w:val="008B0EB7"/>
    <w:rsid w:val="008C77AE"/>
    <w:rsid w:val="008D0E86"/>
    <w:rsid w:val="008F6723"/>
    <w:rsid w:val="009307F7"/>
    <w:rsid w:val="00934863"/>
    <w:rsid w:val="00944000"/>
    <w:rsid w:val="00964539"/>
    <w:rsid w:val="00974A97"/>
    <w:rsid w:val="00993E43"/>
    <w:rsid w:val="00996C46"/>
    <w:rsid w:val="009C1D5A"/>
    <w:rsid w:val="00A13BB3"/>
    <w:rsid w:val="00A25AA3"/>
    <w:rsid w:val="00A545F9"/>
    <w:rsid w:val="00A64364"/>
    <w:rsid w:val="00A77812"/>
    <w:rsid w:val="00A841EC"/>
    <w:rsid w:val="00A93983"/>
    <w:rsid w:val="00AE4285"/>
    <w:rsid w:val="00AE48B5"/>
    <w:rsid w:val="00B10914"/>
    <w:rsid w:val="00B27F43"/>
    <w:rsid w:val="00B40E47"/>
    <w:rsid w:val="00B51E5E"/>
    <w:rsid w:val="00B63541"/>
    <w:rsid w:val="00B907E8"/>
    <w:rsid w:val="00C1714B"/>
    <w:rsid w:val="00C91CD7"/>
    <w:rsid w:val="00C94907"/>
    <w:rsid w:val="00CA7213"/>
    <w:rsid w:val="00CB0F73"/>
    <w:rsid w:val="00CB36DF"/>
    <w:rsid w:val="00CB5E9D"/>
    <w:rsid w:val="00CD3B3F"/>
    <w:rsid w:val="00D25F7D"/>
    <w:rsid w:val="00D31819"/>
    <w:rsid w:val="00D3646A"/>
    <w:rsid w:val="00D53D09"/>
    <w:rsid w:val="00D56658"/>
    <w:rsid w:val="00D66E02"/>
    <w:rsid w:val="00D674E3"/>
    <w:rsid w:val="00D74942"/>
    <w:rsid w:val="00DA6C46"/>
    <w:rsid w:val="00DC7867"/>
    <w:rsid w:val="00DD509E"/>
    <w:rsid w:val="00DE6E7E"/>
    <w:rsid w:val="00E274F1"/>
    <w:rsid w:val="00E94189"/>
    <w:rsid w:val="00EB7E31"/>
    <w:rsid w:val="00EC67A4"/>
    <w:rsid w:val="00ED283F"/>
    <w:rsid w:val="00EE1885"/>
    <w:rsid w:val="00EE6300"/>
    <w:rsid w:val="00EF6D8D"/>
    <w:rsid w:val="00F04780"/>
    <w:rsid w:val="00F70366"/>
    <w:rsid w:val="00F94317"/>
    <w:rsid w:val="00FA2CB5"/>
    <w:rsid w:val="00FB6D9A"/>
    <w:rsid w:val="00FC4DE9"/>
    <w:rsid w:val="00FD7F3E"/>
    <w:rsid w:val="00FE3AA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C605"/>
  <w15:chartTrackingRefBased/>
  <w15:docId w15:val="{E2F88444-3BA7-46A8-9E10-DBE8EE5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26F"/>
    <w:pPr>
      <w:keepNext/>
      <w:keepLines/>
      <w:spacing w:before="240" w:after="0"/>
      <w:outlineLvl w:val="0"/>
    </w:pPr>
    <w:rPr>
      <w:rFonts w:ascii="Calibri Light" w:eastAsia="Times New Roman" w:hAnsi="Calibri Light" w:cs="Times New Roman"/>
      <w:color w:val="2E74B5"/>
      <w:sz w:val="32"/>
      <w:szCs w:val="32"/>
      <w:lang w:val="x-none" w:eastAsia="x-none"/>
    </w:rPr>
  </w:style>
  <w:style w:type="paragraph" w:styleId="Heading2">
    <w:name w:val="heading 2"/>
    <w:basedOn w:val="Normal"/>
    <w:next w:val="Normal"/>
    <w:link w:val="Heading2Char"/>
    <w:uiPriority w:val="9"/>
    <w:semiHidden/>
    <w:unhideWhenUsed/>
    <w:qFormat/>
    <w:rsid w:val="0000026F"/>
    <w:pPr>
      <w:keepNext/>
      <w:spacing w:before="240" w:after="60"/>
      <w:outlineLvl w:val="1"/>
    </w:pPr>
    <w:rPr>
      <w:rFonts w:ascii="Calibri Light" w:eastAsia="Times New Roman" w:hAnsi="Calibri Light" w:cs="Times New Roman"/>
      <w:b/>
      <w:bCs/>
      <w:i/>
      <w:iCs/>
      <w:sz w:val="28"/>
      <w:szCs w:val="28"/>
      <w:lang w:val="en-US"/>
    </w:rPr>
  </w:style>
  <w:style w:type="paragraph" w:styleId="Heading4">
    <w:name w:val="heading 4"/>
    <w:basedOn w:val="Normal"/>
    <w:link w:val="Heading4Char"/>
    <w:uiPriority w:val="9"/>
    <w:qFormat/>
    <w:rsid w:val="0000026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Heading5">
    <w:name w:val="heading 5"/>
    <w:basedOn w:val="Normal"/>
    <w:next w:val="Normal"/>
    <w:link w:val="Heading5Char"/>
    <w:uiPriority w:val="9"/>
    <w:semiHidden/>
    <w:unhideWhenUsed/>
    <w:qFormat/>
    <w:rsid w:val="0000026F"/>
    <w:pPr>
      <w:keepNext/>
      <w:keepLines/>
      <w:spacing w:before="40" w:after="0"/>
      <w:outlineLvl w:val="4"/>
    </w:pPr>
    <w:rPr>
      <w:rFonts w:ascii="Calibri Light" w:eastAsia="Times New Roman" w:hAnsi="Calibri Light" w:cs="Times New Roman"/>
      <w:color w:val="2E74B5"/>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26F"/>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semiHidden/>
    <w:rsid w:val="0000026F"/>
    <w:rPr>
      <w:rFonts w:ascii="Calibri Light" w:eastAsia="Times New Roman" w:hAnsi="Calibri Light" w:cs="Times New Roman"/>
      <w:b/>
      <w:bCs/>
      <w:i/>
      <w:iCs/>
      <w:sz w:val="28"/>
      <w:szCs w:val="28"/>
      <w:lang w:val="en-US"/>
    </w:rPr>
  </w:style>
  <w:style w:type="character" w:customStyle="1" w:styleId="Heading4Char">
    <w:name w:val="Heading 4 Char"/>
    <w:basedOn w:val="DefaultParagraphFont"/>
    <w:link w:val="Heading4"/>
    <w:uiPriority w:val="9"/>
    <w:rsid w:val="0000026F"/>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uiPriority w:val="9"/>
    <w:semiHidden/>
    <w:rsid w:val="0000026F"/>
    <w:rPr>
      <w:rFonts w:ascii="Calibri Light" w:eastAsia="Times New Roman" w:hAnsi="Calibri Light" w:cs="Times New Roman"/>
      <w:color w:val="2E74B5"/>
      <w:sz w:val="20"/>
      <w:szCs w:val="20"/>
      <w:lang w:val="x-none" w:eastAsia="x-none"/>
    </w:rPr>
  </w:style>
  <w:style w:type="numbering" w:customStyle="1" w:styleId="NoList1">
    <w:name w:val="No List1"/>
    <w:next w:val="NoList"/>
    <w:uiPriority w:val="99"/>
    <w:semiHidden/>
    <w:unhideWhenUsed/>
    <w:rsid w:val="0000026F"/>
  </w:style>
  <w:style w:type="character" w:styleId="Strong">
    <w:name w:val="Strong"/>
    <w:uiPriority w:val="22"/>
    <w:qFormat/>
    <w:rsid w:val="0000026F"/>
    <w:rPr>
      <w:b/>
      <w:bCs/>
    </w:rPr>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qFormat/>
    <w:rsid w:val="0000026F"/>
    <w:pPr>
      <w:spacing w:line="254" w:lineRule="auto"/>
      <w:ind w:left="720"/>
      <w:contextualSpacing/>
    </w:pPr>
    <w:rPr>
      <w:rFonts w:ascii="Calibri" w:eastAsia="Calibri" w:hAnsi="Calibri" w:cs="Times New Roman"/>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00026F"/>
    <w:pPr>
      <w:spacing w:after="0" w:line="240" w:lineRule="auto"/>
      <w:ind w:firstLine="567"/>
      <w:jc w:val="both"/>
    </w:pPr>
    <w:rPr>
      <w:rFonts w:ascii="Times New Roman" w:eastAsia="Times New Roman" w:hAnsi="Times New Roman" w:cs="Times New Roman"/>
      <w:sz w:val="24"/>
      <w:szCs w:val="24"/>
      <w:lang w:val="ru-RU" w:eastAsia="ru-RU"/>
    </w:rPr>
  </w:style>
  <w:style w:type="character" w:styleId="Hyperlink">
    <w:name w:val="Hyperlink"/>
    <w:uiPriority w:val="99"/>
    <w:unhideWhenUsed/>
    <w:qFormat/>
    <w:rsid w:val="0000026F"/>
    <w:rPr>
      <w:color w:val="0000FF"/>
      <w:u w:val="single"/>
    </w:rPr>
  </w:style>
  <w:style w:type="paragraph" w:styleId="TOCHeading">
    <w:name w:val="TOC Heading"/>
    <w:basedOn w:val="Heading1"/>
    <w:next w:val="Normal"/>
    <w:uiPriority w:val="39"/>
    <w:unhideWhenUsed/>
    <w:qFormat/>
    <w:rsid w:val="0000026F"/>
    <w:pPr>
      <w:outlineLvl w:val="9"/>
    </w:pPr>
  </w:style>
  <w:style w:type="paragraph" w:styleId="TOC1">
    <w:name w:val="toc 1"/>
    <w:basedOn w:val="Normal"/>
    <w:next w:val="Normal"/>
    <w:autoRedefine/>
    <w:uiPriority w:val="39"/>
    <w:unhideWhenUsed/>
    <w:rsid w:val="0000026F"/>
    <w:pPr>
      <w:tabs>
        <w:tab w:val="left" w:pos="440"/>
        <w:tab w:val="right" w:leader="dot" w:pos="9980"/>
      </w:tabs>
      <w:spacing w:after="120" w:line="240" w:lineRule="auto"/>
      <w:jc w:val="both"/>
    </w:pPr>
    <w:rPr>
      <w:rFonts w:ascii="Times New Roman" w:eastAsia="Times New Roman" w:hAnsi="Times New Roman" w:cs="Times New Roman"/>
      <w:noProof/>
      <w:kern w:val="32"/>
      <w:sz w:val="24"/>
      <w:szCs w:val="24"/>
      <w:lang w:eastAsia="ru-RU"/>
    </w:rPr>
  </w:style>
  <w:style w:type="character" w:customStyle="1" w:styleId="2">
    <w:name w:val="Заголовок №2"/>
    <w:rsid w:val="0000026F"/>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00026F"/>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00026F"/>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NoSpacing">
    <w:name w:val="No Spacing"/>
    <w:link w:val="NoSpacingChar"/>
    <w:uiPriority w:val="1"/>
    <w:qFormat/>
    <w:rsid w:val="0000026F"/>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paragraph" w:styleId="BalloonText">
    <w:name w:val="Balloon Text"/>
    <w:basedOn w:val="Normal"/>
    <w:link w:val="BalloonTextChar"/>
    <w:uiPriority w:val="99"/>
    <w:semiHidden/>
    <w:unhideWhenUsed/>
    <w:rsid w:val="0000026F"/>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00026F"/>
    <w:rPr>
      <w:rFonts w:ascii="Segoe UI" w:eastAsia="Calibri" w:hAnsi="Segoe UI" w:cs="Times New Roman"/>
      <w:sz w:val="18"/>
      <w:szCs w:val="18"/>
      <w:lang w:val="x-none" w:eastAsia="x-none"/>
    </w:rPr>
  </w:style>
  <w:style w:type="table" w:styleId="TableGrid">
    <w:name w:val="Table Grid"/>
    <w:basedOn w:val="TableNormal"/>
    <w:uiPriority w:val="39"/>
    <w:rsid w:val="0000026F"/>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26F"/>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0026F"/>
    <w:rPr>
      <w:rFonts w:ascii="Calibri" w:eastAsia="Calibri" w:hAnsi="Calibri" w:cs="Times New Roman"/>
      <w:lang w:val="en-US"/>
    </w:rPr>
  </w:style>
  <w:style w:type="paragraph" w:styleId="Footer">
    <w:name w:val="footer"/>
    <w:basedOn w:val="Normal"/>
    <w:link w:val="FooterChar"/>
    <w:uiPriority w:val="99"/>
    <w:unhideWhenUsed/>
    <w:rsid w:val="0000026F"/>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00026F"/>
    <w:rPr>
      <w:rFonts w:ascii="Calibri" w:eastAsia="Calibri" w:hAnsi="Calibri" w:cs="Times New Roman"/>
      <w:lang w:val="en-US"/>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qFormat/>
    <w:locked/>
    <w:rsid w:val="0000026F"/>
    <w:rPr>
      <w:rFonts w:ascii="Calibri" w:eastAsia="Calibri" w:hAnsi="Calibri" w:cs="Times New Roman"/>
      <w:lang w:val="x-none"/>
    </w:rPr>
  </w:style>
  <w:style w:type="character" w:customStyle="1" w:styleId="10">
    <w:name w:val="Неразрешенное упоминание1"/>
    <w:uiPriority w:val="99"/>
    <w:semiHidden/>
    <w:unhideWhenUsed/>
    <w:rsid w:val="0000026F"/>
    <w:rPr>
      <w:color w:val="605E5C"/>
      <w:shd w:val="clear" w:color="auto" w:fill="E1DFDD"/>
    </w:rPr>
  </w:style>
  <w:style w:type="character" w:customStyle="1" w:styleId="object">
    <w:name w:val="object"/>
    <w:rsid w:val="0000026F"/>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00026F"/>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qFormat/>
    <w:locked/>
    <w:rsid w:val="0000026F"/>
    <w:rPr>
      <w:rFonts w:ascii="Microsoft Sans Serif" w:eastAsia="Microsoft Sans Serif" w:hAnsi="Microsoft Sans Serif" w:cs="Microsoft Sans Serif"/>
      <w:color w:val="000000"/>
      <w:sz w:val="24"/>
      <w:szCs w:val="24"/>
      <w:lang w:eastAsia="ro-RO" w:bidi="ro-RO"/>
    </w:rPr>
  </w:style>
  <w:style w:type="paragraph" w:customStyle="1" w:styleId="yiv8611337451gmail-default">
    <w:name w:val="yiv8611337451gmail-default"/>
    <w:basedOn w:val="Normal"/>
    <w:rsid w:val="000002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unhideWhenUsed/>
    <w:rsid w:val="006746A5"/>
    <w:pPr>
      <w:spacing w:after="0" w:line="240" w:lineRule="auto"/>
    </w:pPr>
    <w:rPr>
      <w:rFonts w:ascii="Times New Roman" w:eastAsia="Calibri" w:hAnsi="Times New Roman" w:cs="Times New Roman"/>
      <w:sz w:val="20"/>
      <w:szCs w:val="24"/>
      <w:lang w:eastAsia="ru-RU"/>
    </w:rPr>
  </w:style>
  <w:style w:type="character" w:customStyle="1" w:styleId="BodyTextChar">
    <w:name w:val="Body Text Char"/>
    <w:basedOn w:val="DefaultParagraphFont"/>
    <w:link w:val="BodyText"/>
    <w:uiPriority w:val="99"/>
    <w:rsid w:val="006746A5"/>
    <w:rPr>
      <w:rFonts w:ascii="Times New Roman" w:eastAsia="Calibri" w:hAnsi="Times New Roman" w:cs="Times New Roman"/>
      <w:sz w:val="20"/>
      <w:szCs w:val="24"/>
      <w:lang w:eastAsia="ru-RU"/>
    </w:rPr>
  </w:style>
  <w:style w:type="paragraph" w:customStyle="1" w:styleId="Frspaiere1">
    <w:name w:val="Fără spațiere1"/>
    <w:qFormat/>
    <w:rsid w:val="00EC67A4"/>
    <w:pPr>
      <w:spacing w:after="0" w:line="240" w:lineRule="auto"/>
    </w:pPr>
    <w:rPr>
      <w:rFonts w:ascii="Times New Roman" w:eastAsia="Calibri" w:hAnsi="Times New Roman" w:cs="Times New Roman"/>
      <w:i/>
      <w:sz w:val="24"/>
      <w:szCs w:val="24"/>
      <w:lang w:val="ru-RU"/>
    </w:rPr>
  </w:style>
  <w:style w:type="paragraph" w:customStyle="1" w:styleId="Default">
    <w:name w:val="Default"/>
    <w:qFormat/>
    <w:rsid w:val="00A25AA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numbering" w:customStyle="1" w:styleId="NoList2">
    <w:name w:val="No List2"/>
    <w:next w:val="NoList"/>
    <w:uiPriority w:val="99"/>
    <w:semiHidden/>
    <w:unhideWhenUsed/>
    <w:rsid w:val="00B10914"/>
  </w:style>
  <w:style w:type="table" w:customStyle="1" w:styleId="TableGrid1">
    <w:name w:val="Table Grid1"/>
    <w:basedOn w:val="TableNormal"/>
    <w:next w:val="TableGrid"/>
    <w:uiPriority w:val="39"/>
    <w:rsid w:val="00B10914"/>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Неразрешенное упоминание"/>
    <w:uiPriority w:val="99"/>
    <w:semiHidden/>
    <w:unhideWhenUsed/>
    <w:rsid w:val="00B10914"/>
    <w:rPr>
      <w:color w:val="605E5C"/>
      <w:shd w:val="clear" w:color="auto" w:fill="E1DFDD"/>
    </w:rPr>
  </w:style>
  <w:style w:type="character" w:customStyle="1" w:styleId="src-art-title">
    <w:name w:val="src-art-title"/>
    <w:basedOn w:val="DefaultParagraphFont"/>
    <w:rsid w:val="00B10914"/>
  </w:style>
  <w:style w:type="character" w:customStyle="1" w:styleId="uaaoj4w">
    <w:name w:val="uaaoj4w"/>
    <w:rsid w:val="00B10914"/>
  </w:style>
  <w:style w:type="character" w:customStyle="1" w:styleId="rynqvb">
    <w:name w:val="rynqvb"/>
    <w:rsid w:val="00B10914"/>
  </w:style>
  <w:style w:type="character" w:customStyle="1" w:styleId="y2iqfc">
    <w:name w:val="y2iqfc"/>
    <w:rsid w:val="00B10914"/>
  </w:style>
  <w:style w:type="character" w:customStyle="1" w:styleId="value">
    <w:name w:val="value"/>
    <w:basedOn w:val="DefaultParagraphFont"/>
    <w:rsid w:val="00B10914"/>
  </w:style>
  <w:style w:type="paragraph" w:customStyle="1" w:styleId="NoSpacing1">
    <w:name w:val="No Spacing1"/>
    <w:uiPriority w:val="1"/>
    <w:qFormat/>
    <w:rsid w:val="00B10914"/>
    <w:pPr>
      <w:spacing w:after="0" w:line="240" w:lineRule="auto"/>
    </w:pPr>
    <w:rPr>
      <w:rFonts w:ascii="Times New Roman" w:eastAsia="Times New Roman" w:hAnsi="Times New Roman" w:cs="Times New Roman"/>
      <w:sz w:val="24"/>
      <w:szCs w:val="24"/>
      <w:lang w:val="ru-RU" w:eastAsia="ru-RU"/>
    </w:rPr>
  </w:style>
  <w:style w:type="character" w:styleId="FollowedHyperlink">
    <w:name w:val="FollowedHyperlink"/>
    <w:uiPriority w:val="99"/>
    <w:semiHidden/>
    <w:unhideWhenUsed/>
    <w:rsid w:val="00B10914"/>
    <w:rPr>
      <w:color w:val="954F72"/>
      <w:u w:val="single"/>
    </w:rPr>
  </w:style>
  <w:style w:type="character" w:customStyle="1" w:styleId="q4iawc">
    <w:name w:val="q4iawc"/>
    <w:rsid w:val="00B10914"/>
  </w:style>
  <w:style w:type="paragraph" w:styleId="HTMLPreformatted">
    <w:name w:val="HTML Preformatted"/>
    <w:basedOn w:val="Normal"/>
    <w:link w:val="HTMLPreformattedChar"/>
    <w:uiPriority w:val="99"/>
    <w:semiHidden/>
    <w:unhideWhenUsed/>
    <w:rsid w:val="00AE42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4285"/>
    <w:rPr>
      <w:rFonts w:ascii="Consolas" w:hAnsi="Consolas"/>
      <w:sz w:val="20"/>
      <w:szCs w:val="20"/>
    </w:rPr>
  </w:style>
  <w:style w:type="table" w:customStyle="1" w:styleId="Tabelgril1">
    <w:name w:val="Tabel grilă1"/>
    <w:basedOn w:val="TableNormal"/>
    <w:next w:val="TableGrid"/>
    <w:uiPriority w:val="39"/>
    <w:rsid w:val="00DE6E7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80489">
      <w:bodyDiv w:val="1"/>
      <w:marLeft w:val="0"/>
      <w:marRight w:val="0"/>
      <w:marTop w:val="0"/>
      <w:marBottom w:val="0"/>
      <w:divBdr>
        <w:top w:val="none" w:sz="0" w:space="0" w:color="auto"/>
        <w:left w:val="none" w:sz="0" w:space="0" w:color="auto"/>
        <w:bottom w:val="none" w:sz="0" w:space="0" w:color="auto"/>
        <w:right w:val="none" w:sz="0" w:space="0" w:color="auto"/>
      </w:divBdr>
    </w:div>
    <w:div w:id="933320674">
      <w:bodyDiv w:val="1"/>
      <w:marLeft w:val="0"/>
      <w:marRight w:val="0"/>
      <w:marTop w:val="0"/>
      <w:marBottom w:val="0"/>
      <w:divBdr>
        <w:top w:val="none" w:sz="0" w:space="0" w:color="auto"/>
        <w:left w:val="none" w:sz="0" w:space="0" w:color="auto"/>
        <w:bottom w:val="none" w:sz="0" w:space="0" w:color="auto"/>
        <w:right w:val="none" w:sz="0" w:space="0" w:color="auto"/>
      </w:divBdr>
    </w:div>
    <w:div w:id="19824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FFFFFF"/>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2025-01-30T22:22:00Z</cp:lastPrinted>
  <dcterms:created xsi:type="dcterms:W3CDTF">2025-01-30T22:22:00Z</dcterms:created>
  <dcterms:modified xsi:type="dcterms:W3CDTF">2025-01-30T22:50:00Z</dcterms:modified>
</cp:coreProperties>
</file>