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EB39" w14:textId="77777777" w:rsidR="00ED68BE" w:rsidRPr="00D61877" w:rsidRDefault="00ED68BE" w:rsidP="00FA65FC">
      <w:pPr>
        <w:widowControl w:val="0"/>
        <w:spacing w:after="0" w:line="276" w:lineRule="auto"/>
        <w:jc w:val="center"/>
        <w:outlineLvl w:val="0"/>
        <w:rPr>
          <w:rFonts w:ascii="Times New Roman" w:hAnsi="Times New Roman"/>
          <w:b/>
          <w:bCs/>
          <w:kern w:val="32"/>
          <w:sz w:val="24"/>
          <w:szCs w:val="24"/>
          <w:lang w:val="ro-RO"/>
        </w:rPr>
      </w:pPr>
      <w:bookmarkStart w:id="0" w:name="_Toc358014122"/>
      <w:r w:rsidRPr="00D61877">
        <w:rPr>
          <w:rFonts w:ascii="Times New Roman" w:hAnsi="Times New Roman"/>
          <w:b/>
          <w:bCs/>
          <w:kern w:val="32"/>
          <w:sz w:val="24"/>
          <w:szCs w:val="24"/>
          <w:lang w:val="ro-RO"/>
        </w:rPr>
        <w:t xml:space="preserve">Rezumatul activității și a rezultatelor obținute în </w:t>
      </w:r>
      <w:r w:rsidRPr="00D61877">
        <w:rPr>
          <w:rFonts w:ascii="Times New Roman" w:hAnsi="Times New Roman"/>
          <w:b/>
          <w:color w:val="000000"/>
          <w:kern w:val="32"/>
          <w:sz w:val="24"/>
          <w:szCs w:val="24"/>
          <w:lang w:val="ro-RO"/>
        </w:rPr>
        <w:t>subprogram</w:t>
      </w:r>
      <w:r w:rsidRPr="00D61877">
        <w:rPr>
          <w:rFonts w:ascii="Times New Roman" w:hAnsi="Times New Roman"/>
          <w:b/>
          <w:bCs/>
          <w:kern w:val="32"/>
          <w:sz w:val="24"/>
          <w:szCs w:val="24"/>
          <w:lang w:val="ro-RO"/>
        </w:rPr>
        <w:t xml:space="preserve"> în anul 2024</w:t>
      </w:r>
    </w:p>
    <w:p w14:paraId="4432C891" w14:textId="17BEFE41" w:rsidR="00BD3CCB" w:rsidRPr="00FA65FC" w:rsidRDefault="00FA65FC" w:rsidP="00FA65FC">
      <w:pPr>
        <w:widowControl w:val="0"/>
        <w:spacing w:after="0"/>
        <w:jc w:val="center"/>
        <w:rPr>
          <w:rFonts w:ascii="Times New Roman" w:hAnsi="Times New Roman"/>
          <w:b/>
          <w:sz w:val="24"/>
          <w:szCs w:val="24"/>
          <w:lang w:val="ro-RO"/>
        </w:rPr>
      </w:pPr>
      <w:r w:rsidRPr="00FA65FC">
        <w:rPr>
          <w:rFonts w:ascii="Times New Roman" w:hAnsi="Times New Roman"/>
          <w:b/>
          <w:sz w:val="24"/>
          <w:szCs w:val="24"/>
        </w:rPr>
        <w:t>MECANISME DE REGLARE A HOMEOSTAZIEI ORGANISMULUI ȘI A SĂNĂTĂȚII ȘI ELABORAREA PROCEDEELOR ȘI MĂSURILOR DE MENȚINERE A EI</w:t>
      </w:r>
    </w:p>
    <w:p w14:paraId="4803378F" w14:textId="77777777" w:rsidR="00FA65FC" w:rsidRPr="00487CA9" w:rsidRDefault="00FA65FC" w:rsidP="00FA65FC">
      <w:pPr>
        <w:pStyle w:val="NoSpacing"/>
        <w:spacing w:line="276" w:lineRule="auto"/>
        <w:jc w:val="center"/>
        <w:rPr>
          <w:rFonts w:ascii="Times New Roman" w:hAnsi="Times New Roman"/>
          <w:bCs/>
          <w:iCs/>
          <w:color w:val="auto"/>
          <w:szCs w:val="32"/>
        </w:rPr>
      </w:pPr>
      <w:r w:rsidRPr="00487CA9">
        <w:rPr>
          <w:rFonts w:ascii="Times New Roman" w:hAnsi="Times New Roman"/>
          <w:bCs/>
          <w:iCs/>
          <w:color w:val="auto"/>
          <w:szCs w:val="32"/>
        </w:rPr>
        <w:t>(denumirea subprogramului)</w:t>
      </w:r>
    </w:p>
    <w:p w14:paraId="59F02878" w14:textId="7AD0E827" w:rsidR="00ED68BE" w:rsidRPr="00D61877" w:rsidRDefault="00ED68BE" w:rsidP="00FA65FC">
      <w:pPr>
        <w:widowControl w:val="0"/>
        <w:spacing w:after="0" w:line="360" w:lineRule="auto"/>
        <w:rPr>
          <w:rFonts w:ascii="Times New Roman" w:hAnsi="Times New Roman"/>
          <w:bCs/>
          <w:kern w:val="32"/>
          <w:sz w:val="24"/>
          <w:szCs w:val="24"/>
          <w:lang w:val="ro-RO"/>
        </w:rPr>
      </w:pPr>
      <w:r w:rsidRPr="00FA65FC">
        <w:rPr>
          <w:rFonts w:ascii="Times New Roman" w:hAnsi="Times New Roman"/>
          <w:bCs/>
          <w:sz w:val="24"/>
          <w:szCs w:val="24"/>
          <w:lang w:val="ro-RO"/>
        </w:rPr>
        <w:t xml:space="preserve">Codul </w:t>
      </w:r>
      <w:r w:rsidRPr="00FA65FC">
        <w:rPr>
          <w:rFonts w:ascii="Times New Roman" w:hAnsi="Times New Roman"/>
          <w:bCs/>
          <w:color w:val="000000"/>
          <w:kern w:val="32"/>
          <w:sz w:val="24"/>
          <w:szCs w:val="24"/>
          <w:lang w:val="ro-RO"/>
        </w:rPr>
        <w:t>subprogram</w:t>
      </w:r>
      <w:r w:rsidRPr="00FA65FC">
        <w:rPr>
          <w:rFonts w:ascii="Times New Roman" w:hAnsi="Times New Roman"/>
          <w:bCs/>
          <w:sz w:val="24"/>
          <w:szCs w:val="24"/>
          <w:lang w:val="ro-RO"/>
        </w:rPr>
        <w:t>ului</w:t>
      </w:r>
      <w:r w:rsidRPr="00D61877">
        <w:rPr>
          <w:rFonts w:ascii="Times New Roman" w:hAnsi="Times New Roman"/>
          <w:b/>
          <w:sz w:val="24"/>
          <w:szCs w:val="24"/>
          <w:lang w:val="ro-RO"/>
        </w:rPr>
        <w:t xml:space="preserve"> </w:t>
      </w:r>
      <w:r w:rsidR="00FA65FC">
        <w:rPr>
          <w:rFonts w:ascii="Times New Roman" w:hAnsi="Times New Roman"/>
          <w:b/>
          <w:sz w:val="24"/>
          <w:szCs w:val="24"/>
          <w:lang w:val="ro-RO"/>
        </w:rPr>
        <w:t>0</w:t>
      </w:r>
      <w:r w:rsidR="00BD3CCB" w:rsidRPr="00FA65FC">
        <w:rPr>
          <w:rFonts w:ascii="Times New Roman" w:hAnsi="Times New Roman"/>
          <w:b/>
          <w:sz w:val="24"/>
          <w:szCs w:val="24"/>
          <w:lang w:val="ro-RO"/>
        </w:rPr>
        <w:t>11001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ED68BE" w:rsidRPr="00D61877" w14:paraId="3D712749" w14:textId="77777777" w:rsidTr="007219EA">
        <w:tc>
          <w:tcPr>
            <w:tcW w:w="9558" w:type="dxa"/>
            <w:shd w:val="clear" w:color="auto" w:fill="auto"/>
          </w:tcPr>
          <w:p w14:paraId="6D4D6AEB" w14:textId="77777777" w:rsidR="00BD3CCB" w:rsidRDefault="00BD3CCB" w:rsidP="00F40918">
            <w:pPr>
              <w:widowControl w:val="0"/>
              <w:pBdr>
                <w:top w:val="nil"/>
                <w:left w:val="nil"/>
                <w:bottom w:val="nil"/>
                <w:right w:val="nil"/>
                <w:between w:val="nil"/>
              </w:pBdr>
              <w:spacing w:after="0" w:line="276"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La etapa proiectului pentru anul 2024 au fost realizate cercetării științifice în scopul elaborării conceptului</w:t>
            </w:r>
            <w:r w:rsidRPr="00224EF6">
              <w:rPr>
                <w:rFonts w:ascii="Times New Roman" w:eastAsia="Times New Roman" w:hAnsi="Times New Roman"/>
                <w:color w:val="000000"/>
                <w:sz w:val="24"/>
                <w:szCs w:val="24"/>
                <w:lang w:val="ro-RO"/>
              </w:rPr>
              <w:t xml:space="preserve"> științific privind reglarea homeostaziei organismului și</w:t>
            </w:r>
            <w:r w:rsidR="00E95B0C">
              <w:rPr>
                <w:rFonts w:ascii="Times New Roman" w:eastAsia="Times New Roman" w:hAnsi="Times New Roman"/>
                <w:color w:val="000000"/>
                <w:sz w:val="24"/>
                <w:szCs w:val="24"/>
                <w:lang w:val="ro-RO"/>
              </w:rPr>
              <w:t xml:space="preserve"> a </w:t>
            </w:r>
            <w:r w:rsidRPr="00224EF6">
              <w:rPr>
                <w:rFonts w:ascii="Times New Roman" w:eastAsia="Times New Roman" w:hAnsi="Times New Roman"/>
                <w:color w:val="000000"/>
                <w:sz w:val="24"/>
                <w:szCs w:val="24"/>
                <w:lang w:val="ro-RO"/>
              </w:rPr>
              <w:t>sănătății somato-vegetative</w:t>
            </w:r>
            <w:r>
              <w:rPr>
                <w:rFonts w:ascii="Times New Roman" w:eastAsia="Times New Roman" w:hAnsi="Times New Roman"/>
                <w:color w:val="000000"/>
                <w:sz w:val="24"/>
                <w:szCs w:val="24"/>
                <w:lang w:val="ro-RO"/>
              </w:rPr>
              <w:t xml:space="preserve">, identificării </w:t>
            </w:r>
            <w:r w:rsidRPr="00224EF6">
              <w:rPr>
                <w:rFonts w:ascii="Times New Roman" w:eastAsia="Times New Roman" w:hAnsi="Times New Roman"/>
                <w:color w:val="000000"/>
                <w:sz w:val="24"/>
                <w:szCs w:val="24"/>
                <w:lang w:val="ro-RO"/>
              </w:rPr>
              <w:t xml:space="preserve">factorilor intrin- și extrinseci cu caracter sanogen și dissanogen </w:t>
            </w:r>
            <w:r w:rsidR="00E95B0C">
              <w:rPr>
                <w:rFonts w:ascii="Times New Roman" w:eastAsia="Times New Roman" w:hAnsi="Times New Roman"/>
                <w:color w:val="000000"/>
                <w:sz w:val="24"/>
                <w:szCs w:val="24"/>
                <w:lang w:val="ro-RO"/>
              </w:rPr>
              <w:t xml:space="preserve">care acționează </w:t>
            </w:r>
            <w:r w:rsidRPr="00224EF6">
              <w:rPr>
                <w:rFonts w:ascii="Times New Roman" w:eastAsia="Times New Roman" w:hAnsi="Times New Roman"/>
                <w:color w:val="000000"/>
                <w:sz w:val="24"/>
                <w:szCs w:val="24"/>
                <w:lang w:val="ro-RO"/>
              </w:rPr>
              <w:t>asupra sănătății somato-viscerale și reproductive și formării unei viziuni noi în crearea compozițiilor de plante cu efect antihipertensiv, antidiabetic și antidislipidemic.</w:t>
            </w:r>
          </w:p>
          <w:p w14:paraId="4E0BA5B8" w14:textId="77777777" w:rsidR="00BD3CCB" w:rsidRDefault="00BD3CCB" w:rsidP="00F40918">
            <w:pPr>
              <w:widowControl w:val="0"/>
              <w:pBdr>
                <w:top w:val="nil"/>
                <w:left w:val="nil"/>
                <w:bottom w:val="nil"/>
                <w:right w:val="nil"/>
                <w:between w:val="nil"/>
              </w:pBdr>
              <w:tabs>
                <w:tab w:val="num" w:pos="720"/>
              </w:tabs>
              <w:spacing w:after="0" w:line="276"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Pentru prima dată a fost elaborat un concept privind sănătatea somato-</w:t>
            </w:r>
            <w:r w:rsidRPr="00014CF6">
              <w:rPr>
                <w:rFonts w:ascii="Times New Roman" w:eastAsia="Times New Roman" w:hAnsi="Times New Roman"/>
                <w:sz w:val="24"/>
                <w:szCs w:val="24"/>
                <w:lang w:val="ro-RO"/>
              </w:rPr>
              <w:t>vegetativă</w:t>
            </w:r>
            <w:r>
              <w:rPr>
                <w:rFonts w:ascii="Times New Roman" w:eastAsia="Times New Roman" w:hAnsi="Times New Roman"/>
                <w:color w:val="000000"/>
                <w:sz w:val="24"/>
                <w:szCs w:val="24"/>
                <w:lang w:val="ro-RO"/>
              </w:rPr>
              <w:t xml:space="preserve"> care </w:t>
            </w:r>
            <w:r>
              <w:rPr>
                <w:rFonts w:ascii="Times New Roman" w:hAnsi="Times New Roman"/>
                <w:sz w:val="24"/>
                <w:szCs w:val="24"/>
                <w:lang w:val="ro-RO"/>
              </w:rPr>
              <w:t>se bazează p</w:t>
            </w:r>
            <w:r w:rsidRPr="00EC1D8A">
              <w:rPr>
                <w:rFonts w:ascii="Times New Roman" w:hAnsi="Times New Roman"/>
                <w:sz w:val="24"/>
                <w:szCs w:val="24"/>
                <w:lang w:val="ro-RO"/>
              </w:rPr>
              <w:t>e axiomele despre</w:t>
            </w:r>
            <w:r>
              <w:rPr>
                <w:rFonts w:ascii="Times New Roman" w:hAnsi="Times New Roman"/>
                <w:sz w:val="24"/>
                <w:szCs w:val="24"/>
                <w:lang w:val="ro-RO"/>
              </w:rPr>
              <w:t>:</w:t>
            </w:r>
            <w:r w:rsidRPr="00EC1D8A">
              <w:rPr>
                <w:rFonts w:ascii="Times New Roman" w:hAnsi="Times New Roman"/>
                <w:sz w:val="24"/>
                <w:szCs w:val="24"/>
                <w:lang w:val="ro-RO"/>
              </w:rPr>
              <w:t xml:space="preserve"> determinarea vitalității, existenței, longevității, supraviețuirii și </w:t>
            </w:r>
            <w:r w:rsidRPr="00FE7E76">
              <w:rPr>
                <w:rFonts w:ascii="Times New Roman" w:hAnsi="Times New Roman"/>
                <w:sz w:val="24"/>
                <w:szCs w:val="24"/>
                <w:lang w:val="ro-RO"/>
              </w:rPr>
              <w:t>reproducerii sanogenit</w:t>
            </w:r>
            <w:r>
              <w:rPr>
                <w:rFonts w:ascii="Times New Roman" w:hAnsi="Times New Roman"/>
                <w:sz w:val="24"/>
                <w:szCs w:val="24"/>
                <w:lang w:val="ro-RO"/>
              </w:rPr>
              <w:t>ății</w:t>
            </w:r>
            <w:r w:rsidRPr="00EC1D8A">
              <w:rPr>
                <w:rFonts w:ascii="Times New Roman" w:hAnsi="Times New Roman"/>
                <w:sz w:val="24"/>
                <w:szCs w:val="24"/>
                <w:lang w:val="ro-RO"/>
              </w:rPr>
              <w:t xml:space="preserve"> </w:t>
            </w:r>
            <w:r w:rsidRPr="00FE7E76">
              <w:rPr>
                <w:rFonts w:ascii="Times New Roman" w:hAnsi="Times New Roman"/>
                <w:sz w:val="24"/>
                <w:szCs w:val="24"/>
                <w:lang w:val="ro-RO"/>
              </w:rPr>
              <w:t xml:space="preserve">de către </w:t>
            </w:r>
            <w:r w:rsidRPr="00014CF6">
              <w:rPr>
                <w:rFonts w:ascii="Times New Roman" w:hAnsi="Times New Roman"/>
                <w:sz w:val="24"/>
                <w:szCs w:val="24"/>
                <w:lang w:val="ro-RO"/>
              </w:rPr>
              <w:t xml:space="preserve">structurile </w:t>
            </w:r>
            <w:r w:rsidRPr="00EC1D8A">
              <w:rPr>
                <w:rFonts w:ascii="Times New Roman" w:hAnsi="Times New Roman"/>
                <w:sz w:val="24"/>
                <w:szCs w:val="24"/>
                <w:lang w:val="ro-RO"/>
              </w:rPr>
              <w:t xml:space="preserve">biologice somato-vegetative în limitele filogenetic </w:t>
            </w:r>
            <w:r>
              <w:rPr>
                <w:rFonts w:ascii="Times New Roman" w:hAnsi="Times New Roman"/>
                <w:sz w:val="24"/>
                <w:szCs w:val="24"/>
                <w:lang w:val="ro-RO"/>
              </w:rPr>
              <w:t>determinate</w:t>
            </w:r>
            <w:r w:rsidRPr="00EC1D8A">
              <w:rPr>
                <w:rFonts w:ascii="Times New Roman" w:hAnsi="Times New Roman"/>
                <w:sz w:val="24"/>
                <w:szCs w:val="24"/>
                <w:lang w:val="ro-RO"/>
              </w:rPr>
              <w:t>;</w:t>
            </w:r>
            <w:r w:rsidRPr="00EC1D8A">
              <w:rPr>
                <w:rFonts w:ascii="Times New Roman" w:hAnsi="Times New Roman"/>
                <w:b/>
                <w:bCs/>
                <w:color w:val="002060"/>
                <w:sz w:val="24"/>
                <w:szCs w:val="24"/>
                <w:lang w:val="ro-RO" w:eastAsia="ro-RO"/>
              </w:rPr>
              <w:t xml:space="preserve"> </w:t>
            </w:r>
            <w:r w:rsidRPr="00EC1D8A">
              <w:rPr>
                <w:rFonts w:ascii="Times New Roman" w:hAnsi="Times New Roman"/>
                <w:sz w:val="24"/>
                <w:szCs w:val="24"/>
                <w:lang w:val="ro-RO"/>
              </w:rPr>
              <w:t xml:space="preserve">preponderența rolului sistemelor </w:t>
            </w:r>
            <w:r>
              <w:rPr>
                <w:rFonts w:ascii="Times New Roman" w:hAnsi="Times New Roman"/>
                <w:sz w:val="24"/>
                <w:szCs w:val="24"/>
                <w:lang w:val="ro-RO"/>
              </w:rPr>
              <w:t>cardiovascular</w:t>
            </w:r>
            <w:r w:rsidRPr="00EC1D8A">
              <w:rPr>
                <w:rFonts w:ascii="Times New Roman" w:hAnsi="Times New Roman"/>
                <w:sz w:val="24"/>
                <w:szCs w:val="24"/>
                <w:lang w:val="ro-RO"/>
              </w:rPr>
              <w:t xml:space="preserve"> și respirator în asigurarea supraviețuirii organismului;</w:t>
            </w:r>
            <w:r w:rsidRPr="00EC1D8A">
              <w:rPr>
                <w:rFonts w:ascii="Times New Roman" w:hAnsi="Times New Roman"/>
                <w:b/>
                <w:bCs/>
                <w:color w:val="002060"/>
                <w:sz w:val="24"/>
                <w:szCs w:val="24"/>
                <w:lang w:val="ro-RO" w:eastAsia="ro-RO"/>
              </w:rPr>
              <w:t xml:space="preserve"> </w:t>
            </w:r>
            <w:r w:rsidRPr="00EC1D8A">
              <w:rPr>
                <w:rFonts w:ascii="Times New Roman" w:hAnsi="Times New Roman"/>
                <w:sz w:val="24"/>
                <w:szCs w:val="24"/>
                <w:lang w:val="ro-RO"/>
              </w:rPr>
              <w:t>realiz</w:t>
            </w:r>
            <w:r>
              <w:rPr>
                <w:rFonts w:ascii="Times New Roman" w:hAnsi="Times New Roman"/>
                <w:sz w:val="24"/>
                <w:szCs w:val="24"/>
                <w:lang w:val="ro-RO"/>
              </w:rPr>
              <w:t>area</w:t>
            </w:r>
            <w:r w:rsidRPr="00EC1D8A">
              <w:rPr>
                <w:rFonts w:ascii="Times New Roman" w:hAnsi="Times New Roman"/>
                <w:sz w:val="24"/>
                <w:szCs w:val="24"/>
                <w:lang w:val="ro-RO"/>
              </w:rPr>
              <w:t xml:space="preserve"> activității operative grație preponderent mecanismelor fiziologice, ce se constituie sub influența mediului de trai și </w:t>
            </w:r>
            <w:r w:rsidR="00E95B0C">
              <w:rPr>
                <w:rFonts w:ascii="Times New Roman" w:hAnsi="Times New Roman"/>
                <w:sz w:val="24"/>
                <w:szCs w:val="24"/>
                <w:lang w:val="ro-RO"/>
              </w:rPr>
              <w:t xml:space="preserve">a </w:t>
            </w:r>
            <w:r w:rsidRPr="00014CF6">
              <w:rPr>
                <w:rFonts w:ascii="Times New Roman" w:hAnsi="Times New Roman"/>
                <w:sz w:val="24"/>
                <w:szCs w:val="24"/>
                <w:lang w:val="ro-RO"/>
              </w:rPr>
              <w:t>învăț</w:t>
            </w:r>
            <w:r w:rsidR="00E95B0C">
              <w:rPr>
                <w:rFonts w:ascii="Times New Roman" w:hAnsi="Times New Roman"/>
                <w:sz w:val="24"/>
                <w:szCs w:val="24"/>
                <w:lang w:val="ro-RO"/>
              </w:rPr>
              <w:t>ării</w:t>
            </w:r>
            <w:r>
              <w:rPr>
                <w:rFonts w:ascii="Times New Roman" w:hAnsi="Times New Roman"/>
                <w:sz w:val="24"/>
                <w:szCs w:val="24"/>
                <w:lang w:val="ro-RO"/>
              </w:rPr>
              <w:t>. Acest concept include:</w:t>
            </w:r>
            <w:r w:rsidRPr="00A57694">
              <w:rPr>
                <w:rFonts w:ascii="Times New Roman" w:eastAsia="Times New Roman" w:hAnsi="Times New Roman"/>
                <w:color w:val="000000"/>
                <w:sz w:val="24"/>
                <w:szCs w:val="24"/>
                <w:lang w:val="ro-RO"/>
              </w:rPr>
              <w:t xml:space="preserve"> viziunii privind integritatea noțiunii sănătății somato-vegetative;</w:t>
            </w:r>
            <w:r>
              <w:rPr>
                <w:rFonts w:ascii="Times New Roman" w:eastAsia="Times New Roman" w:hAnsi="Times New Roman"/>
                <w:color w:val="000000"/>
                <w:sz w:val="24"/>
                <w:szCs w:val="24"/>
                <w:lang w:val="ro-RO"/>
              </w:rPr>
              <w:t xml:space="preserve"> </w:t>
            </w:r>
            <w:r w:rsidRPr="00A57694">
              <w:rPr>
                <w:rFonts w:ascii="Times New Roman" w:eastAsia="Times New Roman" w:hAnsi="Times New Roman"/>
                <w:color w:val="000000"/>
                <w:sz w:val="24"/>
                <w:szCs w:val="24"/>
                <w:lang w:val="ro-RO"/>
              </w:rPr>
              <w:t>mecanismele și căile de formare a sănătății somato-vegetative în diferite perioade ale ontogenezei;</w:t>
            </w:r>
            <w:r w:rsidRPr="00A57694">
              <w:rPr>
                <w:rFonts w:ascii="Times New Roman" w:eastAsia="Times New Roman" w:hAnsi="Times New Roman"/>
                <w:i/>
                <w:iCs/>
                <w:color w:val="000000"/>
                <w:sz w:val="24"/>
                <w:szCs w:val="24"/>
                <w:lang w:val="ro-RO"/>
              </w:rPr>
              <w:t xml:space="preserve"> </w:t>
            </w:r>
            <w:r w:rsidRPr="00A57694">
              <w:rPr>
                <w:rFonts w:ascii="Times New Roman" w:eastAsia="Times New Roman" w:hAnsi="Times New Roman"/>
                <w:color w:val="000000"/>
                <w:sz w:val="24"/>
                <w:szCs w:val="24"/>
                <w:lang w:val="ro-RO"/>
              </w:rPr>
              <w:t>capacitatea organismului de a genera și menține activitatea metabolico-structural-funcțională a structurilor somato-vegetative în limitele filogenetic determinate;</w:t>
            </w:r>
            <w:r>
              <w:rPr>
                <w:rFonts w:ascii="Times New Roman" w:eastAsia="Times New Roman" w:hAnsi="Times New Roman"/>
                <w:color w:val="000000"/>
                <w:sz w:val="24"/>
                <w:szCs w:val="24"/>
                <w:lang w:val="ro-RO"/>
              </w:rPr>
              <w:t xml:space="preserve"> </w:t>
            </w:r>
            <w:r w:rsidRPr="00A57694">
              <w:rPr>
                <w:rFonts w:ascii="Times New Roman" w:eastAsia="Times New Roman" w:hAnsi="Times New Roman"/>
                <w:color w:val="000000"/>
                <w:sz w:val="24"/>
                <w:szCs w:val="24"/>
                <w:lang w:val="ro-RO"/>
              </w:rPr>
              <w:t>mecanismele și căile de coordonare și sincronizare a funcțiilor și structurilor organismului</w:t>
            </w:r>
            <w:r>
              <w:rPr>
                <w:rFonts w:ascii="Times New Roman" w:eastAsia="Times New Roman" w:hAnsi="Times New Roman"/>
                <w:color w:val="000000"/>
                <w:sz w:val="24"/>
                <w:szCs w:val="24"/>
                <w:lang w:val="ro-RO"/>
              </w:rPr>
              <w:t xml:space="preserve">; </w:t>
            </w:r>
            <w:r w:rsidR="00E95B0C">
              <w:rPr>
                <w:rFonts w:ascii="Times New Roman" w:eastAsia="Times New Roman" w:hAnsi="Times New Roman"/>
                <w:color w:val="000000"/>
                <w:sz w:val="24"/>
                <w:szCs w:val="24"/>
                <w:lang w:val="ro-RO"/>
              </w:rPr>
              <w:t>pre</w:t>
            </w:r>
            <w:r w:rsidRPr="00A57694">
              <w:rPr>
                <w:rFonts w:ascii="Times New Roman" w:eastAsia="Times New Roman" w:hAnsi="Times New Roman"/>
                <w:color w:val="000000"/>
                <w:sz w:val="24"/>
                <w:szCs w:val="24"/>
                <w:lang w:val="ro-RO"/>
              </w:rPr>
              <w:t>destinația sănătății somato-vegetative pentru activitatea și existența organismului.</w:t>
            </w:r>
          </w:p>
          <w:p w14:paraId="2FE1507F" w14:textId="77777777" w:rsidR="00BD3CCB" w:rsidRDefault="00BD3CCB" w:rsidP="00F40918">
            <w:pPr>
              <w:widowControl w:val="0"/>
              <w:spacing w:after="0" w:line="276" w:lineRule="auto"/>
              <w:jc w:val="both"/>
              <w:outlineLvl w:val="0"/>
              <w:rPr>
                <w:rFonts w:ascii="Times New Roman" w:hAnsi="Times New Roman"/>
                <w:bCs/>
                <w:color w:val="000000"/>
                <w:kern w:val="32"/>
                <w:sz w:val="24"/>
                <w:szCs w:val="24"/>
                <w:lang w:val="ro-RO"/>
              </w:rPr>
            </w:pPr>
            <w:r>
              <w:rPr>
                <w:rFonts w:ascii="Times New Roman" w:eastAsia="Times New Roman" w:hAnsi="Times New Roman"/>
                <w:color w:val="000000"/>
                <w:sz w:val="24"/>
                <w:szCs w:val="24"/>
                <w:lang w:val="ro-RO"/>
              </w:rPr>
              <w:t xml:space="preserve">În procesul de cercetare a fost </w:t>
            </w:r>
            <w:r w:rsidRPr="00014CF6">
              <w:rPr>
                <w:rFonts w:ascii="Times New Roman" w:eastAsia="Times New Roman" w:hAnsi="Times New Roman"/>
                <w:sz w:val="24"/>
                <w:szCs w:val="24"/>
                <w:lang w:val="ro-RO"/>
              </w:rPr>
              <w:t>demonstrat</w:t>
            </w:r>
            <w:r>
              <w:rPr>
                <w:rFonts w:ascii="Times New Roman" w:eastAsia="Times New Roman" w:hAnsi="Times New Roman"/>
                <w:color w:val="000000"/>
                <w:sz w:val="24"/>
                <w:szCs w:val="24"/>
                <w:lang w:val="ro-RO"/>
              </w:rPr>
              <w:t xml:space="preserve"> că factorii care influențează sănătatea somato-vegetativă și reproductivă practic </w:t>
            </w:r>
            <w:r w:rsidRPr="00014CF6">
              <w:rPr>
                <w:rFonts w:ascii="Times New Roman" w:eastAsia="Times New Roman" w:hAnsi="Times New Roman"/>
                <w:color w:val="000000"/>
                <w:sz w:val="24"/>
                <w:szCs w:val="24"/>
                <w:lang w:val="ro-RO"/>
              </w:rPr>
              <w:t>sunt identici</w:t>
            </w:r>
            <w:r>
              <w:rPr>
                <w:rFonts w:ascii="Times New Roman" w:eastAsia="Times New Roman" w:hAnsi="Times New Roman"/>
                <w:color w:val="000000"/>
                <w:sz w:val="24"/>
                <w:szCs w:val="24"/>
                <w:lang w:val="ro-RO"/>
              </w:rPr>
              <w:t xml:space="preserve">, din ce considerente au fost descriși în </w:t>
            </w:r>
            <w:r w:rsidRPr="00014CF6">
              <w:rPr>
                <w:rFonts w:ascii="Times New Roman" w:eastAsia="Times New Roman" w:hAnsi="Times New Roman"/>
                <w:color w:val="000000"/>
                <w:sz w:val="24"/>
                <w:szCs w:val="24"/>
                <w:lang w:val="ro-RO"/>
              </w:rPr>
              <w:t>comun</w:t>
            </w:r>
            <w:r>
              <w:rPr>
                <w:rFonts w:ascii="Times New Roman" w:eastAsia="Times New Roman" w:hAnsi="Times New Roman"/>
                <w:color w:val="000000"/>
                <w:sz w:val="24"/>
                <w:szCs w:val="24"/>
                <w:lang w:val="ro-RO"/>
              </w:rPr>
              <w:t xml:space="preserve"> pentru ambele sănătăți. </w:t>
            </w:r>
            <w:r>
              <w:rPr>
                <w:rFonts w:ascii="Times New Roman" w:hAnsi="Times New Roman"/>
                <w:bCs/>
                <w:color w:val="000000"/>
                <w:kern w:val="32"/>
                <w:sz w:val="24"/>
                <w:szCs w:val="24"/>
                <w:lang w:val="ro-RO"/>
              </w:rPr>
              <w:t xml:space="preserve">Diferențierea </w:t>
            </w:r>
            <w:r w:rsidRPr="00FE7E76">
              <w:rPr>
                <w:rFonts w:ascii="Times New Roman" w:hAnsi="Times New Roman"/>
                <w:bCs/>
                <w:color w:val="000000"/>
                <w:kern w:val="32"/>
                <w:sz w:val="24"/>
                <w:szCs w:val="24"/>
                <w:lang w:val="ro-RO"/>
              </w:rPr>
              <w:t xml:space="preserve">factorilor intrin- și extrinseci care influențează sănătatea somato-vegetativă și reproductivă </w:t>
            </w:r>
            <w:r w:rsidRPr="00014CF6">
              <w:rPr>
                <w:rFonts w:ascii="Times New Roman" w:hAnsi="Times New Roman"/>
                <w:bCs/>
                <w:kern w:val="32"/>
                <w:sz w:val="24"/>
                <w:szCs w:val="24"/>
                <w:lang w:val="ro-RO"/>
              </w:rPr>
              <w:t>în</w:t>
            </w:r>
            <w:r w:rsidRPr="00FE7E76">
              <w:rPr>
                <w:rFonts w:ascii="Times New Roman" w:hAnsi="Times New Roman"/>
                <w:bCs/>
                <w:color w:val="000000"/>
                <w:kern w:val="32"/>
                <w:sz w:val="24"/>
                <w:szCs w:val="24"/>
                <w:lang w:val="ro-RO"/>
              </w:rPr>
              <w:t xml:space="preserve"> factori sanogeni și dissanogeni permite, din start, </w:t>
            </w:r>
            <w:r>
              <w:rPr>
                <w:rFonts w:ascii="Times New Roman" w:hAnsi="Times New Roman"/>
                <w:bCs/>
                <w:color w:val="000000"/>
                <w:kern w:val="32"/>
                <w:sz w:val="24"/>
                <w:szCs w:val="24"/>
                <w:lang w:val="ro-RO"/>
              </w:rPr>
              <w:t>stabilirea</w:t>
            </w:r>
            <w:r w:rsidRPr="00FE7E76">
              <w:rPr>
                <w:rFonts w:ascii="Times New Roman" w:hAnsi="Times New Roman"/>
                <w:bCs/>
                <w:color w:val="000000"/>
                <w:kern w:val="32"/>
                <w:sz w:val="24"/>
                <w:szCs w:val="24"/>
                <w:lang w:val="ro-RO"/>
              </w:rPr>
              <w:t xml:space="preserve"> influenței benefice și a celei ce provoacă unele sau alte dereglări ale sănătății. </w:t>
            </w:r>
            <w:r w:rsidRPr="00FE7E76">
              <w:rPr>
                <w:rFonts w:ascii="Times New Roman" w:hAnsi="Times New Roman"/>
                <w:sz w:val="24"/>
                <w:szCs w:val="24"/>
                <w:lang w:val="ro-RO"/>
              </w:rPr>
              <w:t xml:space="preserve">Factorii sanogeni sunt acei factori, cauze, </w:t>
            </w:r>
            <w:r w:rsidRPr="00014CF6">
              <w:rPr>
                <w:rFonts w:ascii="Times New Roman" w:hAnsi="Times New Roman"/>
                <w:sz w:val="24"/>
                <w:szCs w:val="24"/>
                <w:lang w:val="ro-RO"/>
              </w:rPr>
              <w:t>condiții,</w:t>
            </w:r>
            <w:r w:rsidRPr="00FE7E76">
              <w:rPr>
                <w:rFonts w:ascii="Times New Roman" w:hAnsi="Times New Roman"/>
                <w:sz w:val="24"/>
                <w:szCs w:val="24"/>
                <w:lang w:val="ro-RO"/>
              </w:rPr>
              <w:t xml:space="preserve"> durata și intensitatea influenței </w:t>
            </w:r>
            <w:r w:rsidRPr="00014CF6">
              <w:rPr>
                <w:rFonts w:ascii="Times New Roman" w:hAnsi="Times New Roman"/>
                <w:sz w:val="24"/>
                <w:szCs w:val="24"/>
                <w:lang w:val="ro-RO"/>
              </w:rPr>
              <w:t>cărora</w:t>
            </w:r>
            <w:r w:rsidRPr="00FE7E76">
              <w:rPr>
                <w:rFonts w:ascii="Times New Roman" w:hAnsi="Times New Roman"/>
                <w:sz w:val="24"/>
                <w:szCs w:val="24"/>
                <w:lang w:val="ro-RO"/>
              </w:rPr>
              <w:t xml:space="preserve"> mențin parametrii homeostaziei metabolico-funcționale în limitele filogenetic determinate sau, dacă provoacă unele modificări ale </w:t>
            </w:r>
            <w:r>
              <w:rPr>
                <w:rFonts w:ascii="Times New Roman" w:hAnsi="Times New Roman"/>
                <w:sz w:val="24"/>
                <w:szCs w:val="24"/>
                <w:lang w:val="ro-RO"/>
              </w:rPr>
              <w:t xml:space="preserve">acestor </w:t>
            </w:r>
            <w:r w:rsidRPr="00FE7E76">
              <w:rPr>
                <w:rFonts w:ascii="Times New Roman" w:hAnsi="Times New Roman"/>
                <w:sz w:val="24"/>
                <w:szCs w:val="24"/>
                <w:lang w:val="ro-RO"/>
              </w:rPr>
              <w:t>parametri metabolico-fiziologici, apoi</w:t>
            </w:r>
            <w:r>
              <w:rPr>
                <w:rFonts w:ascii="Times New Roman" w:hAnsi="Times New Roman"/>
                <w:sz w:val="24"/>
                <w:szCs w:val="24"/>
                <w:lang w:val="ro-RO"/>
              </w:rPr>
              <w:t>,</w:t>
            </w:r>
            <w:r w:rsidRPr="00FE7E76">
              <w:rPr>
                <w:rFonts w:ascii="Times New Roman" w:hAnsi="Times New Roman"/>
                <w:sz w:val="24"/>
                <w:szCs w:val="24"/>
                <w:lang w:val="ro-RO"/>
              </w:rPr>
              <w:t xml:space="preserve"> cu întreruperea acțiunii lor, valor</w:t>
            </w:r>
            <w:r w:rsidR="00E95B0C">
              <w:rPr>
                <w:rFonts w:ascii="Times New Roman" w:hAnsi="Times New Roman"/>
                <w:sz w:val="24"/>
                <w:szCs w:val="24"/>
                <w:lang w:val="ro-RO"/>
              </w:rPr>
              <w:t>ile</w:t>
            </w:r>
            <w:r w:rsidRPr="00FE7E76">
              <w:rPr>
                <w:rFonts w:ascii="Times New Roman" w:hAnsi="Times New Roman"/>
                <w:sz w:val="24"/>
                <w:szCs w:val="24"/>
                <w:lang w:val="ro-RO"/>
              </w:rPr>
              <w:t xml:space="preserve"> acestora se restituie la nivelul filogenetic determinat</w:t>
            </w:r>
            <w:r>
              <w:rPr>
                <w:rFonts w:ascii="Times New Roman" w:hAnsi="Times New Roman"/>
                <w:sz w:val="24"/>
                <w:szCs w:val="24"/>
                <w:lang w:val="ro-RO"/>
              </w:rPr>
              <w:t xml:space="preserve">. Factorii </w:t>
            </w:r>
            <w:r w:rsidRPr="00FE7E76">
              <w:rPr>
                <w:rFonts w:ascii="Times New Roman" w:hAnsi="Times New Roman"/>
                <w:sz w:val="24"/>
                <w:szCs w:val="24"/>
                <w:lang w:val="ro-RO"/>
              </w:rPr>
              <w:t xml:space="preserve">dissanogeni sunt </w:t>
            </w:r>
            <w:r w:rsidRPr="00014CF6">
              <w:rPr>
                <w:rFonts w:ascii="Times New Roman" w:hAnsi="Times New Roman"/>
                <w:sz w:val="24"/>
                <w:szCs w:val="24"/>
                <w:lang w:val="ro-RO"/>
              </w:rPr>
              <w:t>cei</w:t>
            </w:r>
            <w:r w:rsidRPr="00FE7E76">
              <w:rPr>
                <w:rFonts w:ascii="Times New Roman" w:hAnsi="Times New Roman"/>
                <w:sz w:val="24"/>
                <w:szCs w:val="24"/>
                <w:lang w:val="ro-RO"/>
              </w:rPr>
              <w:t xml:space="preserve"> ce cauzează modificări a</w:t>
            </w:r>
            <w:r>
              <w:rPr>
                <w:rFonts w:ascii="Times New Roman" w:hAnsi="Times New Roman"/>
                <w:sz w:val="24"/>
                <w:szCs w:val="24"/>
                <w:lang w:val="ro-RO"/>
              </w:rPr>
              <w:t>le</w:t>
            </w:r>
            <w:r w:rsidRPr="00FE7E76">
              <w:rPr>
                <w:rFonts w:ascii="Times New Roman" w:hAnsi="Times New Roman"/>
                <w:sz w:val="24"/>
                <w:szCs w:val="24"/>
                <w:lang w:val="ro-RO"/>
              </w:rPr>
              <w:t xml:space="preserve"> indicilor metabolico-fiziologici filogenetic determinați și declanșează dereglarea interrelațiilor</w:t>
            </w:r>
            <w:r w:rsidRPr="00772C8E">
              <w:rPr>
                <w:rFonts w:ascii="Times New Roman" w:hAnsi="Times New Roman"/>
                <w:sz w:val="24"/>
                <w:szCs w:val="24"/>
                <w:lang w:val="ro-RO"/>
              </w:rPr>
              <w:t xml:space="preserve"> și coordonarea structurilor biologice ale organismului, generând simptoame subiective – senzații, emoții dissanogene.</w:t>
            </w:r>
          </w:p>
          <w:p w14:paraId="71D9EB01" w14:textId="77777777" w:rsidR="00BD3CCB" w:rsidRDefault="00BD3CCB" w:rsidP="00F40918">
            <w:pPr>
              <w:widowControl w:val="0"/>
              <w:pBdr>
                <w:top w:val="nil"/>
                <w:left w:val="nil"/>
                <w:bottom w:val="nil"/>
                <w:right w:val="nil"/>
                <w:between w:val="nil"/>
              </w:pBdr>
              <w:tabs>
                <w:tab w:val="num" w:pos="720"/>
              </w:tabs>
              <w:spacing w:after="0" w:line="276"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Pentru prima dată au fost identificați factorii sanogeni și dissanogeni intrin- și extrinseci care influențează sănătatea somato-vegetativă și reproductivă în diferite perioade ontogenetice (</w:t>
            </w:r>
            <w:r w:rsidRPr="00BC0599">
              <w:rPr>
                <w:rFonts w:ascii="Times New Roman" w:hAnsi="Times New Roman"/>
                <w:bCs/>
                <w:i/>
                <w:iCs/>
                <w:color w:val="000000"/>
                <w:kern w:val="32"/>
                <w:sz w:val="24"/>
                <w:szCs w:val="24"/>
                <w:lang w:val="ro-RO"/>
              </w:rPr>
              <w:t xml:space="preserve">perioada intrauterină; perioada postnatală de definitivare a constituirii structurilor biologice și a organismului integru; perioada funcționării stabile metabolico-structural-funcțională; perioada diminuării funcțiilor și </w:t>
            </w:r>
            <w:r w:rsidR="00E95B0C">
              <w:rPr>
                <w:rFonts w:ascii="Times New Roman" w:hAnsi="Times New Roman"/>
                <w:bCs/>
                <w:i/>
                <w:iCs/>
                <w:color w:val="000000"/>
                <w:kern w:val="32"/>
                <w:sz w:val="24"/>
                <w:szCs w:val="24"/>
                <w:lang w:val="ro-RO"/>
              </w:rPr>
              <w:t xml:space="preserve">a </w:t>
            </w:r>
            <w:r w:rsidRPr="00BC0599">
              <w:rPr>
                <w:rFonts w:ascii="Times New Roman" w:hAnsi="Times New Roman"/>
                <w:bCs/>
                <w:i/>
                <w:iCs/>
                <w:color w:val="000000"/>
                <w:kern w:val="32"/>
                <w:sz w:val="24"/>
                <w:szCs w:val="24"/>
                <w:lang w:val="ro-RO"/>
              </w:rPr>
              <w:t>degradării structurilor</w:t>
            </w:r>
            <w:r>
              <w:rPr>
                <w:rFonts w:ascii="Times New Roman" w:eastAsia="Times New Roman" w:hAnsi="Times New Roman"/>
                <w:color w:val="000000"/>
                <w:sz w:val="24"/>
                <w:szCs w:val="24"/>
                <w:lang w:val="ro-RO"/>
              </w:rPr>
              <w:t xml:space="preserve">) și pe parcursul întregii vieții. </w:t>
            </w:r>
          </w:p>
          <w:p w14:paraId="71895AE6" w14:textId="1348F85F" w:rsidR="005E45CC" w:rsidRPr="00FA65FC" w:rsidRDefault="00BD3CCB" w:rsidP="00F40918">
            <w:pPr>
              <w:widowControl w:val="0"/>
              <w:spacing w:line="276" w:lineRule="auto"/>
              <w:jc w:val="both"/>
              <w:rPr>
                <w:rFonts w:ascii="Times New Roman" w:eastAsia="Times New Roman" w:hAnsi="Times New Roman"/>
                <w:color w:val="000000"/>
                <w:sz w:val="24"/>
                <w:szCs w:val="24"/>
                <w:lang w:val="ro-RO"/>
              </w:rPr>
            </w:pPr>
            <w:r w:rsidRPr="00BD22BC">
              <w:rPr>
                <w:rFonts w:ascii="Times New Roman" w:eastAsia="Times New Roman" w:hAnsi="Times New Roman"/>
                <w:color w:val="000000"/>
                <w:sz w:val="24"/>
                <w:szCs w:val="24"/>
                <w:lang w:val="ro-RO"/>
              </w:rPr>
              <w:t>Explorarea, analiza și sinteza literaturii științifice contemporane a permis formarea unei viziunii noi în crearea noilor compoziții de plante cu efecte antihipertensive, antidiabetice și</w:t>
            </w:r>
            <w:r w:rsidR="00E95B0C">
              <w:rPr>
                <w:rFonts w:ascii="Times New Roman" w:eastAsia="Times New Roman" w:hAnsi="Times New Roman"/>
                <w:color w:val="000000"/>
                <w:sz w:val="24"/>
                <w:szCs w:val="24"/>
                <w:lang w:val="ro-RO"/>
              </w:rPr>
              <w:t xml:space="preserve"> </w:t>
            </w:r>
            <w:r w:rsidRPr="00BD22BC">
              <w:rPr>
                <w:rFonts w:ascii="Times New Roman" w:eastAsia="Times New Roman" w:hAnsi="Times New Roman"/>
                <w:color w:val="000000"/>
                <w:sz w:val="24"/>
                <w:szCs w:val="24"/>
                <w:lang w:val="ro-RO"/>
              </w:rPr>
              <w:t>antidislipidice</w:t>
            </w:r>
            <w:r>
              <w:rPr>
                <w:rFonts w:ascii="Times New Roman" w:eastAsia="Times New Roman" w:hAnsi="Times New Roman"/>
                <w:color w:val="000000"/>
                <w:sz w:val="24"/>
                <w:szCs w:val="24"/>
                <w:lang w:val="ro-RO"/>
              </w:rPr>
              <w:t xml:space="preserve"> și </w:t>
            </w:r>
            <w:r w:rsidRPr="00BD22BC">
              <w:rPr>
                <w:rFonts w:ascii="Times New Roman" w:eastAsia="Times New Roman" w:hAnsi="Times New Roman"/>
                <w:color w:val="000000"/>
                <w:sz w:val="24"/>
                <w:szCs w:val="24"/>
                <w:lang w:val="ro-RO"/>
              </w:rPr>
              <w:t>identifica</w:t>
            </w:r>
            <w:r w:rsidR="00E95B0C">
              <w:rPr>
                <w:rFonts w:ascii="Times New Roman" w:eastAsia="Times New Roman" w:hAnsi="Times New Roman"/>
                <w:color w:val="000000"/>
                <w:sz w:val="24"/>
                <w:szCs w:val="24"/>
                <w:lang w:val="ro-RO"/>
              </w:rPr>
              <w:t>r</w:t>
            </w:r>
            <w:r w:rsidRPr="00BD22BC">
              <w:rPr>
                <w:rFonts w:ascii="Times New Roman" w:eastAsia="Times New Roman" w:hAnsi="Times New Roman"/>
                <w:color w:val="000000"/>
                <w:sz w:val="24"/>
                <w:szCs w:val="24"/>
                <w:lang w:val="ro-RO"/>
              </w:rPr>
              <w:t>e</w:t>
            </w:r>
            <w:r w:rsidR="00E95B0C">
              <w:rPr>
                <w:rFonts w:ascii="Times New Roman" w:eastAsia="Times New Roman" w:hAnsi="Times New Roman"/>
                <w:color w:val="000000"/>
                <w:sz w:val="24"/>
                <w:szCs w:val="24"/>
                <w:lang w:val="ro-RO"/>
              </w:rPr>
              <w:t>a</w:t>
            </w:r>
            <w:r w:rsidRPr="00BD22BC">
              <w:rPr>
                <w:rFonts w:ascii="Times New Roman" w:eastAsia="Times New Roman" w:hAnsi="Times New Roman"/>
                <w:color w:val="000000"/>
                <w:sz w:val="24"/>
                <w:szCs w:val="24"/>
                <w:lang w:val="ro-RO"/>
              </w:rPr>
              <w:t xml:space="preserve"> </w:t>
            </w:r>
            <w:r w:rsidR="00E95B0C">
              <w:rPr>
                <w:rFonts w:ascii="Times New Roman" w:eastAsia="Times New Roman" w:hAnsi="Times New Roman"/>
                <w:color w:val="000000"/>
                <w:sz w:val="24"/>
                <w:szCs w:val="24"/>
                <w:lang w:val="ro-RO"/>
              </w:rPr>
              <w:t xml:space="preserve">de noi </w:t>
            </w:r>
            <w:r w:rsidRPr="00BD22BC">
              <w:rPr>
                <w:rFonts w:ascii="Times New Roman" w:eastAsia="Times New Roman" w:hAnsi="Times New Roman"/>
                <w:color w:val="000000"/>
                <w:sz w:val="24"/>
                <w:szCs w:val="24"/>
                <w:lang w:val="ro-RO"/>
              </w:rPr>
              <w:t>perspective în utilizarea compușilor bioactivi din plante pentru dezvoltarea tratamentelor naturiste.</w:t>
            </w:r>
          </w:p>
        </w:tc>
      </w:tr>
    </w:tbl>
    <w:p w14:paraId="5A32A98B" w14:textId="77777777" w:rsidR="005E45CC" w:rsidRDefault="005E45CC" w:rsidP="007219EA">
      <w:pPr>
        <w:widowControl w:val="0"/>
        <w:spacing w:after="0" w:line="276" w:lineRule="auto"/>
        <w:rPr>
          <w:rFonts w:ascii="Times New Roman" w:hAnsi="Times New Roman"/>
          <w:sz w:val="24"/>
          <w:szCs w:val="24"/>
          <w:lang w:val="ro-RO"/>
        </w:rPr>
      </w:pPr>
    </w:p>
    <w:p w14:paraId="0CB947C2" w14:textId="77777777" w:rsidR="00FA65FC" w:rsidRDefault="00FA65FC">
      <w:pPr>
        <w:rPr>
          <w:rFonts w:ascii="Times New Roman" w:hAnsi="Times New Roman"/>
          <w:b/>
          <w:bCs/>
          <w:kern w:val="32"/>
          <w:sz w:val="24"/>
          <w:szCs w:val="24"/>
          <w:lang w:val="ro-RO"/>
        </w:rPr>
      </w:pPr>
      <w:bookmarkStart w:id="1" w:name="_Hlk187850698"/>
      <w:r>
        <w:rPr>
          <w:rFonts w:ascii="Times New Roman" w:hAnsi="Times New Roman"/>
          <w:b/>
          <w:bCs/>
          <w:kern w:val="32"/>
          <w:sz w:val="24"/>
          <w:szCs w:val="24"/>
          <w:lang w:val="ro-RO"/>
        </w:rPr>
        <w:br w:type="page"/>
      </w:r>
    </w:p>
    <w:p w14:paraId="6A4A6D41" w14:textId="2C132989" w:rsidR="00FA65FC" w:rsidRPr="00D61877" w:rsidRDefault="00FA65FC" w:rsidP="00FA65FC">
      <w:pPr>
        <w:widowControl w:val="0"/>
        <w:spacing w:after="0" w:line="276" w:lineRule="auto"/>
        <w:jc w:val="center"/>
        <w:outlineLvl w:val="0"/>
        <w:rPr>
          <w:rFonts w:ascii="Times New Roman" w:hAnsi="Times New Roman"/>
          <w:b/>
          <w:bCs/>
          <w:kern w:val="32"/>
          <w:sz w:val="24"/>
          <w:szCs w:val="24"/>
          <w:lang w:val="ro-RO"/>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444E570A" w14:textId="77777777" w:rsidR="00FA65FC" w:rsidRPr="00FA65FC" w:rsidRDefault="00FA65FC" w:rsidP="00FA65FC">
      <w:pPr>
        <w:widowControl w:val="0"/>
        <w:spacing w:after="0"/>
        <w:jc w:val="center"/>
        <w:rPr>
          <w:rFonts w:ascii="Times New Roman" w:hAnsi="Times New Roman"/>
          <w:b/>
          <w:sz w:val="24"/>
          <w:szCs w:val="24"/>
          <w:lang w:val="ro-RO"/>
        </w:rPr>
      </w:pPr>
      <w:r w:rsidRPr="00FA65FC">
        <w:rPr>
          <w:rFonts w:ascii="Times New Roman" w:hAnsi="Times New Roman"/>
          <w:b/>
          <w:sz w:val="24"/>
          <w:szCs w:val="24"/>
        </w:rPr>
        <w:t>MECANISME DE REGLARE A HOMEOSTAZIEI ORGANISMULUI ȘI A SĂNĂTĂȚII ȘI ELABORAREA PROCEDEELOR ȘI MĂSURILOR DE MENȚINERE A EI</w:t>
      </w:r>
    </w:p>
    <w:p w14:paraId="7F0D95E0" w14:textId="77777777" w:rsidR="00FA65FC" w:rsidRPr="00487CA9" w:rsidRDefault="00FA65FC" w:rsidP="00FA65FC">
      <w:pPr>
        <w:pStyle w:val="NoSpacing"/>
        <w:spacing w:line="276" w:lineRule="auto"/>
        <w:jc w:val="center"/>
        <w:rPr>
          <w:rFonts w:ascii="Times New Roman" w:hAnsi="Times New Roman"/>
          <w:bCs/>
          <w:iCs/>
          <w:color w:val="auto"/>
          <w:szCs w:val="32"/>
          <w:lang w:val="en-GB"/>
        </w:rPr>
      </w:pPr>
      <w:r w:rsidRPr="00487CA9">
        <w:rPr>
          <w:rFonts w:ascii="Times New Roman" w:hAnsi="Times New Roman"/>
          <w:bCs/>
          <w:iCs/>
          <w:color w:val="auto"/>
          <w:szCs w:val="32"/>
          <w:lang w:val="en-GB"/>
        </w:rPr>
        <w:t>(subprogram name)</w:t>
      </w:r>
    </w:p>
    <w:p w14:paraId="733141A4" w14:textId="387FA84A" w:rsidR="00FA65FC" w:rsidRPr="00D61877" w:rsidRDefault="00FA65FC" w:rsidP="00FA65FC">
      <w:pPr>
        <w:widowControl w:val="0"/>
        <w:spacing w:after="0" w:line="360" w:lineRule="auto"/>
        <w:rPr>
          <w:rFonts w:ascii="Times New Roman" w:hAnsi="Times New Roman"/>
          <w:bCs/>
          <w:kern w:val="32"/>
          <w:sz w:val="24"/>
          <w:szCs w:val="24"/>
          <w:lang w:val="ro-RO"/>
        </w:rPr>
      </w:pPr>
      <w:r w:rsidRPr="00487CA9">
        <w:rPr>
          <w:rFonts w:ascii="Times New Roman" w:hAnsi="Times New Roman"/>
          <w:bCs/>
          <w:sz w:val="24"/>
          <w:szCs w:val="24"/>
          <w:lang w:val="en-GB"/>
        </w:rPr>
        <w:t xml:space="preserve">Subprogram code </w:t>
      </w:r>
      <w:r w:rsidRPr="00487CA9">
        <w:rPr>
          <w:rFonts w:ascii="Times New Roman" w:hAnsi="Times New Roman"/>
          <w:b/>
          <w:sz w:val="24"/>
          <w:szCs w:val="24"/>
          <w:lang w:val="en-GB"/>
        </w:rPr>
        <w:t>01</w:t>
      </w:r>
      <w:r>
        <w:rPr>
          <w:rFonts w:ascii="Times New Roman" w:hAnsi="Times New Roman"/>
          <w:b/>
          <w:sz w:val="24"/>
          <w:szCs w:val="24"/>
          <w:lang w:val="en-GB"/>
        </w:rPr>
        <w:t>10</w:t>
      </w:r>
      <w:r w:rsidRPr="00487CA9">
        <w:rPr>
          <w:rFonts w:ascii="Times New Roman" w:hAnsi="Times New Roman"/>
          <w:b/>
          <w:sz w:val="24"/>
          <w:szCs w:val="24"/>
          <w:lang w:val="en-GB"/>
        </w:rPr>
        <w:t>01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FA65FC" w:rsidRPr="00D61877" w14:paraId="6CAF2638" w14:textId="77777777" w:rsidTr="00F230F0">
        <w:tc>
          <w:tcPr>
            <w:tcW w:w="9558" w:type="dxa"/>
            <w:shd w:val="clear" w:color="auto" w:fill="auto"/>
          </w:tcPr>
          <w:p w14:paraId="20F414BC" w14:textId="77777777" w:rsidR="00FA65FC" w:rsidRDefault="00FA65FC" w:rsidP="00F40918">
            <w:pPr>
              <w:widowControl w:val="0"/>
              <w:tabs>
                <w:tab w:val="num" w:pos="720"/>
              </w:tabs>
              <w:spacing w:after="0" w:line="276" w:lineRule="auto"/>
              <w:jc w:val="both"/>
              <w:rPr>
                <w:rFonts w:ascii="Times New Roman" w:hAnsi="Times New Roman"/>
                <w:color w:val="000000"/>
                <w:sz w:val="24"/>
                <w:szCs w:val="24"/>
                <w:lang w:val="ro-RO"/>
              </w:rPr>
            </w:pPr>
            <w:r w:rsidRPr="00B77AE4">
              <w:rPr>
                <w:rFonts w:ascii="Times New Roman" w:hAnsi="Times New Roman"/>
                <w:color w:val="000000"/>
                <w:sz w:val="24"/>
                <w:szCs w:val="24"/>
                <w:lang w:val="ro-RO"/>
              </w:rPr>
              <w:t xml:space="preserve">At the project stage for 2024, scientific research was carried out to develop the scientific concept regarding the regulation of </w:t>
            </w:r>
            <w:r>
              <w:rPr>
                <w:rFonts w:ascii="Times New Roman" w:hAnsi="Times New Roman"/>
                <w:color w:val="000000"/>
                <w:sz w:val="24"/>
                <w:szCs w:val="24"/>
                <w:lang w:val="ro-RO"/>
              </w:rPr>
              <w:t>the organism</w:t>
            </w:r>
            <w:r>
              <w:rPr>
                <w:rFonts w:ascii="Times New Roman" w:hAnsi="Times New Roman"/>
                <w:color w:val="000000"/>
                <w:sz w:val="24"/>
                <w:szCs w:val="24"/>
              </w:rPr>
              <w:t>’s</w:t>
            </w:r>
            <w:r w:rsidRPr="00B77AE4">
              <w:rPr>
                <w:rFonts w:ascii="Times New Roman" w:hAnsi="Times New Roman"/>
                <w:color w:val="000000"/>
                <w:sz w:val="24"/>
                <w:szCs w:val="24"/>
                <w:lang w:val="ro-RO"/>
              </w:rPr>
              <w:t xml:space="preserve"> homeostasis and somato-vegetative health, t</w:t>
            </w:r>
            <w:r>
              <w:rPr>
                <w:rFonts w:ascii="Times New Roman" w:hAnsi="Times New Roman"/>
                <w:color w:val="000000"/>
                <w:sz w:val="24"/>
                <w:szCs w:val="24"/>
                <w:lang w:val="ro-RO"/>
              </w:rPr>
              <w:t>o</w:t>
            </w:r>
            <w:r w:rsidRPr="00B77AE4">
              <w:rPr>
                <w:rFonts w:ascii="Times New Roman" w:hAnsi="Times New Roman"/>
                <w:color w:val="000000"/>
                <w:sz w:val="24"/>
                <w:szCs w:val="24"/>
                <w:lang w:val="ro-RO"/>
              </w:rPr>
              <w:t xml:space="preserve"> identif</w:t>
            </w:r>
            <w:r>
              <w:rPr>
                <w:rFonts w:ascii="Times New Roman" w:hAnsi="Times New Roman"/>
                <w:color w:val="000000"/>
                <w:sz w:val="24"/>
                <w:szCs w:val="24"/>
                <w:lang w:val="ro-RO"/>
              </w:rPr>
              <w:t>y</w:t>
            </w:r>
            <w:r w:rsidRPr="00B77AE4">
              <w:rPr>
                <w:rFonts w:ascii="Times New Roman" w:hAnsi="Times New Roman"/>
                <w:color w:val="000000"/>
                <w:sz w:val="24"/>
                <w:szCs w:val="24"/>
                <w:lang w:val="ro-RO"/>
              </w:rPr>
              <w:t xml:space="preserve"> intrinsic and extrinsic factors of a sanogenic and dissanogenic nature </w:t>
            </w:r>
            <w:r>
              <w:rPr>
                <w:rFonts w:ascii="Times New Roman" w:hAnsi="Times New Roman"/>
                <w:color w:val="000000"/>
                <w:sz w:val="24"/>
                <w:szCs w:val="24"/>
                <w:lang w:val="ro-RO"/>
              </w:rPr>
              <w:t xml:space="preserve">acting </w:t>
            </w:r>
            <w:r w:rsidRPr="00B77AE4">
              <w:rPr>
                <w:rFonts w:ascii="Times New Roman" w:hAnsi="Times New Roman"/>
                <w:color w:val="000000"/>
                <w:sz w:val="24"/>
                <w:szCs w:val="24"/>
                <w:lang w:val="ro-RO"/>
              </w:rPr>
              <w:t>on somato-visceral and reproductive health, and t</w:t>
            </w:r>
            <w:r>
              <w:rPr>
                <w:rFonts w:ascii="Times New Roman" w:hAnsi="Times New Roman"/>
                <w:color w:val="000000"/>
                <w:sz w:val="24"/>
                <w:szCs w:val="24"/>
                <w:lang w:val="ro-RO"/>
              </w:rPr>
              <w:t>o</w:t>
            </w:r>
            <w:r w:rsidRPr="00B77AE4">
              <w:rPr>
                <w:rFonts w:ascii="Times New Roman" w:hAnsi="Times New Roman"/>
                <w:color w:val="000000"/>
                <w:sz w:val="24"/>
                <w:szCs w:val="24"/>
                <w:lang w:val="ro-RO"/>
              </w:rPr>
              <w:t xml:space="preserve"> form a new vision in the creation of plant compositions with antihypertensive, antidiabetic and antidyslipidemic effects.</w:t>
            </w:r>
          </w:p>
          <w:p w14:paraId="4ECC336F" w14:textId="72D1BE2E" w:rsidR="00FA65FC" w:rsidRPr="00787CDC" w:rsidRDefault="00FA65FC" w:rsidP="00F40918">
            <w:pPr>
              <w:widowControl w:val="0"/>
              <w:tabs>
                <w:tab w:val="num" w:pos="720"/>
              </w:tabs>
              <w:spacing w:after="0" w:line="276" w:lineRule="auto"/>
              <w:jc w:val="both"/>
              <w:rPr>
                <w:rFonts w:ascii="Times New Roman" w:hAnsi="Times New Roman"/>
                <w:sz w:val="24"/>
                <w:szCs w:val="24"/>
                <w:lang w:val="ro-RO"/>
              </w:rPr>
            </w:pPr>
            <w:r w:rsidRPr="005544E8">
              <w:rPr>
                <w:rFonts w:ascii="Times New Roman" w:hAnsi="Times New Roman"/>
                <w:color w:val="000000"/>
                <w:sz w:val="24"/>
                <w:szCs w:val="24"/>
                <w:lang w:val="ro-RO"/>
              </w:rPr>
              <w:t xml:space="preserve">For the first time, a concept regarding somato-vegetative health was developed, which is based on the axioms about: the determination of vitality, existence, longevity, survival and reproduction of sanogenicity by somato-vegetative biological structures within phylogenetically determined limits; the preponderance of the role of the cardiovascular and respiratory systems in ensuring the survival of the organism; the </w:t>
            </w:r>
            <w:r>
              <w:rPr>
                <w:rFonts w:ascii="Times New Roman" w:hAnsi="Times New Roman"/>
                <w:color w:val="000000"/>
                <w:sz w:val="24"/>
                <w:szCs w:val="24"/>
                <w:lang w:val="ro-RO"/>
              </w:rPr>
              <w:t>realization</w:t>
            </w:r>
            <w:r w:rsidRPr="005544E8">
              <w:rPr>
                <w:rFonts w:ascii="Times New Roman" w:hAnsi="Times New Roman"/>
                <w:color w:val="000000"/>
                <w:sz w:val="24"/>
                <w:szCs w:val="24"/>
                <w:lang w:val="ro-RO"/>
              </w:rPr>
              <w:t xml:space="preserve"> of operative activity mainly thanks to physiological mechanisms that are formed under the influence of the environment and learning.</w:t>
            </w:r>
            <w:r>
              <w:rPr>
                <w:rFonts w:ascii="Times New Roman" w:hAnsi="Times New Roman"/>
                <w:sz w:val="24"/>
                <w:szCs w:val="24"/>
                <w:lang w:val="ro-RO"/>
              </w:rPr>
              <w:t xml:space="preserve"> </w:t>
            </w:r>
            <w:r w:rsidRPr="00787CDC">
              <w:rPr>
                <w:rFonts w:ascii="Times New Roman" w:hAnsi="Times New Roman"/>
                <w:sz w:val="24"/>
                <w:szCs w:val="24"/>
                <w:lang w:val="ro-RO"/>
              </w:rPr>
              <w:t xml:space="preserve">This concept includes: views on the integrity of the notion of somato-vegetative health; mechanisms and pathways of formation of somato-vegetative health in different periods of ontogenesis; the </w:t>
            </w:r>
            <w:r w:rsidRPr="005544E8">
              <w:rPr>
                <w:rFonts w:ascii="Times New Roman" w:hAnsi="Times New Roman"/>
                <w:color w:val="000000"/>
                <w:sz w:val="24"/>
                <w:szCs w:val="24"/>
                <w:lang w:val="ro-RO"/>
              </w:rPr>
              <w:t>organism</w:t>
            </w:r>
            <w:r w:rsidRPr="00787CDC">
              <w:rPr>
                <w:rFonts w:ascii="Times New Roman" w:hAnsi="Times New Roman"/>
                <w:sz w:val="24"/>
                <w:szCs w:val="24"/>
                <w:lang w:val="ro-RO"/>
              </w:rPr>
              <w:t>'s ability to generate and maintain the metabolic-structural-functional activity of somato-vegetative structures within</w:t>
            </w:r>
            <w:r>
              <w:rPr>
                <w:rFonts w:ascii="Times New Roman" w:hAnsi="Times New Roman"/>
                <w:sz w:val="24"/>
                <w:szCs w:val="24"/>
                <w:lang w:val="ro-RO"/>
              </w:rPr>
              <w:t xml:space="preserve"> the</w:t>
            </w:r>
            <w:r w:rsidRPr="00787CDC">
              <w:rPr>
                <w:rFonts w:ascii="Times New Roman" w:hAnsi="Times New Roman"/>
                <w:sz w:val="24"/>
                <w:szCs w:val="24"/>
                <w:lang w:val="ro-RO"/>
              </w:rPr>
              <w:t xml:space="preserve"> phylogenetically determined limits; mechanisms and pathways of coordination and synchronization of the functions and structures of the </w:t>
            </w:r>
            <w:r w:rsidRPr="005544E8">
              <w:rPr>
                <w:rFonts w:ascii="Times New Roman" w:hAnsi="Times New Roman"/>
                <w:color w:val="000000"/>
                <w:sz w:val="24"/>
                <w:szCs w:val="24"/>
                <w:lang w:val="ro-RO"/>
              </w:rPr>
              <w:t>organism</w:t>
            </w:r>
            <w:r w:rsidRPr="00787CDC">
              <w:rPr>
                <w:rFonts w:ascii="Times New Roman" w:hAnsi="Times New Roman"/>
                <w:sz w:val="24"/>
                <w:szCs w:val="24"/>
                <w:lang w:val="ro-RO"/>
              </w:rPr>
              <w:t xml:space="preserve">; the </w:t>
            </w:r>
            <w:r>
              <w:rPr>
                <w:rFonts w:ascii="Times New Roman" w:hAnsi="Times New Roman"/>
                <w:sz w:val="24"/>
                <w:szCs w:val="24"/>
                <w:lang w:val="ro-RO"/>
              </w:rPr>
              <w:t>pre</w:t>
            </w:r>
            <w:r w:rsidRPr="00787CDC">
              <w:rPr>
                <w:rFonts w:ascii="Times New Roman" w:hAnsi="Times New Roman"/>
                <w:sz w:val="24"/>
                <w:szCs w:val="24"/>
                <w:lang w:val="ro-RO"/>
              </w:rPr>
              <w:t xml:space="preserve">destination of somato-vegetative health for the activity and existence of the </w:t>
            </w:r>
            <w:r w:rsidRPr="005544E8">
              <w:rPr>
                <w:rFonts w:ascii="Times New Roman" w:hAnsi="Times New Roman"/>
                <w:color w:val="000000"/>
                <w:sz w:val="24"/>
                <w:szCs w:val="24"/>
                <w:lang w:val="ro-RO"/>
              </w:rPr>
              <w:t>organism</w:t>
            </w:r>
            <w:r w:rsidRPr="00787CDC">
              <w:rPr>
                <w:rFonts w:ascii="Times New Roman" w:hAnsi="Times New Roman"/>
                <w:sz w:val="24"/>
                <w:szCs w:val="24"/>
                <w:lang w:val="ro-RO"/>
              </w:rPr>
              <w:t>.</w:t>
            </w:r>
          </w:p>
          <w:p w14:paraId="0ADDF993" w14:textId="77777777" w:rsidR="00FA65FC" w:rsidRPr="00A14702" w:rsidRDefault="00FA65FC" w:rsidP="00F40918">
            <w:pPr>
              <w:widowControl w:val="0"/>
              <w:spacing w:after="0" w:line="276" w:lineRule="auto"/>
              <w:jc w:val="both"/>
              <w:outlineLvl w:val="0"/>
              <w:rPr>
                <w:rFonts w:ascii="Times New Roman" w:hAnsi="Times New Roman"/>
                <w:sz w:val="24"/>
                <w:szCs w:val="24"/>
                <w:lang w:val="ro-RO"/>
              </w:rPr>
            </w:pPr>
            <w:r w:rsidRPr="0030683B">
              <w:rPr>
                <w:rFonts w:ascii="Times New Roman" w:hAnsi="Times New Roman"/>
                <w:color w:val="000000"/>
                <w:sz w:val="24"/>
                <w:szCs w:val="24"/>
                <w:lang w:val="ro-RO"/>
              </w:rPr>
              <w:t xml:space="preserve">In the research process, it was demonstrated that the factors that influence somato-vegetative and reproductive health are practically identical, for which reasons they were described jointly for both health </w:t>
            </w:r>
            <w:r>
              <w:rPr>
                <w:rFonts w:ascii="Times New Roman" w:hAnsi="Times New Roman"/>
                <w:color w:val="000000"/>
                <w:sz w:val="24"/>
                <w:szCs w:val="24"/>
                <w:lang w:val="ro-RO"/>
              </w:rPr>
              <w:t>type</w:t>
            </w:r>
            <w:r w:rsidRPr="0030683B">
              <w:rPr>
                <w:rFonts w:ascii="Times New Roman" w:hAnsi="Times New Roman"/>
                <w:color w:val="000000"/>
                <w:sz w:val="24"/>
                <w:szCs w:val="24"/>
                <w:lang w:val="ro-RO"/>
              </w:rPr>
              <w:t>s.</w:t>
            </w:r>
            <w:r>
              <w:rPr>
                <w:rFonts w:ascii="Times New Roman" w:hAnsi="Times New Roman"/>
                <w:color w:val="000000"/>
                <w:sz w:val="24"/>
                <w:szCs w:val="24"/>
                <w:lang w:val="ro-RO"/>
              </w:rPr>
              <w:t xml:space="preserve"> </w:t>
            </w:r>
            <w:r w:rsidRPr="00785C4C">
              <w:rPr>
                <w:rFonts w:ascii="Times New Roman" w:hAnsi="Times New Roman"/>
                <w:bCs/>
                <w:color w:val="000000"/>
                <w:kern w:val="32"/>
                <w:sz w:val="24"/>
                <w:szCs w:val="24"/>
                <w:lang w:val="ro-RO"/>
              </w:rPr>
              <w:t>Differentiating the intrinsic and extrinsic factors that influence somato-vegetative and reproductive health into sanogenic and d</w:t>
            </w:r>
            <w:r>
              <w:rPr>
                <w:rFonts w:ascii="Times New Roman" w:hAnsi="Times New Roman"/>
                <w:bCs/>
                <w:color w:val="000000"/>
                <w:kern w:val="32"/>
                <w:sz w:val="24"/>
                <w:szCs w:val="24"/>
                <w:lang w:val="ro-RO"/>
              </w:rPr>
              <w:t>i</w:t>
            </w:r>
            <w:r w:rsidRPr="00785C4C">
              <w:rPr>
                <w:rFonts w:ascii="Times New Roman" w:hAnsi="Times New Roman"/>
                <w:bCs/>
                <w:color w:val="000000"/>
                <w:kern w:val="32"/>
                <w:sz w:val="24"/>
                <w:szCs w:val="24"/>
                <w:lang w:val="ro-RO"/>
              </w:rPr>
              <w:t>ssanogenic factors allows, from the start, to establish the beneficial influence and the one that causes some or other health disorders.</w:t>
            </w:r>
            <w:r w:rsidRPr="00FE7E76">
              <w:rPr>
                <w:rFonts w:ascii="Times New Roman" w:hAnsi="Times New Roman"/>
                <w:bCs/>
                <w:color w:val="000000"/>
                <w:kern w:val="32"/>
                <w:sz w:val="24"/>
                <w:szCs w:val="24"/>
                <w:lang w:val="ro-RO"/>
              </w:rPr>
              <w:t xml:space="preserve"> </w:t>
            </w:r>
            <w:r w:rsidRPr="002E4ECD">
              <w:rPr>
                <w:rFonts w:ascii="Times New Roman" w:hAnsi="Times New Roman"/>
                <w:sz w:val="24"/>
                <w:szCs w:val="24"/>
                <w:lang w:val="ro-RO"/>
              </w:rPr>
              <w:t>Sanogenic factors are the factors, causes, conditions, the influence duration and intensity of wh</w:t>
            </w:r>
            <w:r>
              <w:rPr>
                <w:rFonts w:ascii="Times New Roman" w:hAnsi="Times New Roman"/>
                <w:sz w:val="24"/>
                <w:szCs w:val="24"/>
                <w:lang w:val="ro-RO"/>
              </w:rPr>
              <w:t>ich</w:t>
            </w:r>
            <w:r w:rsidRPr="002E4ECD">
              <w:rPr>
                <w:rFonts w:ascii="Times New Roman" w:hAnsi="Times New Roman"/>
                <w:sz w:val="24"/>
                <w:szCs w:val="24"/>
                <w:lang w:val="ro-RO"/>
              </w:rPr>
              <w:t xml:space="preserve"> maintain the parameters of metabolic-functional homeostasis within </w:t>
            </w:r>
            <w:r>
              <w:rPr>
                <w:rFonts w:ascii="Times New Roman" w:hAnsi="Times New Roman"/>
                <w:sz w:val="24"/>
                <w:szCs w:val="24"/>
                <w:lang w:val="ro-RO"/>
              </w:rPr>
              <w:t xml:space="preserve">the </w:t>
            </w:r>
            <w:r w:rsidRPr="002E4ECD">
              <w:rPr>
                <w:rFonts w:ascii="Times New Roman" w:hAnsi="Times New Roman"/>
                <w:sz w:val="24"/>
                <w:szCs w:val="24"/>
                <w:lang w:val="ro-RO"/>
              </w:rPr>
              <w:t>phylogenetically determined limits or, if they cause some changes in these metabolic-physiological parameters, then, with the interruption of their action, their value</w:t>
            </w:r>
            <w:r>
              <w:rPr>
                <w:rFonts w:ascii="Times New Roman" w:hAnsi="Times New Roman"/>
                <w:sz w:val="24"/>
                <w:szCs w:val="24"/>
                <w:lang w:val="ro-RO"/>
              </w:rPr>
              <w:t>s are</w:t>
            </w:r>
            <w:r w:rsidRPr="002E4ECD">
              <w:rPr>
                <w:rFonts w:ascii="Times New Roman" w:hAnsi="Times New Roman"/>
                <w:sz w:val="24"/>
                <w:szCs w:val="24"/>
                <w:lang w:val="ro-RO"/>
              </w:rPr>
              <w:t xml:space="preserve"> restored to the phylogenetically determined level.</w:t>
            </w:r>
            <w:r>
              <w:rPr>
                <w:rFonts w:ascii="Times New Roman" w:hAnsi="Times New Roman"/>
                <w:sz w:val="24"/>
                <w:szCs w:val="24"/>
                <w:lang w:val="ro-RO"/>
              </w:rPr>
              <w:t xml:space="preserve"> Dis</w:t>
            </w:r>
            <w:r w:rsidRPr="00A14702">
              <w:rPr>
                <w:rFonts w:ascii="Times New Roman" w:hAnsi="Times New Roman"/>
                <w:sz w:val="24"/>
                <w:szCs w:val="24"/>
                <w:lang w:val="ro-RO"/>
              </w:rPr>
              <w:t>sanogenic factors are those that cause changes in phylogenetically determined metabolic-physiological indices and trigger the d</w:t>
            </w:r>
            <w:r>
              <w:rPr>
                <w:rFonts w:ascii="Times New Roman" w:hAnsi="Times New Roman"/>
                <w:sz w:val="24"/>
                <w:szCs w:val="24"/>
                <w:lang w:val="ro-RO"/>
              </w:rPr>
              <w:t>ysregula</w:t>
            </w:r>
            <w:r w:rsidRPr="00A14702">
              <w:rPr>
                <w:rFonts w:ascii="Times New Roman" w:hAnsi="Times New Roman"/>
                <w:sz w:val="24"/>
                <w:szCs w:val="24"/>
                <w:lang w:val="ro-RO"/>
              </w:rPr>
              <w:t xml:space="preserve">tion of interrelationships and coordination of the </w:t>
            </w:r>
            <w:r w:rsidRPr="005544E8">
              <w:rPr>
                <w:rFonts w:ascii="Times New Roman" w:hAnsi="Times New Roman"/>
                <w:color w:val="000000"/>
                <w:sz w:val="24"/>
                <w:szCs w:val="24"/>
                <w:lang w:val="ro-RO"/>
              </w:rPr>
              <w:t>organism</w:t>
            </w:r>
            <w:r w:rsidRPr="00A14702">
              <w:rPr>
                <w:rFonts w:ascii="Times New Roman" w:hAnsi="Times New Roman"/>
                <w:sz w:val="24"/>
                <w:szCs w:val="24"/>
                <w:lang w:val="ro-RO"/>
              </w:rPr>
              <w:t>'s biological structures, gen</w:t>
            </w:r>
            <w:r>
              <w:rPr>
                <w:rFonts w:ascii="Times New Roman" w:hAnsi="Times New Roman"/>
                <w:sz w:val="24"/>
                <w:szCs w:val="24"/>
                <w:lang w:val="ro-RO"/>
              </w:rPr>
              <w:t>erating subjective symptoms - dis</w:t>
            </w:r>
            <w:r w:rsidRPr="00A14702">
              <w:rPr>
                <w:rFonts w:ascii="Times New Roman" w:hAnsi="Times New Roman"/>
                <w:sz w:val="24"/>
                <w:szCs w:val="24"/>
                <w:lang w:val="ro-RO"/>
              </w:rPr>
              <w:t>sanogenic sensations, emotions.</w:t>
            </w:r>
          </w:p>
          <w:p w14:paraId="00BC447D" w14:textId="0CF1F282" w:rsidR="00FA65FC" w:rsidRDefault="00FA65FC" w:rsidP="00F40918">
            <w:pPr>
              <w:widowControl w:val="0"/>
              <w:tabs>
                <w:tab w:val="num" w:pos="720"/>
              </w:tabs>
              <w:spacing w:after="0" w:line="276" w:lineRule="auto"/>
              <w:jc w:val="both"/>
              <w:rPr>
                <w:rFonts w:ascii="Times New Roman" w:hAnsi="Times New Roman"/>
                <w:color w:val="000000"/>
                <w:sz w:val="24"/>
                <w:szCs w:val="24"/>
                <w:lang w:val="ro-RO"/>
              </w:rPr>
            </w:pPr>
            <w:r w:rsidRPr="000F5F89">
              <w:rPr>
                <w:rFonts w:ascii="Times New Roman" w:hAnsi="Times New Roman"/>
                <w:color w:val="000000"/>
                <w:sz w:val="24"/>
                <w:szCs w:val="24"/>
                <w:lang w:val="ro-RO"/>
              </w:rPr>
              <w:t>For the first time, the intrinsi</w:t>
            </w:r>
            <w:r>
              <w:rPr>
                <w:rFonts w:ascii="Times New Roman" w:hAnsi="Times New Roman"/>
                <w:color w:val="000000"/>
                <w:sz w:val="24"/>
                <w:szCs w:val="24"/>
                <w:lang w:val="ro-RO"/>
              </w:rPr>
              <w:t>c and extrinsic sanogenic and di</w:t>
            </w:r>
            <w:r w:rsidRPr="000F5F89">
              <w:rPr>
                <w:rFonts w:ascii="Times New Roman" w:hAnsi="Times New Roman"/>
                <w:color w:val="000000"/>
                <w:sz w:val="24"/>
                <w:szCs w:val="24"/>
                <w:lang w:val="ro-RO"/>
              </w:rPr>
              <w:t>ssanogenic factors that influence somato-vegetative and reproductive health in different ontogenetic periods (</w:t>
            </w:r>
            <w:r w:rsidRPr="002220B0">
              <w:rPr>
                <w:rFonts w:ascii="Times New Roman" w:hAnsi="Times New Roman"/>
                <w:i/>
                <w:color w:val="000000"/>
                <w:sz w:val="24"/>
                <w:szCs w:val="24"/>
                <w:lang w:val="ro-RO"/>
              </w:rPr>
              <w:t>intrauterine period; postnatal period of finalization of the establishment of biological structures and the whole organism; period of stable metabolic-structural-functional functioning; period of diminishing functions and degradation of structures</w:t>
            </w:r>
            <w:r w:rsidRPr="000F5F89">
              <w:rPr>
                <w:rFonts w:ascii="Times New Roman" w:hAnsi="Times New Roman"/>
                <w:color w:val="000000"/>
                <w:sz w:val="24"/>
                <w:szCs w:val="24"/>
                <w:lang w:val="ro-RO"/>
              </w:rPr>
              <w:t>) and throughout life have been identified.</w:t>
            </w:r>
          </w:p>
          <w:p w14:paraId="6C720177" w14:textId="11B7BC00" w:rsidR="00FA65FC" w:rsidRPr="00FA65FC" w:rsidRDefault="00FA65FC" w:rsidP="00F40918">
            <w:pPr>
              <w:widowControl w:val="0"/>
              <w:spacing w:line="276" w:lineRule="auto"/>
              <w:rPr>
                <w:rFonts w:ascii="Times New Roman" w:hAnsi="Times New Roman"/>
                <w:color w:val="000000"/>
                <w:sz w:val="24"/>
                <w:szCs w:val="24"/>
                <w:lang w:val="ro-RO"/>
              </w:rPr>
            </w:pPr>
            <w:r w:rsidRPr="001F3995">
              <w:rPr>
                <w:rFonts w:ascii="Times New Roman" w:hAnsi="Times New Roman"/>
                <w:color w:val="000000"/>
                <w:sz w:val="24"/>
                <w:szCs w:val="24"/>
                <w:lang w:val="ro-RO"/>
              </w:rPr>
              <w:t>The exploration, analysis and synthesis of contemporary scientific literature allowed the formation of a new vision in the creation of new plant compositions with antihypertensive, antidiabetic and antidyslipidemic effects and the identification of new perspectives in the use of bioactive plant compounds for the de</w:t>
            </w:r>
            <w:r>
              <w:rPr>
                <w:rFonts w:ascii="Times New Roman" w:hAnsi="Times New Roman"/>
                <w:color w:val="000000"/>
                <w:sz w:val="24"/>
                <w:szCs w:val="24"/>
                <w:lang w:val="ro-RO"/>
              </w:rPr>
              <w:t>velopment of natural treatments.</w:t>
            </w:r>
          </w:p>
        </w:tc>
      </w:tr>
    </w:tbl>
    <w:p w14:paraId="165A1314" w14:textId="77777777" w:rsidR="00FA65FC" w:rsidRDefault="00FA65FC" w:rsidP="00FA65FC">
      <w:pPr>
        <w:widowControl w:val="0"/>
        <w:spacing w:after="0" w:line="276" w:lineRule="auto"/>
        <w:rPr>
          <w:rFonts w:ascii="Times New Roman" w:hAnsi="Times New Roman"/>
          <w:sz w:val="24"/>
          <w:szCs w:val="24"/>
          <w:lang w:val="ro-RO"/>
        </w:rPr>
      </w:pPr>
    </w:p>
    <w:p w14:paraId="0B97EBCA" w14:textId="77777777" w:rsidR="00875DD7" w:rsidRDefault="00875DD7" w:rsidP="007219EA">
      <w:pPr>
        <w:widowControl w:val="0"/>
        <w:spacing w:after="0" w:line="360" w:lineRule="auto"/>
        <w:jc w:val="right"/>
      </w:pPr>
      <w:bookmarkStart w:id="2" w:name="_GoBack"/>
      <w:bookmarkEnd w:id="0"/>
      <w:bookmarkEnd w:id="1"/>
      <w:bookmarkEnd w:id="2"/>
    </w:p>
    <w:sectPr w:rsidR="00875DD7" w:rsidSect="007219EA">
      <w:footerReference w:type="default" r:id="rId8"/>
      <w:pgSz w:w="11906" w:h="16838" w:code="9"/>
      <w:pgMar w:top="902" w:right="1043" w:bottom="902"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95029" w14:textId="77777777" w:rsidR="006C169F" w:rsidRDefault="006C169F" w:rsidP="007219EA">
      <w:pPr>
        <w:spacing w:after="0" w:line="240" w:lineRule="auto"/>
      </w:pPr>
      <w:r>
        <w:separator/>
      </w:r>
    </w:p>
  </w:endnote>
  <w:endnote w:type="continuationSeparator" w:id="0">
    <w:p w14:paraId="5FAAC0F9" w14:textId="77777777" w:rsidR="006C169F" w:rsidRDefault="006C169F" w:rsidP="0072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ddenHorzOCR;MS Minch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84D7" w14:textId="369681D6" w:rsidR="007219EA" w:rsidRPr="007219EA" w:rsidRDefault="007219EA" w:rsidP="00F40918">
    <w:pPr>
      <w:pStyle w:val="Footer"/>
      <w:jc w:val="center"/>
      <w:rPr>
        <w:rFonts w:asciiTheme="majorBidi" w:hAnsiTheme="majorBidi" w:cstheme="majorBidi"/>
        <w:sz w:val="20"/>
        <w:szCs w:val="20"/>
      </w:rPr>
    </w:pPr>
  </w:p>
  <w:p w14:paraId="5E7BF211" w14:textId="77777777" w:rsidR="007219EA" w:rsidRDefault="007219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19500" w14:textId="77777777" w:rsidR="006C169F" w:rsidRDefault="006C169F" w:rsidP="007219EA">
      <w:pPr>
        <w:spacing w:after="0" w:line="240" w:lineRule="auto"/>
      </w:pPr>
      <w:r>
        <w:separator/>
      </w:r>
    </w:p>
  </w:footnote>
  <w:footnote w:type="continuationSeparator" w:id="0">
    <w:p w14:paraId="0C88A7E2" w14:textId="77777777" w:rsidR="006C169F" w:rsidRDefault="006C169F" w:rsidP="00721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FB1"/>
    <w:multiLevelType w:val="hybridMultilevel"/>
    <w:tmpl w:val="0A58555C"/>
    <w:lvl w:ilvl="0" w:tplc="1E68FB6C">
      <w:start w:val="1"/>
      <w:numFmt w:val="decimal"/>
      <w:lvlText w:val="%1."/>
      <w:lvlJc w:val="left"/>
      <w:pPr>
        <w:ind w:left="927"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483CB7"/>
    <w:multiLevelType w:val="hybridMultilevel"/>
    <w:tmpl w:val="3D66E9BA"/>
    <w:lvl w:ilvl="0" w:tplc="6E7AA09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0">
    <w:nsid w:val="0A702452"/>
    <w:multiLevelType w:val="hybridMultilevel"/>
    <w:tmpl w:val="0C02019A"/>
    <w:lvl w:ilvl="0" w:tplc="AED2339E">
      <w:start w:val="1"/>
      <w:numFmt w:val="bullet"/>
      <w:lvlText w:val=""/>
      <w:lvlJc w:val="left"/>
      <w:pPr>
        <w:tabs>
          <w:tab w:val="num" w:pos="720"/>
        </w:tabs>
        <w:ind w:left="720" w:hanging="360"/>
      </w:pPr>
      <w:rPr>
        <w:rFonts w:ascii="Wingdings" w:hAnsi="Wingdings" w:hint="default"/>
      </w:rPr>
    </w:lvl>
    <w:lvl w:ilvl="1" w:tplc="BE22B11A">
      <w:start w:val="1"/>
      <w:numFmt w:val="bullet"/>
      <w:lvlText w:val=""/>
      <w:lvlJc w:val="left"/>
      <w:pPr>
        <w:tabs>
          <w:tab w:val="num" w:pos="1440"/>
        </w:tabs>
        <w:ind w:left="1440" w:hanging="360"/>
      </w:pPr>
      <w:rPr>
        <w:rFonts w:ascii="Wingdings" w:hAnsi="Wingdings" w:hint="default"/>
      </w:rPr>
    </w:lvl>
    <w:lvl w:ilvl="2" w:tplc="B52A9D54" w:tentative="1">
      <w:start w:val="1"/>
      <w:numFmt w:val="bullet"/>
      <w:lvlText w:val=""/>
      <w:lvlJc w:val="left"/>
      <w:pPr>
        <w:tabs>
          <w:tab w:val="num" w:pos="2160"/>
        </w:tabs>
        <w:ind w:left="2160" w:hanging="360"/>
      </w:pPr>
      <w:rPr>
        <w:rFonts w:ascii="Wingdings" w:hAnsi="Wingdings" w:hint="default"/>
      </w:rPr>
    </w:lvl>
    <w:lvl w:ilvl="3" w:tplc="0DA6F4D4" w:tentative="1">
      <w:start w:val="1"/>
      <w:numFmt w:val="bullet"/>
      <w:lvlText w:val=""/>
      <w:lvlJc w:val="left"/>
      <w:pPr>
        <w:tabs>
          <w:tab w:val="num" w:pos="2880"/>
        </w:tabs>
        <w:ind w:left="2880" w:hanging="360"/>
      </w:pPr>
      <w:rPr>
        <w:rFonts w:ascii="Wingdings" w:hAnsi="Wingdings" w:hint="default"/>
      </w:rPr>
    </w:lvl>
    <w:lvl w:ilvl="4" w:tplc="20327FBA" w:tentative="1">
      <w:start w:val="1"/>
      <w:numFmt w:val="bullet"/>
      <w:lvlText w:val=""/>
      <w:lvlJc w:val="left"/>
      <w:pPr>
        <w:tabs>
          <w:tab w:val="num" w:pos="3600"/>
        </w:tabs>
        <w:ind w:left="3600" w:hanging="360"/>
      </w:pPr>
      <w:rPr>
        <w:rFonts w:ascii="Wingdings" w:hAnsi="Wingdings" w:hint="default"/>
      </w:rPr>
    </w:lvl>
    <w:lvl w:ilvl="5" w:tplc="97DC434C" w:tentative="1">
      <w:start w:val="1"/>
      <w:numFmt w:val="bullet"/>
      <w:lvlText w:val=""/>
      <w:lvlJc w:val="left"/>
      <w:pPr>
        <w:tabs>
          <w:tab w:val="num" w:pos="4320"/>
        </w:tabs>
        <w:ind w:left="4320" w:hanging="360"/>
      </w:pPr>
      <w:rPr>
        <w:rFonts w:ascii="Wingdings" w:hAnsi="Wingdings" w:hint="default"/>
      </w:rPr>
    </w:lvl>
    <w:lvl w:ilvl="6" w:tplc="0F66167A" w:tentative="1">
      <w:start w:val="1"/>
      <w:numFmt w:val="bullet"/>
      <w:lvlText w:val=""/>
      <w:lvlJc w:val="left"/>
      <w:pPr>
        <w:tabs>
          <w:tab w:val="num" w:pos="5040"/>
        </w:tabs>
        <w:ind w:left="5040" w:hanging="360"/>
      </w:pPr>
      <w:rPr>
        <w:rFonts w:ascii="Wingdings" w:hAnsi="Wingdings" w:hint="default"/>
      </w:rPr>
    </w:lvl>
    <w:lvl w:ilvl="7" w:tplc="9FCCE490" w:tentative="1">
      <w:start w:val="1"/>
      <w:numFmt w:val="bullet"/>
      <w:lvlText w:val=""/>
      <w:lvlJc w:val="left"/>
      <w:pPr>
        <w:tabs>
          <w:tab w:val="num" w:pos="5760"/>
        </w:tabs>
        <w:ind w:left="5760" w:hanging="360"/>
      </w:pPr>
      <w:rPr>
        <w:rFonts w:ascii="Wingdings" w:hAnsi="Wingdings" w:hint="default"/>
      </w:rPr>
    </w:lvl>
    <w:lvl w:ilvl="8" w:tplc="0B6EC0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C0E60"/>
    <w:multiLevelType w:val="hybridMultilevel"/>
    <w:tmpl w:val="57083A76"/>
    <w:lvl w:ilvl="0" w:tplc="5218C4BE">
      <w:start w:val="1"/>
      <w:numFmt w:val="bullet"/>
      <w:lvlText w:val="-"/>
      <w:lvlJc w:val="left"/>
      <w:pPr>
        <w:ind w:left="1425" w:hanging="360"/>
      </w:pPr>
      <w:rPr>
        <w:rFonts w:ascii="Times New Roman" w:eastAsiaTheme="minorHAnsi"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4" w15:restartNumberingAfterBreak="0">
    <w:nsid w:val="0C5E1900"/>
    <w:multiLevelType w:val="hybridMultilevel"/>
    <w:tmpl w:val="83A4C6D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E4407C"/>
    <w:multiLevelType w:val="hybridMultilevel"/>
    <w:tmpl w:val="AB125D84"/>
    <w:lvl w:ilvl="0" w:tplc="1E68FB6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13816030"/>
    <w:multiLevelType w:val="hybridMultilevel"/>
    <w:tmpl w:val="CB54E408"/>
    <w:lvl w:ilvl="0" w:tplc="88385F08">
      <w:start w:val="1"/>
      <w:numFmt w:val="bullet"/>
      <w:lvlText w:val=""/>
      <w:lvlJc w:val="left"/>
      <w:pPr>
        <w:tabs>
          <w:tab w:val="num" w:pos="720"/>
        </w:tabs>
        <w:ind w:left="720" w:hanging="360"/>
      </w:pPr>
      <w:rPr>
        <w:rFonts w:ascii="Wingdings" w:hAnsi="Wingdings" w:hint="default"/>
      </w:rPr>
    </w:lvl>
    <w:lvl w:ilvl="1" w:tplc="2F04FC3E" w:tentative="1">
      <w:start w:val="1"/>
      <w:numFmt w:val="bullet"/>
      <w:lvlText w:val=""/>
      <w:lvlJc w:val="left"/>
      <w:pPr>
        <w:tabs>
          <w:tab w:val="num" w:pos="1440"/>
        </w:tabs>
        <w:ind w:left="1440" w:hanging="360"/>
      </w:pPr>
      <w:rPr>
        <w:rFonts w:ascii="Wingdings" w:hAnsi="Wingdings" w:hint="default"/>
      </w:rPr>
    </w:lvl>
    <w:lvl w:ilvl="2" w:tplc="9690A37E" w:tentative="1">
      <w:start w:val="1"/>
      <w:numFmt w:val="bullet"/>
      <w:lvlText w:val=""/>
      <w:lvlJc w:val="left"/>
      <w:pPr>
        <w:tabs>
          <w:tab w:val="num" w:pos="2160"/>
        </w:tabs>
        <w:ind w:left="2160" w:hanging="360"/>
      </w:pPr>
      <w:rPr>
        <w:rFonts w:ascii="Wingdings" w:hAnsi="Wingdings" w:hint="default"/>
      </w:rPr>
    </w:lvl>
    <w:lvl w:ilvl="3" w:tplc="899CB316" w:tentative="1">
      <w:start w:val="1"/>
      <w:numFmt w:val="bullet"/>
      <w:lvlText w:val=""/>
      <w:lvlJc w:val="left"/>
      <w:pPr>
        <w:tabs>
          <w:tab w:val="num" w:pos="2880"/>
        </w:tabs>
        <w:ind w:left="2880" w:hanging="360"/>
      </w:pPr>
      <w:rPr>
        <w:rFonts w:ascii="Wingdings" w:hAnsi="Wingdings" w:hint="default"/>
      </w:rPr>
    </w:lvl>
    <w:lvl w:ilvl="4" w:tplc="C1EE3F96" w:tentative="1">
      <w:start w:val="1"/>
      <w:numFmt w:val="bullet"/>
      <w:lvlText w:val=""/>
      <w:lvlJc w:val="left"/>
      <w:pPr>
        <w:tabs>
          <w:tab w:val="num" w:pos="3600"/>
        </w:tabs>
        <w:ind w:left="3600" w:hanging="360"/>
      </w:pPr>
      <w:rPr>
        <w:rFonts w:ascii="Wingdings" w:hAnsi="Wingdings" w:hint="default"/>
      </w:rPr>
    </w:lvl>
    <w:lvl w:ilvl="5" w:tplc="B14091F8" w:tentative="1">
      <w:start w:val="1"/>
      <w:numFmt w:val="bullet"/>
      <w:lvlText w:val=""/>
      <w:lvlJc w:val="left"/>
      <w:pPr>
        <w:tabs>
          <w:tab w:val="num" w:pos="4320"/>
        </w:tabs>
        <w:ind w:left="4320" w:hanging="360"/>
      </w:pPr>
      <w:rPr>
        <w:rFonts w:ascii="Wingdings" w:hAnsi="Wingdings" w:hint="default"/>
      </w:rPr>
    </w:lvl>
    <w:lvl w:ilvl="6" w:tplc="4080CA86" w:tentative="1">
      <w:start w:val="1"/>
      <w:numFmt w:val="bullet"/>
      <w:lvlText w:val=""/>
      <w:lvlJc w:val="left"/>
      <w:pPr>
        <w:tabs>
          <w:tab w:val="num" w:pos="5040"/>
        </w:tabs>
        <w:ind w:left="5040" w:hanging="360"/>
      </w:pPr>
      <w:rPr>
        <w:rFonts w:ascii="Wingdings" w:hAnsi="Wingdings" w:hint="default"/>
      </w:rPr>
    </w:lvl>
    <w:lvl w:ilvl="7" w:tplc="21A886AC" w:tentative="1">
      <w:start w:val="1"/>
      <w:numFmt w:val="bullet"/>
      <w:lvlText w:val=""/>
      <w:lvlJc w:val="left"/>
      <w:pPr>
        <w:tabs>
          <w:tab w:val="num" w:pos="5760"/>
        </w:tabs>
        <w:ind w:left="5760" w:hanging="360"/>
      </w:pPr>
      <w:rPr>
        <w:rFonts w:ascii="Wingdings" w:hAnsi="Wingdings" w:hint="default"/>
      </w:rPr>
    </w:lvl>
    <w:lvl w:ilvl="8" w:tplc="F5D488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769BA"/>
    <w:multiLevelType w:val="multilevel"/>
    <w:tmpl w:val="75AE26A0"/>
    <w:lvl w:ilvl="0">
      <w:start w:val="1"/>
      <w:numFmt w:val="decimal"/>
      <w:lvlText w:val="%1."/>
      <w:lvlJc w:val="left"/>
      <w:pPr>
        <w:ind w:left="720" w:hanging="360"/>
      </w:pPr>
      <w:rPr>
        <w:rFonts w:eastAsia="HiddenHorzOCR;MS Mincho" w:hint="default"/>
        <w:b w:val="0"/>
        <w:bCs/>
        <w:i w:val="0"/>
        <w:iCs/>
        <w:color w:val="auto"/>
        <w:sz w:val="24"/>
        <w:szCs w:val="24"/>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E97A4B"/>
    <w:multiLevelType w:val="hybridMultilevel"/>
    <w:tmpl w:val="ACA4AC4C"/>
    <w:lvl w:ilvl="0" w:tplc="4C5849D2">
      <w:start w:val="1"/>
      <w:numFmt w:val="bullet"/>
      <w:lvlText w:val=""/>
      <w:lvlJc w:val="left"/>
      <w:pPr>
        <w:tabs>
          <w:tab w:val="num" w:pos="720"/>
        </w:tabs>
        <w:ind w:left="720" w:hanging="360"/>
      </w:pPr>
      <w:rPr>
        <w:rFonts w:ascii="Wingdings" w:hAnsi="Wingdings" w:hint="default"/>
      </w:rPr>
    </w:lvl>
    <w:lvl w:ilvl="1" w:tplc="9266E406" w:tentative="1">
      <w:start w:val="1"/>
      <w:numFmt w:val="bullet"/>
      <w:lvlText w:val=""/>
      <w:lvlJc w:val="left"/>
      <w:pPr>
        <w:tabs>
          <w:tab w:val="num" w:pos="1440"/>
        </w:tabs>
        <w:ind w:left="1440" w:hanging="360"/>
      </w:pPr>
      <w:rPr>
        <w:rFonts w:ascii="Wingdings" w:hAnsi="Wingdings" w:hint="default"/>
      </w:rPr>
    </w:lvl>
    <w:lvl w:ilvl="2" w:tplc="6C265F58" w:tentative="1">
      <w:start w:val="1"/>
      <w:numFmt w:val="bullet"/>
      <w:lvlText w:val=""/>
      <w:lvlJc w:val="left"/>
      <w:pPr>
        <w:tabs>
          <w:tab w:val="num" w:pos="2160"/>
        </w:tabs>
        <w:ind w:left="2160" w:hanging="360"/>
      </w:pPr>
      <w:rPr>
        <w:rFonts w:ascii="Wingdings" w:hAnsi="Wingdings" w:hint="default"/>
      </w:rPr>
    </w:lvl>
    <w:lvl w:ilvl="3" w:tplc="48A0858E" w:tentative="1">
      <w:start w:val="1"/>
      <w:numFmt w:val="bullet"/>
      <w:lvlText w:val=""/>
      <w:lvlJc w:val="left"/>
      <w:pPr>
        <w:tabs>
          <w:tab w:val="num" w:pos="2880"/>
        </w:tabs>
        <w:ind w:left="2880" w:hanging="360"/>
      </w:pPr>
      <w:rPr>
        <w:rFonts w:ascii="Wingdings" w:hAnsi="Wingdings" w:hint="default"/>
      </w:rPr>
    </w:lvl>
    <w:lvl w:ilvl="4" w:tplc="20BAF276" w:tentative="1">
      <w:start w:val="1"/>
      <w:numFmt w:val="bullet"/>
      <w:lvlText w:val=""/>
      <w:lvlJc w:val="left"/>
      <w:pPr>
        <w:tabs>
          <w:tab w:val="num" w:pos="3600"/>
        </w:tabs>
        <w:ind w:left="3600" w:hanging="360"/>
      </w:pPr>
      <w:rPr>
        <w:rFonts w:ascii="Wingdings" w:hAnsi="Wingdings" w:hint="default"/>
      </w:rPr>
    </w:lvl>
    <w:lvl w:ilvl="5" w:tplc="3DB4B0E2" w:tentative="1">
      <w:start w:val="1"/>
      <w:numFmt w:val="bullet"/>
      <w:lvlText w:val=""/>
      <w:lvlJc w:val="left"/>
      <w:pPr>
        <w:tabs>
          <w:tab w:val="num" w:pos="4320"/>
        </w:tabs>
        <w:ind w:left="4320" w:hanging="360"/>
      </w:pPr>
      <w:rPr>
        <w:rFonts w:ascii="Wingdings" w:hAnsi="Wingdings" w:hint="default"/>
      </w:rPr>
    </w:lvl>
    <w:lvl w:ilvl="6" w:tplc="50564EDE" w:tentative="1">
      <w:start w:val="1"/>
      <w:numFmt w:val="bullet"/>
      <w:lvlText w:val=""/>
      <w:lvlJc w:val="left"/>
      <w:pPr>
        <w:tabs>
          <w:tab w:val="num" w:pos="5040"/>
        </w:tabs>
        <w:ind w:left="5040" w:hanging="360"/>
      </w:pPr>
      <w:rPr>
        <w:rFonts w:ascii="Wingdings" w:hAnsi="Wingdings" w:hint="default"/>
      </w:rPr>
    </w:lvl>
    <w:lvl w:ilvl="7" w:tplc="22C8DA38" w:tentative="1">
      <w:start w:val="1"/>
      <w:numFmt w:val="bullet"/>
      <w:lvlText w:val=""/>
      <w:lvlJc w:val="left"/>
      <w:pPr>
        <w:tabs>
          <w:tab w:val="num" w:pos="5760"/>
        </w:tabs>
        <w:ind w:left="5760" w:hanging="360"/>
      </w:pPr>
      <w:rPr>
        <w:rFonts w:ascii="Wingdings" w:hAnsi="Wingdings" w:hint="default"/>
      </w:rPr>
    </w:lvl>
    <w:lvl w:ilvl="8" w:tplc="4F34EB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62A3B"/>
    <w:multiLevelType w:val="hybridMultilevel"/>
    <w:tmpl w:val="B9A6BD80"/>
    <w:lvl w:ilvl="0" w:tplc="55EA48C0">
      <w:start w:val="1"/>
      <w:numFmt w:val="bullet"/>
      <w:lvlText w:val=""/>
      <w:lvlJc w:val="left"/>
      <w:pPr>
        <w:tabs>
          <w:tab w:val="num" w:pos="720"/>
        </w:tabs>
        <w:ind w:left="720" w:hanging="360"/>
      </w:pPr>
      <w:rPr>
        <w:rFonts w:ascii="Wingdings" w:hAnsi="Wingdings" w:hint="default"/>
      </w:rPr>
    </w:lvl>
    <w:lvl w:ilvl="1" w:tplc="759EBFCA" w:tentative="1">
      <w:start w:val="1"/>
      <w:numFmt w:val="bullet"/>
      <w:lvlText w:val=""/>
      <w:lvlJc w:val="left"/>
      <w:pPr>
        <w:tabs>
          <w:tab w:val="num" w:pos="1440"/>
        </w:tabs>
        <w:ind w:left="1440" w:hanging="360"/>
      </w:pPr>
      <w:rPr>
        <w:rFonts w:ascii="Wingdings" w:hAnsi="Wingdings" w:hint="default"/>
      </w:rPr>
    </w:lvl>
    <w:lvl w:ilvl="2" w:tplc="2E70FC6E" w:tentative="1">
      <w:start w:val="1"/>
      <w:numFmt w:val="bullet"/>
      <w:lvlText w:val=""/>
      <w:lvlJc w:val="left"/>
      <w:pPr>
        <w:tabs>
          <w:tab w:val="num" w:pos="2160"/>
        </w:tabs>
        <w:ind w:left="2160" w:hanging="360"/>
      </w:pPr>
      <w:rPr>
        <w:rFonts w:ascii="Wingdings" w:hAnsi="Wingdings" w:hint="default"/>
      </w:rPr>
    </w:lvl>
    <w:lvl w:ilvl="3" w:tplc="BDCCE34E" w:tentative="1">
      <w:start w:val="1"/>
      <w:numFmt w:val="bullet"/>
      <w:lvlText w:val=""/>
      <w:lvlJc w:val="left"/>
      <w:pPr>
        <w:tabs>
          <w:tab w:val="num" w:pos="2880"/>
        </w:tabs>
        <w:ind w:left="2880" w:hanging="360"/>
      </w:pPr>
      <w:rPr>
        <w:rFonts w:ascii="Wingdings" w:hAnsi="Wingdings" w:hint="default"/>
      </w:rPr>
    </w:lvl>
    <w:lvl w:ilvl="4" w:tplc="BF18B690" w:tentative="1">
      <w:start w:val="1"/>
      <w:numFmt w:val="bullet"/>
      <w:lvlText w:val=""/>
      <w:lvlJc w:val="left"/>
      <w:pPr>
        <w:tabs>
          <w:tab w:val="num" w:pos="3600"/>
        </w:tabs>
        <w:ind w:left="3600" w:hanging="360"/>
      </w:pPr>
      <w:rPr>
        <w:rFonts w:ascii="Wingdings" w:hAnsi="Wingdings" w:hint="default"/>
      </w:rPr>
    </w:lvl>
    <w:lvl w:ilvl="5" w:tplc="39C0F5A2" w:tentative="1">
      <w:start w:val="1"/>
      <w:numFmt w:val="bullet"/>
      <w:lvlText w:val=""/>
      <w:lvlJc w:val="left"/>
      <w:pPr>
        <w:tabs>
          <w:tab w:val="num" w:pos="4320"/>
        </w:tabs>
        <w:ind w:left="4320" w:hanging="360"/>
      </w:pPr>
      <w:rPr>
        <w:rFonts w:ascii="Wingdings" w:hAnsi="Wingdings" w:hint="default"/>
      </w:rPr>
    </w:lvl>
    <w:lvl w:ilvl="6" w:tplc="0C20AA94" w:tentative="1">
      <w:start w:val="1"/>
      <w:numFmt w:val="bullet"/>
      <w:lvlText w:val=""/>
      <w:lvlJc w:val="left"/>
      <w:pPr>
        <w:tabs>
          <w:tab w:val="num" w:pos="5040"/>
        </w:tabs>
        <w:ind w:left="5040" w:hanging="360"/>
      </w:pPr>
      <w:rPr>
        <w:rFonts w:ascii="Wingdings" w:hAnsi="Wingdings" w:hint="default"/>
      </w:rPr>
    </w:lvl>
    <w:lvl w:ilvl="7" w:tplc="79F65D40" w:tentative="1">
      <w:start w:val="1"/>
      <w:numFmt w:val="bullet"/>
      <w:lvlText w:val=""/>
      <w:lvlJc w:val="left"/>
      <w:pPr>
        <w:tabs>
          <w:tab w:val="num" w:pos="5760"/>
        </w:tabs>
        <w:ind w:left="5760" w:hanging="360"/>
      </w:pPr>
      <w:rPr>
        <w:rFonts w:ascii="Wingdings" w:hAnsi="Wingdings" w:hint="default"/>
      </w:rPr>
    </w:lvl>
    <w:lvl w:ilvl="8" w:tplc="CD5AA8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76B3E"/>
    <w:multiLevelType w:val="hybridMultilevel"/>
    <w:tmpl w:val="11B82BBA"/>
    <w:lvl w:ilvl="0" w:tplc="D3B2E2FE">
      <w:start w:val="1"/>
      <w:numFmt w:val="bullet"/>
      <w:lvlText w:val=""/>
      <w:lvlJc w:val="left"/>
      <w:pPr>
        <w:tabs>
          <w:tab w:val="num" w:pos="720"/>
        </w:tabs>
        <w:ind w:left="720" w:hanging="360"/>
      </w:pPr>
      <w:rPr>
        <w:rFonts w:ascii="Wingdings" w:hAnsi="Wingdings" w:hint="default"/>
      </w:rPr>
    </w:lvl>
    <w:lvl w:ilvl="1" w:tplc="C4580ECA">
      <w:start w:val="1"/>
      <w:numFmt w:val="bullet"/>
      <w:lvlText w:val=""/>
      <w:lvlJc w:val="left"/>
      <w:pPr>
        <w:tabs>
          <w:tab w:val="num" w:pos="1440"/>
        </w:tabs>
        <w:ind w:left="1440" w:hanging="360"/>
      </w:pPr>
      <w:rPr>
        <w:rFonts w:ascii="Wingdings" w:hAnsi="Wingdings" w:hint="default"/>
      </w:rPr>
    </w:lvl>
    <w:lvl w:ilvl="2" w:tplc="B9D8099E" w:tentative="1">
      <w:start w:val="1"/>
      <w:numFmt w:val="bullet"/>
      <w:lvlText w:val=""/>
      <w:lvlJc w:val="left"/>
      <w:pPr>
        <w:tabs>
          <w:tab w:val="num" w:pos="2160"/>
        </w:tabs>
        <w:ind w:left="2160" w:hanging="360"/>
      </w:pPr>
      <w:rPr>
        <w:rFonts w:ascii="Wingdings" w:hAnsi="Wingdings" w:hint="default"/>
      </w:rPr>
    </w:lvl>
    <w:lvl w:ilvl="3" w:tplc="6646FC1A" w:tentative="1">
      <w:start w:val="1"/>
      <w:numFmt w:val="bullet"/>
      <w:lvlText w:val=""/>
      <w:lvlJc w:val="left"/>
      <w:pPr>
        <w:tabs>
          <w:tab w:val="num" w:pos="2880"/>
        </w:tabs>
        <w:ind w:left="2880" w:hanging="360"/>
      </w:pPr>
      <w:rPr>
        <w:rFonts w:ascii="Wingdings" w:hAnsi="Wingdings" w:hint="default"/>
      </w:rPr>
    </w:lvl>
    <w:lvl w:ilvl="4" w:tplc="2BE68DC2" w:tentative="1">
      <w:start w:val="1"/>
      <w:numFmt w:val="bullet"/>
      <w:lvlText w:val=""/>
      <w:lvlJc w:val="left"/>
      <w:pPr>
        <w:tabs>
          <w:tab w:val="num" w:pos="3600"/>
        </w:tabs>
        <w:ind w:left="3600" w:hanging="360"/>
      </w:pPr>
      <w:rPr>
        <w:rFonts w:ascii="Wingdings" w:hAnsi="Wingdings" w:hint="default"/>
      </w:rPr>
    </w:lvl>
    <w:lvl w:ilvl="5" w:tplc="B64C1460" w:tentative="1">
      <w:start w:val="1"/>
      <w:numFmt w:val="bullet"/>
      <w:lvlText w:val=""/>
      <w:lvlJc w:val="left"/>
      <w:pPr>
        <w:tabs>
          <w:tab w:val="num" w:pos="4320"/>
        </w:tabs>
        <w:ind w:left="4320" w:hanging="360"/>
      </w:pPr>
      <w:rPr>
        <w:rFonts w:ascii="Wingdings" w:hAnsi="Wingdings" w:hint="default"/>
      </w:rPr>
    </w:lvl>
    <w:lvl w:ilvl="6" w:tplc="0DD63918" w:tentative="1">
      <w:start w:val="1"/>
      <w:numFmt w:val="bullet"/>
      <w:lvlText w:val=""/>
      <w:lvlJc w:val="left"/>
      <w:pPr>
        <w:tabs>
          <w:tab w:val="num" w:pos="5040"/>
        </w:tabs>
        <w:ind w:left="5040" w:hanging="360"/>
      </w:pPr>
      <w:rPr>
        <w:rFonts w:ascii="Wingdings" w:hAnsi="Wingdings" w:hint="default"/>
      </w:rPr>
    </w:lvl>
    <w:lvl w:ilvl="7" w:tplc="C4DA60C0" w:tentative="1">
      <w:start w:val="1"/>
      <w:numFmt w:val="bullet"/>
      <w:lvlText w:val=""/>
      <w:lvlJc w:val="left"/>
      <w:pPr>
        <w:tabs>
          <w:tab w:val="num" w:pos="5760"/>
        </w:tabs>
        <w:ind w:left="5760" w:hanging="360"/>
      </w:pPr>
      <w:rPr>
        <w:rFonts w:ascii="Wingdings" w:hAnsi="Wingdings" w:hint="default"/>
      </w:rPr>
    </w:lvl>
    <w:lvl w:ilvl="8" w:tplc="43D6BA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0024C"/>
    <w:multiLevelType w:val="hybridMultilevel"/>
    <w:tmpl w:val="66A2C8F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D2F13EF"/>
    <w:multiLevelType w:val="hybridMultilevel"/>
    <w:tmpl w:val="1D965886"/>
    <w:lvl w:ilvl="0" w:tplc="57DA9F0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4C7FCD"/>
    <w:multiLevelType w:val="hybridMultilevel"/>
    <w:tmpl w:val="0FA46F0A"/>
    <w:lvl w:ilvl="0" w:tplc="6B84096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39CF0B4C"/>
    <w:multiLevelType w:val="hybridMultilevel"/>
    <w:tmpl w:val="42B0D4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DE81CF2"/>
    <w:multiLevelType w:val="hybridMultilevel"/>
    <w:tmpl w:val="7C5EA824"/>
    <w:lvl w:ilvl="0" w:tplc="023AB9D6">
      <w:start w:val="1"/>
      <w:numFmt w:val="decimal"/>
      <w:lvlText w:val="%1."/>
      <w:lvlJc w:val="left"/>
      <w:pPr>
        <w:ind w:left="720" w:hanging="360"/>
      </w:pPr>
      <w:rPr>
        <w:rFonts w:hint="default"/>
        <w:b w:val="0"/>
        <w:bCs w:val="0"/>
        <w:i w:val="0"/>
        <w:iCs w:val="0"/>
        <w:color w:val="auto"/>
        <w:sz w:val="24"/>
        <w:szCs w:val="3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F321F7"/>
    <w:multiLevelType w:val="hybridMultilevel"/>
    <w:tmpl w:val="443E73EE"/>
    <w:lvl w:ilvl="0" w:tplc="053415A8">
      <w:start w:val="1"/>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9"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8009D"/>
    <w:multiLevelType w:val="hybridMultilevel"/>
    <w:tmpl w:val="3CAA96E6"/>
    <w:lvl w:ilvl="0" w:tplc="8506BE6A">
      <w:start w:val="2"/>
      <w:numFmt w:val="decimal"/>
      <w:lvlText w:val="%1."/>
      <w:lvlJc w:val="left"/>
      <w:pPr>
        <w:ind w:left="786" w:hanging="360"/>
      </w:pPr>
      <w:rPr>
        <w:rFonts w:hint="default"/>
        <w:b/>
        <w:i w:val="0"/>
        <w:iCs/>
        <w:strike w:val="0"/>
        <w:color w:val="00000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1" w15:restartNumberingAfterBreak="0">
    <w:nsid w:val="4A710BB7"/>
    <w:multiLevelType w:val="hybridMultilevel"/>
    <w:tmpl w:val="19E24D34"/>
    <w:lvl w:ilvl="0" w:tplc="55A4D414">
      <w:start w:val="1"/>
      <w:numFmt w:val="bullet"/>
      <w:lvlText w:val="•"/>
      <w:lvlJc w:val="left"/>
      <w:pPr>
        <w:tabs>
          <w:tab w:val="num" w:pos="720"/>
        </w:tabs>
        <w:ind w:left="720" w:hanging="360"/>
      </w:pPr>
      <w:rPr>
        <w:rFonts w:ascii="Times New Roman" w:hAnsi="Times New Roman" w:hint="default"/>
      </w:rPr>
    </w:lvl>
    <w:lvl w:ilvl="1" w:tplc="AEC66864" w:tentative="1">
      <w:start w:val="1"/>
      <w:numFmt w:val="bullet"/>
      <w:lvlText w:val="•"/>
      <w:lvlJc w:val="left"/>
      <w:pPr>
        <w:tabs>
          <w:tab w:val="num" w:pos="1440"/>
        </w:tabs>
        <w:ind w:left="1440" w:hanging="360"/>
      </w:pPr>
      <w:rPr>
        <w:rFonts w:ascii="Times New Roman" w:hAnsi="Times New Roman" w:hint="default"/>
      </w:rPr>
    </w:lvl>
    <w:lvl w:ilvl="2" w:tplc="379CB9F2" w:tentative="1">
      <w:start w:val="1"/>
      <w:numFmt w:val="bullet"/>
      <w:lvlText w:val="•"/>
      <w:lvlJc w:val="left"/>
      <w:pPr>
        <w:tabs>
          <w:tab w:val="num" w:pos="2160"/>
        </w:tabs>
        <w:ind w:left="2160" w:hanging="360"/>
      </w:pPr>
      <w:rPr>
        <w:rFonts w:ascii="Times New Roman" w:hAnsi="Times New Roman" w:hint="default"/>
      </w:rPr>
    </w:lvl>
    <w:lvl w:ilvl="3" w:tplc="1D78EF42" w:tentative="1">
      <w:start w:val="1"/>
      <w:numFmt w:val="bullet"/>
      <w:lvlText w:val="•"/>
      <w:lvlJc w:val="left"/>
      <w:pPr>
        <w:tabs>
          <w:tab w:val="num" w:pos="2880"/>
        </w:tabs>
        <w:ind w:left="2880" w:hanging="360"/>
      </w:pPr>
      <w:rPr>
        <w:rFonts w:ascii="Times New Roman" w:hAnsi="Times New Roman" w:hint="default"/>
      </w:rPr>
    </w:lvl>
    <w:lvl w:ilvl="4" w:tplc="3E4A05F6" w:tentative="1">
      <w:start w:val="1"/>
      <w:numFmt w:val="bullet"/>
      <w:lvlText w:val="•"/>
      <w:lvlJc w:val="left"/>
      <w:pPr>
        <w:tabs>
          <w:tab w:val="num" w:pos="3600"/>
        </w:tabs>
        <w:ind w:left="3600" w:hanging="360"/>
      </w:pPr>
      <w:rPr>
        <w:rFonts w:ascii="Times New Roman" w:hAnsi="Times New Roman" w:hint="default"/>
      </w:rPr>
    </w:lvl>
    <w:lvl w:ilvl="5" w:tplc="F74473EE" w:tentative="1">
      <w:start w:val="1"/>
      <w:numFmt w:val="bullet"/>
      <w:lvlText w:val="•"/>
      <w:lvlJc w:val="left"/>
      <w:pPr>
        <w:tabs>
          <w:tab w:val="num" w:pos="4320"/>
        </w:tabs>
        <w:ind w:left="4320" w:hanging="360"/>
      </w:pPr>
      <w:rPr>
        <w:rFonts w:ascii="Times New Roman" w:hAnsi="Times New Roman" w:hint="default"/>
      </w:rPr>
    </w:lvl>
    <w:lvl w:ilvl="6" w:tplc="D916D7A6" w:tentative="1">
      <w:start w:val="1"/>
      <w:numFmt w:val="bullet"/>
      <w:lvlText w:val="•"/>
      <w:lvlJc w:val="left"/>
      <w:pPr>
        <w:tabs>
          <w:tab w:val="num" w:pos="5040"/>
        </w:tabs>
        <w:ind w:left="5040" w:hanging="360"/>
      </w:pPr>
      <w:rPr>
        <w:rFonts w:ascii="Times New Roman" w:hAnsi="Times New Roman" w:hint="default"/>
      </w:rPr>
    </w:lvl>
    <w:lvl w:ilvl="7" w:tplc="AEF455D4" w:tentative="1">
      <w:start w:val="1"/>
      <w:numFmt w:val="bullet"/>
      <w:lvlText w:val="•"/>
      <w:lvlJc w:val="left"/>
      <w:pPr>
        <w:tabs>
          <w:tab w:val="num" w:pos="5760"/>
        </w:tabs>
        <w:ind w:left="5760" w:hanging="360"/>
      </w:pPr>
      <w:rPr>
        <w:rFonts w:ascii="Times New Roman" w:hAnsi="Times New Roman" w:hint="default"/>
      </w:rPr>
    </w:lvl>
    <w:lvl w:ilvl="8" w:tplc="F81023E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B8578A"/>
    <w:multiLevelType w:val="hybridMultilevel"/>
    <w:tmpl w:val="EBEA28BE"/>
    <w:lvl w:ilvl="0" w:tplc="50E859DE">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897F0B"/>
    <w:multiLevelType w:val="hybridMultilevel"/>
    <w:tmpl w:val="4DA2BF72"/>
    <w:lvl w:ilvl="0" w:tplc="FCE8F2A8">
      <w:start w:val="1"/>
      <w:numFmt w:val="bullet"/>
      <w:lvlText w:val="•"/>
      <w:lvlJc w:val="left"/>
      <w:pPr>
        <w:tabs>
          <w:tab w:val="num" w:pos="720"/>
        </w:tabs>
        <w:ind w:left="720" w:hanging="360"/>
      </w:pPr>
      <w:rPr>
        <w:rFonts w:ascii="Times New Roman" w:hAnsi="Times New Roman" w:hint="default"/>
      </w:rPr>
    </w:lvl>
    <w:lvl w:ilvl="1" w:tplc="A6848824" w:tentative="1">
      <w:start w:val="1"/>
      <w:numFmt w:val="bullet"/>
      <w:lvlText w:val="•"/>
      <w:lvlJc w:val="left"/>
      <w:pPr>
        <w:tabs>
          <w:tab w:val="num" w:pos="1440"/>
        </w:tabs>
        <w:ind w:left="1440" w:hanging="360"/>
      </w:pPr>
      <w:rPr>
        <w:rFonts w:ascii="Times New Roman" w:hAnsi="Times New Roman" w:hint="default"/>
      </w:rPr>
    </w:lvl>
    <w:lvl w:ilvl="2" w:tplc="6E80BFC0" w:tentative="1">
      <w:start w:val="1"/>
      <w:numFmt w:val="bullet"/>
      <w:lvlText w:val="•"/>
      <w:lvlJc w:val="left"/>
      <w:pPr>
        <w:tabs>
          <w:tab w:val="num" w:pos="2160"/>
        </w:tabs>
        <w:ind w:left="2160" w:hanging="360"/>
      </w:pPr>
      <w:rPr>
        <w:rFonts w:ascii="Times New Roman" w:hAnsi="Times New Roman" w:hint="default"/>
      </w:rPr>
    </w:lvl>
    <w:lvl w:ilvl="3" w:tplc="E264CE42" w:tentative="1">
      <w:start w:val="1"/>
      <w:numFmt w:val="bullet"/>
      <w:lvlText w:val="•"/>
      <w:lvlJc w:val="left"/>
      <w:pPr>
        <w:tabs>
          <w:tab w:val="num" w:pos="2880"/>
        </w:tabs>
        <w:ind w:left="2880" w:hanging="360"/>
      </w:pPr>
      <w:rPr>
        <w:rFonts w:ascii="Times New Roman" w:hAnsi="Times New Roman" w:hint="default"/>
      </w:rPr>
    </w:lvl>
    <w:lvl w:ilvl="4" w:tplc="4EC0A98E" w:tentative="1">
      <w:start w:val="1"/>
      <w:numFmt w:val="bullet"/>
      <w:lvlText w:val="•"/>
      <w:lvlJc w:val="left"/>
      <w:pPr>
        <w:tabs>
          <w:tab w:val="num" w:pos="3600"/>
        </w:tabs>
        <w:ind w:left="3600" w:hanging="360"/>
      </w:pPr>
      <w:rPr>
        <w:rFonts w:ascii="Times New Roman" w:hAnsi="Times New Roman" w:hint="default"/>
      </w:rPr>
    </w:lvl>
    <w:lvl w:ilvl="5" w:tplc="1E6C7AF2" w:tentative="1">
      <w:start w:val="1"/>
      <w:numFmt w:val="bullet"/>
      <w:lvlText w:val="•"/>
      <w:lvlJc w:val="left"/>
      <w:pPr>
        <w:tabs>
          <w:tab w:val="num" w:pos="4320"/>
        </w:tabs>
        <w:ind w:left="4320" w:hanging="360"/>
      </w:pPr>
      <w:rPr>
        <w:rFonts w:ascii="Times New Roman" w:hAnsi="Times New Roman" w:hint="default"/>
      </w:rPr>
    </w:lvl>
    <w:lvl w:ilvl="6" w:tplc="1EFE5EAE" w:tentative="1">
      <w:start w:val="1"/>
      <w:numFmt w:val="bullet"/>
      <w:lvlText w:val="•"/>
      <w:lvlJc w:val="left"/>
      <w:pPr>
        <w:tabs>
          <w:tab w:val="num" w:pos="5040"/>
        </w:tabs>
        <w:ind w:left="5040" w:hanging="360"/>
      </w:pPr>
      <w:rPr>
        <w:rFonts w:ascii="Times New Roman" w:hAnsi="Times New Roman" w:hint="default"/>
      </w:rPr>
    </w:lvl>
    <w:lvl w:ilvl="7" w:tplc="B7083F58" w:tentative="1">
      <w:start w:val="1"/>
      <w:numFmt w:val="bullet"/>
      <w:lvlText w:val="•"/>
      <w:lvlJc w:val="left"/>
      <w:pPr>
        <w:tabs>
          <w:tab w:val="num" w:pos="5760"/>
        </w:tabs>
        <w:ind w:left="5760" w:hanging="360"/>
      </w:pPr>
      <w:rPr>
        <w:rFonts w:ascii="Times New Roman" w:hAnsi="Times New Roman" w:hint="default"/>
      </w:rPr>
    </w:lvl>
    <w:lvl w:ilvl="8" w:tplc="8FBCA4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0351108"/>
    <w:multiLevelType w:val="hybridMultilevel"/>
    <w:tmpl w:val="6108C42C"/>
    <w:lvl w:ilvl="0" w:tplc="0409000F">
      <w:start w:val="1"/>
      <w:numFmt w:val="decimal"/>
      <w:lvlText w:val="%1."/>
      <w:lvlJc w:val="left"/>
      <w:pPr>
        <w:ind w:left="810" w:hanging="360"/>
      </w:pPr>
      <w:rPr>
        <w:rFonts w:hint="default"/>
        <w:b/>
        <w:i w:val="0"/>
        <w:strike w:val="0"/>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5" w15:restartNumberingAfterBreak="0">
    <w:nsid w:val="642238B0"/>
    <w:multiLevelType w:val="multilevel"/>
    <w:tmpl w:val="CAA48DE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5AE100C"/>
    <w:multiLevelType w:val="multilevel"/>
    <w:tmpl w:val="75AE26A0"/>
    <w:lvl w:ilvl="0">
      <w:start w:val="1"/>
      <w:numFmt w:val="decimal"/>
      <w:lvlText w:val="%1."/>
      <w:lvlJc w:val="left"/>
      <w:pPr>
        <w:ind w:left="720" w:hanging="360"/>
      </w:pPr>
      <w:rPr>
        <w:rFonts w:eastAsia="HiddenHorzOCR;MS Mincho" w:hint="default"/>
        <w:b w:val="0"/>
        <w:bCs/>
        <w:i w:val="0"/>
        <w:iCs/>
        <w:color w:val="auto"/>
        <w:sz w:val="24"/>
        <w:szCs w:val="24"/>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7" w15:restartNumberingAfterBreak="0">
    <w:nsid w:val="666615B0"/>
    <w:multiLevelType w:val="hybridMultilevel"/>
    <w:tmpl w:val="04B87006"/>
    <w:lvl w:ilvl="0" w:tplc="1E68FB6C">
      <w:start w:val="1"/>
      <w:numFmt w:val="decimal"/>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8" w15:restartNumberingAfterBreak="0">
    <w:nsid w:val="69FE7299"/>
    <w:multiLevelType w:val="multilevel"/>
    <w:tmpl w:val="558688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967887"/>
    <w:multiLevelType w:val="hybridMultilevel"/>
    <w:tmpl w:val="70C255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D313D17"/>
    <w:multiLevelType w:val="hybridMultilevel"/>
    <w:tmpl w:val="9724D54C"/>
    <w:lvl w:ilvl="0" w:tplc="5CF0FBE0">
      <w:start w:val="1"/>
      <w:numFmt w:val="bullet"/>
      <w:lvlText w:val="•"/>
      <w:lvlJc w:val="left"/>
      <w:pPr>
        <w:tabs>
          <w:tab w:val="num" w:pos="720"/>
        </w:tabs>
        <w:ind w:left="720" w:hanging="360"/>
      </w:pPr>
      <w:rPr>
        <w:rFonts w:ascii="Arial" w:hAnsi="Arial" w:hint="default"/>
      </w:rPr>
    </w:lvl>
    <w:lvl w:ilvl="1" w:tplc="662AFA06" w:tentative="1">
      <w:start w:val="1"/>
      <w:numFmt w:val="bullet"/>
      <w:lvlText w:val="•"/>
      <w:lvlJc w:val="left"/>
      <w:pPr>
        <w:tabs>
          <w:tab w:val="num" w:pos="1440"/>
        </w:tabs>
        <w:ind w:left="1440" w:hanging="360"/>
      </w:pPr>
      <w:rPr>
        <w:rFonts w:ascii="Arial" w:hAnsi="Arial" w:hint="default"/>
      </w:rPr>
    </w:lvl>
    <w:lvl w:ilvl="2" w:tplc="4552D538" w:tentative="1">
      <w:start w:val="1"/>
      <w:numFmt w:val="bullet"/>
      <w:lvlText w:val="•"/>
      <w:lvlJc w:val="left"/>
      <w:pPr>
        <w:tabs>
          <w:tab w:val="num" w:pos="2160"/>
        </w:tabs>
        <w:ind w:left="2160" w:hanging="360"/>
      </w:pPr>
      <w:rPr>
        <w:rFonts w:ascii="Arial" w:hAnsi="Arial" w:hint="default"/>
      </w:rPr>
    </w:lvl>
    <w:lvl w:ilvl="3" w:tplc="79042326" w:tentative="1">
      <w:start w:val="1"/>
      <w:numFmt w:val="bullet"/>
      <w:lvlText w:val="•"/>
      <w:lvlJc w:val="left"/>
      <w:pPr>
        <w:tabs>
          <w:tab w:val="num" w:pos="2880"/>
        </w:tabs>
        <w:ind w:left="2880" w:hanging="360"/>
      </w:pPr>
      <w:rPr>
        <w:rFonts w:ascii="Arial" w:hAnsi="Arial" w:hint="default"/>
      </w:rPr>
    </w:lvl>
    <w:lvl w:ilvl="4" w:tplc="AD44749E" w:tentative="1">
      <w:start w:val="1"/>
      <w:numFmt w:val="bullet"/>
      <w:lvlText w:val="•"/>
      <w:lvlJc w:val="left"/>
      <w:pPr>
        <w:tabs>
          <w:tab w:val="num" w:pos="3600"/>
        </w:tabs>
        <w:ind w:left="3600" w:hanging="360"/>
      </w:pPr>
      <w:rPr>
        <w:rFonts w:ascii="Arial" w:hAnsi="Arial" w:hint="default"/>
      </w:rPr>
    </w:lvl>
    <w:lvl w:ilvl="5" w:tplc="74765092" w:tentative="1">
      <w:start w:val="1"/>
      <w:numFmt w:val="bullet"/>
      <w:lvlText w:val="•"/>
      <w:lvlJc w:val="left"/>
      <w:pPr>
        <w:tabs>
          <w:tab w:val="num" w:pos="4320"/>
        </w:tabs>
        <w:ind w:left="4320" w:hanging="360"/>
      </w:pPr>
      <w:rPr>
        <w:rFonts w:ascii="Arial" w:hAnsi="Arial" w:hint="default"/>
      </w:rPr>
    </w:lvl>
    <w:lvl w:ilvl="6" w:tplc="5A9212B2" w:tentative="1">
      <w:start w:val="1"/>
      <w:numFmt w:val="bullet"/>
      <w:lvlText w:val="•"/>
      <w:lvlJc w:val="left"/>
      <w:pPr>
        <w:tabs>
          <w:tab w:val="num" w:pos="5040"/>
        </w:tabs>
        <w:ind w:left="5040" w:hanging="360"/>
      </w:pPr>
      <w:rPr>
        <w:rFonts w:ascii="Arial" w:hAnsi="Arial" w:hint="default"/>
      </w:rPr>
    </w:lvl>
    <w:lvl w:ilvl="7" w:tplc="9B4081B4" w:tentative="1">
      <w:start w:val="1"/>
      <w:numFmt w:val="bullet"/>
      <w:lvlText w:val="•"/>
      <w:lvlJc w:val="left"/>
      <w:pPr>
        <w:tabs>
          <w:tab w:val="num" w:pos="5760"/>
        </w:tabs>
        <w:ind w:left="5760" w:hanging="360"/>
      </w:pPr>
      <w:rPr>
        <w:rFonts w:ascii="Arial" w:hAnsi="Arial" w:hint="default"/>
      </w:rPr>
    </w:lvl>
    <w:lvl w:ilvl="8" w:tplc="6F2092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454F2F"/>
    <w:multiLevelType w:val="hybridMultilevel"/>
    <w:tmpl w:val="7C5EA824"/>
    <w:lvl w:ilvl="0" w:tplc="023AB9D6">
      <w:start w:val="1"/>
      <w:numFmt w:val="decimal"/>
      <w:lvlText w:val="%1."/>
      <w:lvlJc w:val="left"/>
      <w:pPr>
        <w:ind w:left="360" w:hanging="360"/>
      </w:pPr>
      <w:rPr>
        <w:rFonts w:hint="default"/>
        <w:b w:val="0"/>
        <w:bCs w:val="0"/>
        <w:i w:val="0"/>
        <w:iCs w:val="0"/>
        <w:color w:val="auto"/>
        <w:sz w:val="24"/>
        <w:szCs w:val="3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F100170"/>
    <w:multiLevelType w:val="multilevel"/>
    <w:tmpl w:val="75AE26A0"/>
    <w:lvl w:ilvl="0">
      <w:start w:val="1"/>
      <w:numFmt w:val="decimal"/>
      <w:lvlText w:val="%1."/>
      <w:lvlJc w:val="left"/>
      <w:pPr>
        <w:ind w:left="720" w:hanging="360"/>
      </w:pPr>
      <w:rPr>
        <w:rFonts w:eastAsia="HiddenHorzOCR;MS Mincho" w:hint="default"/>
        <w:b w:val="0"/>
        <w:bCs/>
        <w:i w:val="0"/>
        <w:iCs/>
        <w:color w:val="auto"/>
        <w:sz w:val="24"/>
        <w:szCs w:val="24"/>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3" w15:restartNumberingAfterBreak="0">
    <w:nsid w:val="71CF7062"/>
    <w:multiLevelType w:val="hybridMultilevel"/>
    <w:tmpl w:val="BF30231E"/>
    <w:lvl w:ilvl="0" w:tplc="1E68FB6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64E5DEC"/>
    <w:multiLevelType w:val="hybridMultilevel"/>
    <w:tmpl w:val="CA50FD8C"/>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5" w15:restartNumberingAfterBreak="0">
    <w:nsid w:val="77CA5A79"/>
    <w:multiLevelType w:val="hybridMultilevel"/>
    <w:tmpl w:val="38F8D3BC"/>
    <w:lvl w:ilvl="0" w:tplc="84FAE1B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6" w15:restartNumberingAfterBreak="0">
    <w:nsid w:val="78CB66F8"/>
    <w:multiLevelType w:val="hybridMultilevel"/>
    <w:tmpl w:val="6C2443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4"/>
  </w:num>
  <w:num w:numId="5">
    <w:abstractNumId w:val="24"/>
  </w:num>
  <w:num w:numId="6">
    <w:abstractNumId w:val="36"/>
  </w:num>
  <w:num w:numId="7">
    <w:abstractNumId w:val="20"/>
  </w:num>
  <w:num w:numId="8">
    <w:abstractNumId w:val="34"/>
  </w:num>
  <w:num w:numId="9">
    <w:abstractNumId w:val="31"/>
  </w:num>
  <w:num w:numId="10">
    <w:abstractNumId w:val="25"/>
  </w:num>
  <w:num w:numId="11">
    <w:abstractNumId w:val="17"/>
  </w:num>
  <w:num w:numId="12">
    <w:abstractNumId w:val="13"/>
  </w:num>
  <w:num w:numId="13">
    <w:abstractNumId w:val="18"/>
  </w:num>
  <w:num w:numId="14">
    <w:abstractNumId w:val="1"/>
  </w:num>
  <w:num w:numId="15">
    <w:abstractNumId w:val="3"/>
  </w:num>
  <w:num w:numId="16">
    <w:abstractNumId w:val="35"/>
  </w:num>
  <w:num w:numId="17">
    <w:abstractNumId w:val="15"/>
  </w:num>
  <w:num w:numId="18">
    <w:abstractNumId w:val="16"/>
  </w:num>
  <w:num w:numId="19">
    <w:abstractNumId w:val="10"/>
  </w:num>
  <w:num w:numId="20">
    <w:abstractNumId w:val="21"/>
  </w:num>
  <w:num w:numId="21">
    <w:abstractNumId w:val="23"/>
  </w:num>
  <w:num w:numId="22">
    <w:abstractNumId w:val="9"/>
  </w:num>
  <w:num w:numId="23">
    <w:abstractNumId w:val="22"/>
  </w:num>
  <w:num w:numId="24">
    <w:abstractNumId w:val="29"/>
  </w:num>
  <w:num w:numId="25">
    <w:abstractNumId w:val="11"/>
  </w:num>
  <w:num w:numId="26">
    <w:abstractNumId w:val="2"/>
  </w:num>
  <w:num w:numId="27">
    <w:abstractNumId w:val="32"/>
  </w:num>
  <w:num w:numId="28">
    <w:abstractNumId w:val="26"/>
  </w:num>
  <w:num w:numId="29">
    <w:abstractNumId w:val="7"/>
  </w:num>
  <w:num w:numId="30">
    <w:abstractNumId w:val="28"/>
  </w:num>
  <w:num w:numId="31">
    <w:abstractNumId w:val="6"/>
  </w:num>
  <w:num w:numId="32">
    <w:abstractNumId w:val="27"/>
  </w:num>
  <w:num w:numId="33">
    <w:abstractNumId w:val="0"/>
  </w:num>
  <w:num w:numId="34">
    <w:abstractNumId w:val="30"/>
  </w:num>
  <w:num w:numId="35">
    <w:abstractNumId w:val="5"/>
  </w:num>
  <w:num w:numId="36">
    <w:abstractNumId w:val="3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A4"/>
    <w:rsid w:val="000232E1"/>
    <w:rsid w:val="0007480F"/>
    <w:rsid w:val="00076A79"/>
    <w:rsid w:val="00094782"/>
    <w:rsid w:val="000D5770"/>
    <w:rsid w:val="0010007E"/>
    <w:rsid w:val="00106A50"/>
    <w:rsid w:val="001407DC"/>
    <w:rsid w:val="00176869"/>
    <w:rsid w:val="001769BF"/>
    <w:rsid w:val="001845F6"/>
    <w:rsid w:val="001C0944"/>
    <w:rsid w:val="002153D5"/>
    <w:rsid w:val="00224EF6"/>
    <w:rsid w:val="002C3D2F"/>
    <w:rsid w:val="003217A9"/>
    <w:rsid w:val="00321A4C"/>
    <w:rsid w:val="00371F15"/>
    <w:rsid w:val="003825EA"/>
    <w:rsid w:val="00384DAF"/>
    <w:rsid w:val="00454175"/>
    <w:rsid w:val="00497ED0"/>
    <w:rsid w:val="004C0176"/>
    <w:rsid w:val="004C211B"/>
    <w:rsid w:val="00560700"/>
    <w:rsid w:val="00560D57"/>
    <w:rsid w:val="00571EB2"/>
    <w:rsid w:val="005D02A4"/>
    <w:rsid w:val="005E45CC"/>
    <w:rsid w:val="00620831"/>
    <w:rsid w:val="006279FB"/>
    <w:rsid w:val="00640BBE"/>
    <w:rsid w:val="00671289"/>
    <w:rsid w:val="006C169F"/>
    <w:rsid w:val="00701087"/>
    <w:rsid w:val="007219EA"/>
    <w:rsid w:val="00744315"/>
    <w:rsid w:val="00744C2F"/>
    <w:rsid w:val="00772C8E"/>
    <w:rsid w:val="007929F4"/>
    <w:rsid w:val="007C2A44"/>
    <w:rsid w:val="00846ADC"/>
    <w:rsid w:val="00875DD7"/>
    <w:rsid w:val="00886B58"/>
    <w:rsid w:val="008B1CA8"/>
    <w:rsid w:val="008E1FCE"/>
    <w:rsid w:val="00960657"/>
    <w:rsid w:val="00963AE7"/>
    <w:rsid w:val="00A34D25"/>
    <w:rsid w:val="00A57694"/>
    <w:rsid w:val="00A77C93"/>
    <w:rsid w:val="00AC1CB1"/>
    <w:rsid w:val="00B30EB2"/>
    <w:rsid w:val="00B47895"/>
    <w:rsid w:val="00B80E70"/>
    <w:rsid w:val="00B82C8B"/>
    <w:rsid w:val="00BB27F0"/>
    <w:rsid w:val="00BC0599"/>
    <w:rsid w:val="00BD22BC"/>
    <w:rsid w:val="00BD3CCB"/>
    <w:rsid w:val="00BE0990"/>
    <w:rsid w:val="00C03224"/>
    <w:rsid w:val="00C07325"/>
    <w:rsid w:val="00C2682D"/>
    <w:rsid w:val="00C367CE"/>
    <w:rsid w:val="00C96660"/>
    <w:rsid w:val="00CC36A9"/>
    <w:rsid w:val="00CD0E1C"/>
    <w:rsid w:val="00D51A9C"/>
    <w:rsid w:val="00DB3F7B"/>
    <w:rsid w:val="00DB45FD"/>
    <w:rsid w:val="00DC48F3"/>
    <w:rsid w:val="00E2384F"/>
    <w:rsid w:val="00E43762"/>
    <w:rsid w:val="00E92B59"/>
    <w:rsid w:val="00E95B0C"/>
    <w:rsid w:val="00EA2533"/>
    <w:rsid w:val="00EC1D8A"/>
    <w:rsid w:val="00ED68BE"/>
    <w:rsid w:val="00EE7FCE"/>
    <w:rsid w:val="00F01B67"/>
    <w:rsid w:val="00F0312C"/>
    <w:rsid w:val="00F30390"/>
    <w:rsid w:val="00F40918"/>
    <w:rsid w:val="00F42765"/>
    <w:rsid w:val="00F5178C"/>
    <w:rsid w:val="00F6505A"/>
    <w:rsid w:val="00F70020"/>
    <w:rsid w:val="00FA65FC"/>
    <w:rsid w:val="00FC0AF1"/>
    <w:rsid w:val="00FC3BAA"/>
    <w:rsid w:val="00FC536A"/>
    <w:rsid w:val="00FE7E76"/>
    <w:rsid w:val="00FE7F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BDBD"/>
  <w15:docId w15:val="{BD3016BD-5D5C-46B6-8E5B-26CEE13C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BE"/>
    <w:rPr>
      <w:rFonts w:ascii="Calibri" w:eastAsia="Calibri" w:hAnsi="Calibri" w:cs="Times New Roman"/>
      <w:lang w:val="en-US"/>
    </w:rPr>
  </w:style>
  <w:style w:type="paragraph" w:styleId="Heading1">
    <w:name w:val="heading 1"/>
    <w:basedOn w:val="Normal"/>
    <w:next w:val="Normal"/>
    <w:link w:val="Heading1Char"/>
    <w:uiPriority w:val="9"/>
    <w:qFormat/>
    <w:rsid w:val="00454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B5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uiPriority w:val="99"/>
    <w:qFormat/>
    <w:rsid w:val="00ED68BE"/>
    <w:pPr>
      <w:spacing w:line="254" w:lineRule="auto"/>
      <w:ind w:left="720"/>
      <w:contextualSpacing/>
    </w:pPr>
  </w:style>
  <w:style w:type="paragraph" w:styleId="NoSpacing">
    <w:name w:val="No Spacing"/>
    <w:link w:val="NoSpacingChar"/>
    <w:uiPriority w:val="1"/>
    <w:qFormat/>
    <w:rsid w:val="00ED68BE"/>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uiPriority w:val="99"/>
    <w:qFormat/>
    <w:locked/>
    <w:rsid w:val="00ED68BE"/>
    <w:rPr>
      <w:rFonts w:ascii="Calibri" w:eastAsia="Calibri" w:hAnsi="Calibri" w:cs="Times New Roman"/>
    </w:rPr>
  </w:style>
  <w:style w:type="character" w:customStyle="1" w:styleId="NoSpacingChar">
    <w:name w:val="No Spacing Char"/>
    <w:link w:val="NoSpacing"/>
    <w:uiPriority w:val="1"/>
    <w:locked/>
    <w:rsid w:val="00ED68BE"/>
    <w:rPr>
      <w:rFonts w:ascii="Microsoft Sans Serif" w:eastAsia="Microsoft Sans Serif" w:hAnsi="Microsoft Sans Serif" w:cs="Microsoft Sans Serif"/>
      <w:color w:val="000000"/>
      <w:sz w:val="24"/>
      <w:szCs w:val="24"/>
      <w:lang w:val="ro-RO" w:eastAsia="ro-RO" w:bidi="ro-RO"/>
    </w:rPr>
  </w:style>
  <w:style w:type="paragraph" w:customStyle="1" w:styleId="TableParagraph">
    <w:name w:val="Table Paragraph"/>
    <w:basedOn w:val="Normal"/>
    <w:uiPriority w:val="1"/>
    <w:qFormat/>
    <w:rsid w:val="001769BF"/>
    <w:pPr>
      <w:widowControl w:val="0"/>
      <w:autoSpaceDE w:val="0"/>
      <w:autoSpaceDN w:val="0"/>
      <w:spacing w:after="0" w:line="240" w:lineRule="auto"/>
    </w:pPr>
    <w:rPr>
      <w:rFonts w:ascii="Times New Roman" w:eastAsia="Times New Roman" w:hAnsi="Times New Roman"/>
      <w:lang w:val="ro-RO"/>
    </w:rPr>
  </w:style>
  <w:style w:type="character" w:styleId="Hyperlink">
    <w:name w:val="Hyperlink"/>
    <w:uiPriority w:val="99"/>
    <w:rsid w:val="00C96660"/>
    <w:rPr>
      <w:color w:val="0000FF"/>
      <w:u w:val="single"/>
    </w:rPr>
  </w:style>
  <w:style w:type="character" w:customStyle="1" w:styleId="MeniuneNerezolvat1">
    <w:name w:val="Mențiune Nerezolvat1"/>
    <w:basedOn w:val="DefaultParagraphFont"/>
    <w:uiPriority w:val="99"/>
    <w:semiHidden/>
    <w:unhideWhenUsed/>
    <w:rsid w:val="00DB3F7B"/>
    <w:rPr>
      <w:color w:val="605E5C"/>
      <w:shd w:val="clear" w:color="auto" w:fill="E1DFDD"/>
    </w:rPr>
  </w:style>
  <w:style w:type="table" w:styleId="TableGrid">
    <w:name w:val="Table Grid"/>
    <w:basedOn w:val="TableNormal"/>
    <w:uiPriority w:val="39"/>
    <w:rsid w:val="00DB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DefaultParagraphFont"/>
    <w:uiPriority w:val="99"/>
    <w:semiHidden/>
    <w:unhideWhenUsed/>
    <w:rsid w:val="00B80E70"/>
    <w:rPr>
      <w:color w:val="605E5C"/>
      <w:shd w:val="clear" w:color="auto" w:fill="E1DFDD"/>
    </w:rPr>
  </w:style>
  <w:style w:type="character" w:styleId="FollowedHyperlink">
    <w:name w:val="FollowedHyperlink"/>
    <w:basedOn w:val="DefaultParagraphFont"/>
    <w:uiPriority w:val="99"/>
    <w:semiHidden/>
    <w:unhideWhenUsed/>
    <w:rsid w:val="00B80E70"/>
    <w:rPr>
      <w:color w:val="954F72" w:themeColor="followedHyperlink"/>
      <w:u w:val="single"/>
    </w:rPr>
  </w:style>
  <w:style w:type="paragraph" w:styleId="NormalWeb">
    <w:name w:val="Normal (Web)"/>
    <w:basedOn w:val="Normal"/>
    <w:uiPriority w:val="99"/>
    <w:semiHidden/>
    <w:unhideWhenUsed/>
    <w:rsid w:val="00A57694"/>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Heading2Char">
    <w:name w:val="Heading 2 Char"/>
    <w:basedOn w:val="DefaultParagraphFont"/>
    <w:link w:val="Heading2"/>
    <w:uiPriority w:val="9"/>
    <w:rsid w:val="00E92B59"/>
    <w:rPr>
      <w:rFonts w:ascii="Cambria" w:eastAsia="Times New Roman" w:hAnsi="Cambria" w:cs="Times New Roman"/>
      <w:b/>
      <w:bCs/>
      <w:i/>
      <w:iCs/>
      <w:sz w:val="28"/>
      <w:szCs w:val="28"/>
      <w:lang w:val="en-US"/>
    </w:rPr>
  </w:style>
  <w:style w:type="character" w:styleId="Emphasis">
    <w:name w:val="Emphasis"/>
    <w:uiPriority w:val="20"/>
    <w:qFormat/>
    <w:rsid w:val="00E92B59"/>
    <w:rPr>
      <w:i/>
      <w:iCs/>
    </w:rPr>
  </w:style>
  <w:style w:type="paragraph" w:customStyle="1" w:styleId="Default">
    <w:name w:val="Default"/>
    <w:rsid w:val="00E92B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454175"/>
    <w:rPr>
      <w:rFonts w:asciiTheme="majorHAnsi" w:eastAsiaTheme="majorEastAsia" w:hAnsiTheme="majorHAnsi" w:cstheme="majorBidi"/>
      <w:color w:val="2F5496" w:themeColor="accent1" w:themeShade="BF"/>
      <w:sz w:val="32"/>
      <w:szCs w:val="32"/>
      <w:lang w:val="en-US"/>
    </w:rPr>
  </w:style>
  <w:style w:type="table" w:customStyle="1" w:styleId="Tabelgril1">
    <w:name w:val="Tabel grilă1"/>
    <w:basedOn w:val="TableNormal"/>
    <w:next w:val="TableGrid"/>
    <w:uiPriority w:val="39"/>
    <w:rsid w:val="007219EA"/>
    <w:pPr>
      <w:spacing w:after="0" w:line="240" w:lineRule="auto"/>
    </w:pPr>
    <w:rPr>
      <w:rFonts w:ascii="Calibri" w:eastAsia="Calibri" w:hAnsi="Calibri" w:cs="Arial"/>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9EA"/>
    <w:pPr>
      <w:tabs>
        <w:tab w:val="center" w:pos="4844"/>
        <w:tab w:val="right" w:pos="9689"/>
      </w:tabs>
      <w:spacing w:after="0" w:line="240" w:lineRule="auto"/>
    </w:pPr>
  </w:style>
  <w:style w:type="character" w:customStyle="1" w:styleId="HeaderChar">
    <w:name w:val="Header Char"/>
    <w:basedOn w:val="DefaultParagraphFont"/>
    <w:link w:val="Header"/>
    <w:uiPriority w:val="99"/>
    <w:rsid w:val="007219EA"/>
    <w:rPr>
      <w:rFonts w:ascii="Calibri" w:eastAsia="Calibri" w:hAnsi="Calibri" w:cs="Times New Roman"/>
      <w:lang w:val="en-US"/>
    </w:rPr>
  </w:style>
  <w:style w:type="paragraph" w:styleId="Footer">
    <w:name w:val="footer"/>
    <w:basedOn w:val="Normal"/>
    <w:link w:val="FooterChar"/>
    <w:uiPriority w:val="99"/>
    <w:unhideWhenUsed/>
    <w:rsid w:val="007219EA"/>
    <w:pPr>
      <w:tabs>
        <w:tab w:val="center" w:pos="4844"/>
        <w:tab w:val="right" w:pos="9689"/>
      </w:tabs>
      <w:spacing w:after="0" w:line="240" w:lineRule="auto"/>
    </w:pPr>
  </w:style>
  <w:style w:type="character" w:customStyle="1" w:styleId="FooterChar">
    <w:name w:val="Footer Char"/>
    <w:basedOn w:val="DefaultParagraphFont"/>
    <w:link w:val="Footer"/>
    <w:uiPriority w:val="99"/>
    <w:rsid w:val="007219E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345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7">
          <w:marLeft w:val="360"/>
          <w:marRight w:val="0"/>
          <w:marTop w:val="200"/>
          <w:marBottom w:val="0"/>
          <w:divBdr>
            <w:top w:val="none" w:sz="0" w:space="0" w:color="auto"/>
            <w:left w:val="none" w:sz="0" w:space="0" w:color="auto"/>
            <w:bottom w:val="none" w:sz="0" w:space="0" w:color="auto"/>
            <w:right w:val="none" w:sz="0" w:space="0" w:color="auto"/>
          </w:divBdr>
        </w:div>
        <w:div w:id="442962587">
          <w:marLeft w:val="360"/>
          <w:marRight w:val="0"/>
          <w:marTop w:val="200"/>
          <w:marBottom w:val="0"/>
          <w:divBdr>
            <w:top w:val="none" w:sz="0" w:space="0" w:color="auto"/>
            <w:left w:val="none" w:sz="0" w:space="0" w:color="auto"/>
            <w:bottom w:val="none" w:sz="0" w:space="0" w:color="auto"/>
            <w:right w:val="none" w:sz="0" w:space="0" w:color="auto"/>
          </w:divBdr>
        </w:div>
        <w:div w:id="746001239">
          <w:marLeft w:val="360"/>
          <w:marRight w:val="0"/>
          <w:marTop w:val="200"/>
          <w:marBottom w:val="0"/>
          <w:divBdr>
            <w:top w:val="none" w:sz="0" w:space="0" w:color="auto"/>
            <w:left w:val="none" w:sz="0" w:space="0" w:color="auto"/>
            <w:bottom w:val="none" w:sz="0" w:space="0" w:color="auto"/>
            <w:right w:val="none" w:sz="0" w:space="0" w:color="auto"/>
          </w:divBdr>
        </w:div>
      </w:divsChild>
    </w:div>
    <w:div w:id="243883281">
      <w:bodyDiv w:val="1"/>
      <w:marLeft w:val="0"/>
      <w:marRight w:val="0"/>
      <w:marTop w:val="0"/>
      <w:marBottom w:val="0"/>
      <w:divBdr>
        <w:top w:val="none" w:sz="0" w:space="0" w:color="auto"/>
        <w:left w:val="none" w:sz="0" w:space="0" w:color="auto"/>
        <w:bottom w:val="none" w:sz="0" w:space="0" w:color="auto"/>
        <w:right w:val="none" w:sz="0" w:space="0" w:color="auto"/>
      </w:divBdr>
      <w:divsChild>
        <w:div w:id="1626428735">
          <w:marLeft w:val="547"/>
          <w:marRight w:val="0"/>
          <w:marTop w:val="106"/>
          <w:marBottom w:val="0"/>
          <w:divBdr>
            <w:top w:val="none" w:sz="0" w:space="0" w:color="auto"/>
            <w:left w:val="none" w:sz="0" w:space="0" w:color="auto"/>
            <w:bottom w:val="none" w:sz="0" w:space="0" w:color="auto"/>
            <w:right w:val="none" w:sz="0" w:space="0" w:color="auto"/>
          </w:divBdr>
        </w:div>
        <w:div w:id="1752852297">
          <w:marLeft w:val="547"/>
          <w:marRight w:val="0"/>
          <w:marTop w:val="0"/>
          <w:marBottom w:val="0"/>
          <w:divBdr>
            <w:top w:val="none" w:sz="0" w:space="0" w:color="auto"/>
            <w:left w:val="none" w:sz="0" w:space="0" w:color="auto"/>
            <w:bottom w:val="none" w:sz="0" w:space="0" w:color="auto"/>
            <w:right w:val="none" w:sz="0" w:space="0" w:color="auto"/>
          </w:divBdr>
        </w:div>
        <w:div w:id="1865090706">
          <w:marLeft w:val="547"/>
          <w:marRight w:val="0"/>
          <w:marTop w:val="0"/>
          <w:marBottom w:val="0"/>
          <w:divBdr>
            <w:top w:val="none" w:sz="0" w:space="0" w:color="auto"/>
            <w:left w:val="none" w:sz="0" w:space="0" w:color="auto"/>
            <w:bottom w:val="none" w:sz="0" w:space="0" w:color="auto"/>
            <w:right w:val="none" w:sz="0" w:space="0" w:color="auto"/>
          </w:divBdr>
        </w:div>
        <w:div w:id="499933047">
          <w:marLeft w:val="547"/>
          <w:marRight w:val="0"/>
          <w:marTop w:val="0"/>
          <w:marBottom w:val="0"/>
          <w:divBdr>
            <w:top w:val="none" w:sz="0" w:space="0" w:color="auto"/>
            <w:left w:val="none" w:sz="0" w:space="0" w:color="auto"/>
            <w:bottom w:val="none" w:sz="0" w:space="0" w:color="auto"/>
            <w:right w:val="none" w:sz="0" w:space="0" w:color="auto"/>
          </w:divBdr>
        </w:div>
        <w:div w:id="1802796595">
          <w:marLeft w:val="547"/>
          <w:marRight w:val="0"/>
          <w:marTop w:val="0"/>
          <w:marBottom w:val="0"/>
          <w:divBdr>
            <w:top w:val="none" w:sz="0" w:space="0" w:color="auto"/>
            <w:left w:val="none" w:sz="0" w:space="0" w:color="auto"/>
            <w:bottom w:val="none" w:sz="0" w:space="0" w:color="auto"/>
            <w:right w:val="none" w:sz="0" w:space="0" w:color="auto"/>
          </w:divBdr>
        </w:div>
      </w:divsChild>
    </w:div>
    <w:div w:id="454636536">
      <w:bodyDiv w:val="1"/>
      <w:marLeft w:val="0"/>
      <w:marRight w:val="0"/>
      <w:marTop w:val="0"/>
      <w:marBottom w:val="0"/>
      <w:divBdr>
        <w:top w:val="none" w:sz="0" w:space="0" w:color="auto"/>
        <w:left w:val="none" w:sz="0" w:space="0" w:color="auto"/>
        <w:bottom w:val="none" w:sz="0" w:space="0" w:color="auto"/>
        <w:right w:val="none" w:sz="0" w:space="0" w:color="auto"/>
      </w:divBdr>
      <w:divsChild>
        <w:div w:id="1947149701">
          <w:marLeft w:val="547"/>
          <w:marRight w:val="0"/>
          <w:marTop w:val="106"/>
          <w:marBottom w:val="0"/>
          <w:divBdr>
            <w:top w:val="none" w:sz="0" w:space="0" w:color="auto"/>
            <w:left w:val="none" w:sz="0" w:space="0" w:color="auto"/>
            <w:bottom w:val="none" w:sz="0" w:space="0" w:color="auto"/>
            <w:right w:val="none" w:sz="0" w:space="0" w:color="auto"/>
          </w:divBdr>
        </w:div>
        <w:div w:id="1845900326">
          <w:marLeft w:val="547"/>
          <w:marRight w:val="0"/>
          <w:marTop w:val="0"/>
          <w:marBottom w:val="0"/>
          <w:divBdr>
            <w:top w:val="none" w:sz="0" w:space="0" w:color="auto"/>
            <w:left w:val="none" w:sz="0" w:space="0" w:color="auto"/>
            <w:bottom w:val="none" w:sz="0" w:space="0" w:color="auto"/>
            <w:right w:val="none" w:sz="0" w:space="0" w:color="auto"/>
          </w:divBdr>
        </w:div>
        <w:div w:id="552160332">
          <w:marLeft w:val="547"/>
          <w:marRight w:val="0"/>
          <w:marTop w:val="0"/>
          <w:marBottom w:val="0"/>
          <w:divBdr>
            <w:top w:val="none" w:sz="0" w:space="0" w:color="auto"/>
            <w:left w:val="none" w:sz="0" w:space="0" w:color="auto"/>
            <w:bottom w:val="none" w:sz="0" w:space="0" w:color="auto"/>
            <w:right w:val="none" w:sz="0" w:space="0" w:color="auto"/>
          </w:divBdr>
        </w:div>
        <w:div w:id="2087996604">
          <w:marLeft w:val="547"/>
          <w:marRight w:val="0"/>
          <w:marTop w:val="0"/>
          <w:marBottom w:val="0"/>
          <w:divBdr>
            <w:top w:val="none" w:sz="0" w:space="0" w:color="auto"/>
            <w:left w:val="none" w:sz="0" w:space="0" w:color="auto"/>
            <w:bottom w:val="none" w:sz="0" w:space="0" w:color="auto"/>
            <w:right w:val="none" w:sz="0" w:space="0" w:color="auto"/>
          </w:divBdr>
        </w:div>
        <w:div w:id="1969161867">
          <w:marLeft w:val="547"/>
          <w:marRight w:val="0"/>
          <w:marTop w:val="0"/>
          <w:marBottom w:val="0"/>
          <w:divBdr>
            <w:top w:val="none" w:sz="0" w:space="0" w:color="auto"/>
            <w:left w:val="none" w:sz="0" w:space="0" w:color="auto"/>
            <w:bottom w:val="none" w:sz="0" w:space="0" w:color="auto"/>
            <w:right w:val="none" w:sz="0" w:space="0" w:color="auto"/>
          </w:divBdr>
        </w:div>
      </w:divsChild>
    </w:div>
    <w:div w:id="604191785">
      <w:bodyDiv w:val="1"/>
      <w:marLeft w:val="0"/>
      <w:marRight w:val="0"/>
      <w:marTop w:val="0"/>
      <w:marBottom w:val="0"/>
      <w:divBdr>
        <w:top w:val="none" w:sz="0" w:space="0" w:color="auto"/>
        <w:left w:val="none" w:sz="0" w:space="0" w:color="auto"/>
        <w:bottom w:val="none" w:sz="0" w:space="0" w:color="auto"/>
        <w:right w:val="none" w:sz="0" w:space="0" w:color="auto"/>
      </w:divBdr>
    </w:div>
    <w:div w:id="634793637">
      <w:bodyDiv w:val="1"/>
      <w:marLeft w:val="0"/>
      <w:marRight w:val="0"/>
      <w:marTop w:val="0"/>
      <w:marBottom w:val="0"/>
      <w:divBdr>
        <w:top w:val="none" w:sz="0" w:space="0" w:color="auto"/>
        <w:left w:val="none" w:sz="0" w:space="0" w:color="auto"/>
        <w:bottom w:val="none" w:sz="0" w:space="0" w:color="auto"/>
        <w:right w:val="none" w:sz="0" w:space="0" w:color="auto"/>
      </w:divBdr>
      <w:divsChild>
        <w:div w:id="1136991251">
          <w:marLeft w:val="1166"/>
          <w:marRight w:val="0"/>
          <w:marTop w:val="91"/>
          <w:marBottom w:val="0"/>
          <w:divBdr>
            <w:top w:val="none" w:sz="0" w:space="0" w:color="auto"/>
            <w:left w:val="none" w:sz="0" w:space="0" w:color="auto"/>
            <w:bottom w:val="none" w:sz="0" w:space="0" w:color="auto"/>
            <w:right w:val="none" w:sz="0" w:space="0" w:color="auto"/>
          </w:divBdr>
        </w:div>
        <w:div w:id="56051530">
          <w:marLeft w:val="1166"/>
          <w:marRight w:val="0"/>
          <w:marTop w:val="91"/>
          <w:marBottom w:val="0"/>
          <w:divBdr>
            <w:top w:val="none" w:sz="0" w:space="0" w:color="auto"/>
            <w:left w:val="none" w:sz="0" w:space="0" w:color="auto"/>
            <w:bottom w:val="none" w:sz="0" w:space="0" w:color="auto"/>
            <w:right w:val="none" w:sz="0" w:space="0" w:color="auto"/>
          </w:divBdr>
        </w:div>
        <w:div w:id="1587505">
          <w:marLeft w:val="1166"/>
          <w:marRight w:val="0"/>
          <w:marTop w:val="91"/>
          <w:marBottom w:val="0"/>
          <w:divBdr>
            <w:top w:val="none" w:sz="0" w:space="0" w:color="auto"/>
            <w:left w:val="none" w:sz="0" w:space="0" w:color="auto"/>
            <w:bottom w:val="none" w:sz="0" w:space="0" w:color="auto"/>
            <w:right w:val="none" w:sz="0" w:space="0" w:color="auto"/>
          </w:divBdr>
        </w:div>
        <w:div w:id="1517382739">
          <w:marLeft w:val="1166"/>
          <w:marRight w:val="0"/>
          <w:marTop w:val="91"/>
          <w:marBottom w:val="0"/>
          <w:divBdr>
            <w:top w:val="none" w:sz="0" w:space="0" w:color="auto"/>
            <w:left w:val="none" w:sz="0" w:space="0" w:color="auto"/>
            <w:bottom w:val="none" w:sz="0" w:space="0" w:color="auto"/>
            <w:right w:val="none" w:sz="0" w:space="0" w:color="auto"/>
          </w:divBdr>
        </w:div>
        <w:div w:id="1026129738">
          <w:marLeft w:val="1166"/>
          <w:marRight w:val="0"/>
          <w:marTop w:val="91"/>
          <w:marBottom w:val="0"/>
          <w:divBdr>
            <w:top w:val="none" w:sz="0" w:space="0" w:color="auto"/>
            <w:left w:val="none" w:sz="0" w:space="0" w:color="auto"/>
            <w:bottom w:val="none" w:sz="0" w:space="0" w:color="auto"/>
            <w:right w:val="none" w:sz="0" w:space="0" w:color="auto"/>
          </w:divBdr>
        </w:div>
        <w:div w:id="1031613544">
          <w:marLeft w:val="1166"/>
          <w:marRight w:val="0"/>
          <w:marTop w:val="91"/>
          <w:marBottom w:val="0"/>
          <w:divBdr>
            <w:top w:val="none" w:sz="0" w:space="0" w:color="auto"/>
            <w:left w:val="none" w:sz="0" w:space="0" w:color="auto"/>
            <w:bottom w:val="none" w:sz="0" w:space="0" w:color="auto"/>
            <w:right w:val="none" w:sz="0" w:space="0" w:color="auto"/>
          </w:divBdr>
        </w:div>
        <w:div w:id="140313174">
          <w:marLeft w:val="1166"/>
          <w:marRight w:val="0"/>
          <w:marTop w:val="91"/>
          <w:marBottom w:val="0"/>
          <w:divBdr>
            <w:top w:val="none" w:sz="0" w:space="0" w:color="auto"/>
            <w:left w:val="none" w:sz="0" w:space="0" w:color="auto"/>
            <w:bottom w:val="none" w:sz="0" w:space="0" w:color="auto"/>
            <w:right w:val="none" w:sz="0" w:space="0" w:color="auto"/>
          </w:divBdr>
        </w:div>
        <w:div w:id="300965536">
          <w:marLeft w:val="1166"/>
          <w:marRight w:val="0"/>
          <w:marTop w:val="91"/>
          <w:marBottom w:val="0"/>
          <w:divBdr>
            <w:top w:val="none" w:sz="0" w:space="0" w:color="auto"/>
            <w:left w:val="none" w:sz="0" w:space="0" w:color="auto"/>
            <w:bottom w:val="none" w:sz="0" w:space="0" w:color="auto"/>
            <w:right w:val="none" w:sz="0" w:space="0" w:color="auto"/>
          </w:divBdr>
        </w:div>
        <w:div w:id="2078548392">
          <w:marLeft w:val="1166"/>
          <w:marRight w:val="0"/>
          <w:marTop w:val="91"/>
          <w:marBottom w:val="0"/>
          <w:divBdr>
            <w:top w:val="none" w:sz="0" w:space="0" w:color="auto"/>
            <w:left w:val="none" w:sz="0" w:space="0" w:color="auto"/>
            <w:bottom w:val="none" w:sz="0" w:space="0" w:color="auto"/>
            <w:right w:val="none" w:sz="0" w:space="0" w:color="auto"/>
          </w:divBdr>
        </w:div>
        <w:div w:id="1879856587">
          <w:marLeft w:val="1166"/>
          <w:marRight w:val="0"/>
          <w:marTop w:val="91"/>
          <w:marBottom w:val="0"/>
          <w:divBdr>
            <w:top w:val="none" w:sz="0" w:space="0" w:color="auto"/>
            <w:left w:val="none" w:sz="0" w:space="0" w:color="auto"/>
            <w:bottom w:val="none" w:sz="0" w:space="0" w:color="auto"/>
            <w:right w:val="none" w:sz="0" w:space="0" w:color="auto"/>
          </w:divBdr>
        </w:div>
        <w:div w:id="1546216059">
          <w:marLeft w:val="1166"/>
          <w:marRight w:val="0"/>
          <w:marTop w:val="91"/>
          <w:marBottom w:val="0"/>
          <w:divBdr>
            <w:top w:val="none" w:sz="0" w:space="0" w:color="auto"/>
            <w:left w:val="none" w:sz="0" w:space="0" w:color="auto"/>
            <w:bottom w:val="none" w:sz="0" w:space="0" w:color="auto"/>
            <w:right w:val="none" w:sz="0" w:space="0" w:color="auto"/>
          </w:divBdr>
        </w:div>
        <w:div w:id="1519081562">
          <w:marLeft w:val="1166"/>
          <w:marRight w:val="0"/>
          <w:marTop w:val="91"/>
          <w:marBottom w:val="0"/>
          <w:divBdr>
            <w:top w:val="none" w:sz="0" w:space="0" w:color="auto"/>
            <w:left w:val="none" w:sz="0" w:space="0" w:color="auto"/>
            <w:bottom w:val="none" w:sz="0" w:space="0" w:color="auto"/>
            <w:right w:val="none" w:sz="0" w:space="0" w:color="auto"/>
          </w:divBdr>
        </w:div>
        <w:div w:id="958225215">
          <w:marLeft w:val="1166"/>
          <w:marRight w:val="0"/>
          <w:marTop w:val="91"/>
          <w:marBottom w:val="0"/>
          <w:divBdr>
            <w:top w:val="none" w:sz="0" w:space="0" w:color="auto"/>
            <w:left w:val="none" w:sz="0" w:space="0" w:color="auto"/>
            <w:bottom w:val="none" w:sz="0" w:space="0" w:color="auto"/>
            <w:right w:val="none" w:sz="0" w:space="0" w:color="auto"/>
          </w:divBdr>
        </w:div>
      </w:divsChild>
    </w:div>
    <w:div w:id="995181390">
      <w:bodyDiv w:val="1"/>
      <w:marLeft w:val="0"/>
      <w:marRight w:val="0"/>
      <w:marTop w:val="0"/>
      <w:marBottom w:val="0"/>
      <w:divBdr>
        <w:top w:val="none" w:sz="0" w:space="0" w:color="auto"/>
        <w:left w:val="none" w:sz="0" w:space="0" w:color="auto"/>
        <w:bottom w:val="none" w:sz="0" w:space="0" w:color="auto"/>
        <w:right w:val="none" w:sz="0" w:space="0" w:color="auto"/>
      </w:divBdr>
      <w:divsChild>
        <w:div w:id="2075001567">
          <w:marLeft w:val="360"/>
          <w:marRight w:val="0"/>
          <w:marTop w:val="200"/>
          <w:marBottom w:val="0"/>
          <w:divBdr>
            <w:top w:val="none" w:sz="0" w:space="0" w:color="auto"/>
            <w:left w:val="none" w:sz="0" w:space="0" w:color="auto"/>
            <w:bottom w:val="none" w:sz="0" w:space="0" w:color="auto"/>
            <w:right w:val="none" w:sz="0" w:space="0" w:color="auto"/>
          </w:divBdr>
        </w:div>
      </w:divsChild>
    </w:div>
    <w:div w:id="1102070933">
      <w:bodyDiv w:val="1"/>
      <w:marLeft w:val="0"/>
      <w:marRight w:val="0"/>
      <w:marTop w:val="0"/>
      <w:marBottom w:val="0"/>
      <w:divBdr>
        <w:top w:val="none" w:sz="0" w:space="0" w:color="auto"/>
        <w:left w:val="none" w:sz="0" w:space="0" w:color="auto"/>
        <w:bottom w:val="none" w:sz="0" w:space="0" w:color="auto"/>
        <w:right w:val="none" w:sz="0" w:space="0" w:color="auto"/>
      </w:divBdr>
    </w:div>
    <w:div w:id="1179194986">
      <w:bodyDiv w:val="1"/>
      <w:marLeft w:val="0"/>
      <w:marRight w:val="0"/>
      <w:marTop w:val="0"/>
      <w:marBottom w:val="0"/>
      <w:divBdr>
        <w:top w:val="none" w:sz="0" w:space="0" w:color="auto"/>
        <w:left w:val="none" w:sz="0" w:space="0" w:color="auto"/>
        <w:bottom w:val="none" w:sz="0" w:space="0" w:color="auto"/>
        <w:right w:val="none" w:sz="0" w:space="0" w:color="auto"/>
      </w:divBdr>
      <w:divsChild>
        <w:div w:id="2075006652">
          <w:marLeft w:val="547"/>
          <w:marRight w:val="0"/>
          <w:marTop w:val="0"/>
          <w:marBottom w:val="0"/>
          <w:divBdr>
            <w:top w:val="none" w:sz="0" w:space="0" w:color="auto"/>
            <w:left w:val="none" w:sz="0" w:space="0" w:color="auto"/>
            <w:bottom w:val="none" w:sz="0" w:space="0" w:color="auto"/>
            <w:right w:val="none" w:sz="0" w:space="0" w:color="auto"/>
          </w:divBdr>
        </w:div>
      </w:divsChild>
    </w:div>
    <w:div w:id="1788428637">
      <w:bodyDiv w:val="1"/>
      <w:marLeft w:val="0"/>
      <w:marRight w:val="0"/>
      <w:marTop w:val="0"/>
      <w:marBottom w:val="0"/>
      <w:divBdr>
        <w:top w:val="none" w:sz="0" w:space="0" w:color="auto"/>
        <w:left w:val="none" w:sz="0" w:space="0" w:color="auto"/>
        <w:bottom w:val="none" w:sz="0" w:space="0" w:color="auto"/>
        <w:right w:val="none" w:sz="0" w:space="0" w:color="auto"/>
      </w:divBdr>
    </w:div>
    <w:div w:id="1835562629">
      <w:bodyDiv w:val="1"/>
      <w:marLeft w:val="0"/>
      <w:marRight w:val="0"/>
      <w:marTop w:val="0"/>
      <w:marBottom w:val="0"/>
      <w:divBdr>
        <w:top w:val="none" w:sz="0" w:space="0" w:color="auto"/>
        <w:left w:val="none" w:sz="0" w:space="0" w:color="auto"/>
        <w:bottom w:val="none" w:sz="0" w:space="0" w:color="auto"/>
        <w:right w:val="none" w:sz="0" w:space="0" w:color="auto"/>
      </w:divBdr>
      <w:divsChild>
        <w:div w:id="83379027">
          <w:marLeft w:val="547"/>
          <w:marRight w:val="0"/>
          <w:marTop w:val="0"/>
          <w:marBottom w:val="0"/>
          <w:divBdr>
            <w:top w:val="none" w:sz="0" w:space="0" w:color="auto"/>
            <w:left w:val="none" w:sz="0" w:space="0" w:color="auto"/>
            <w:bottom w:val="none" w:sz="0" w:space="0" w:color="auto"/>
            <w:right w:val="none" w:sz="0" w:space="0" w:color="auto"/>
          </w:divBdr>
        </w:div>
      </w:divsChild>
    </w:div>
    <w:div w:id="1922329383">
      <w:bodyDiv w:val="1"/>
      <w:marLeft w:val="0"/>
      <w:marRight w:val="0"/>
      <w:marTop w:val="0"/>
      <w:marBottom w:val="0"/>
      <w:divBdr>
        <w:top w:val="none" w:sz="0" w:space="0" w:color="auto"/>
        <w:left w:val="none" w:sz="0" w:space="0" w:color="auto"/>
        <w:bottom w:val="none" w:sz="0" w:space="0" w:color="auto"/>
        <w:right w:val="none" w:sz="0" w:space="0" w:color="auto"/>
      </w:divBdr>
    </w:div>
    <w:div w:id="2073001756">
      <w:bodyDiv w:val="1"/>
      <w:marLeft w:val="0"/>
      <w:marRight w:val="0"/>
      <w:marTop w:val="0"/>
      <w:marBottom w:val="0"/>
      <w:divBdr>
        <w:top w:val="none" w:sz="0" w:space="0" w:color="auto"/>
        <w:left w:val="none" w:sz="0" w:space="0" w:color="auto"/>
        <w:bottom w:val="none" w:sz="0" w:space="0" w:color="auto"/>
        <w:right w:val="none" w:sz="0" w:space="0" w:color="auto"/>
      </w:divBdr>
    </w:div>
    <w:div w:id="2078629227">
      <w:bodyDiv w:val="1"/>
      <w:marLeft w:val="0"/>
      <w:marRight w:val="0"/>
      <w:marTop w:val="0"/>
      <w:marBottom w:val="0"/>
      <w:divBdr>
        <w:top w:val="none" w:sz="0" w:space="0" w:color="auto"/>
        <w:left w:val="none" w:sz="0" w:space="0" w:color="auto"/>
        <w:bottom w:val="none" w:sz="0" w:space="0" w:color="auto"/>
        <w:right w:val="none" w:sz="0" w:space="0" w:color="auto"/>
      </w:divBdr>
    </w:div>
    <w:div w:id="2099711345">
      <w:bodyDiv w:val="1"/>
      <w:marLeft w:val="0"/>
      <w:marRight w:val="0"/>
      <w:marTop w:val="0"/>
      <w:marBottom w:val="0"/>
      <w:divBdr>
        <w:top w:val="none" w:sz="0" w:space="0" w:color="auto"/>
        <w:left w:val="none" w:sz="0" w:space="0" w:color="auto"/>
        <w:bottom w:val="none" w:sz="0" w:space="0" w:color="auto"/>
        <w:right w:val="none" w:sz="0" w:space="0" w:color="auto"/>
      </w:divBdr>
    </w:div>
    <w:div w:id="2122260404">
      <w:bodyDiv w:val="1"/>
      <w:marLeft w:val="0"/>
      <w:marRight w:val="0"/>
      <w:marTop w:val="0"/>
      <w:marBottom w:val="0"/>
      <w:divBdr>
        <w:top w:val="none" w:sz="0" w:space="0" w:color="auto"/>
        <w:left w:val="none" w:sz="0" w:space="0" w:color="auto"/>
        <w:bottom w:val="none" w:sz="0" w:space="0" w:color="auto"/>
        <w:right w:val="none" w:sz="0" w:space="0" w:color="auto"/>
      </w:divBdr>
      <w:divsChild>
        <w:div w:id="1078357752">
          <w:marLeft w:val="1166"/>
          <w:marRight w:val="0"/>
          <w:marTop w:val="106"/>
          <w:marBottom w:val="0"/>
          <w:divBdr>
            <w:top w:val="none" w:sz="0" w:space="0" w:color="auto"/>
            <w:left w:val="none" w:sz="0" w:space="0" w:color="auto"/>
            <w:bottom w:val="none" w:sz="0" w:space="0" w:color="auto"/>
            <w:right w:val="none" w:sz="0" w:space="0" w:color="auto"/>
          </w:divBdr>
        </w:div>
        <w:div w:id="1417701603">
          <w:marLeft w:val="1166"/>
          <w:marRight w:val="0"/>
          <w:marTop w:val="106"/>
          <w:marBottom w:val="0"/>
          <w:divBdr>
            <w:top w:val="none" w:sz="0" w:space="0" w:color="auto"/>
            <w:left w:val="none" w:sz="0" w:space="0" w:color="auto"/>
            <w:bottom w:val="none" w:sz="0" w:space="0" w:color="auto"/>
            <w:right w:val="none" w:sz="0" w:space="0" w:color="auto"/>
          </w:divBdr>
        </w:div>
        <w:div w:id="1516529442">
          <w:marLeft w:val="1166"/>
          <w:marRight w:val="0"/>
          <w:marTop w:val="106"/>
          <w:marBottom w:val="0"/>
          <w:divBdr>
            <w:top w:val="none" w:sz="0" w:space="0" w:color="auto"/>
            <w:left w:val="none" w:sz="0" w:space="0" w:color="auto"/>
            <w:bottom w:val="none" w:sz="0" w:space="0" w:color="auto"/>
            <w:right w:val="none" w:sz="0" w:space="0" w:color="auto"/>
          </w:divBdr>
        </w:div>
        <w:div w:id="1110390496">
          <w:marLeft w:val="1166"/>
          <w:marRight w:val="0"/>
          <w:marTop w:val="106"/>
          <w:marBottom w:val="0"/>
          <w:divBdr>
            <w:top w:val="none" w:sz="0" w:space="0" w:color="auto"/>
            <w:left w:val="none" w:sz="0" w:space="0" w:color="auto"/>
            <w:bottom w:val="none" w:sz="0" w:space="0" w:color="auto"/>
            <w:right w:val="none" w:sz="0" w:space="0" w:color="auto"/>
          </w:divBdr>
        </w:div>
        <w:div w:id="1203666175">
          <w:marLeft w:val="1166"/>
          <w:marRight w:val="0"/>
          <w:marTop w:val="106"/>
          <w:marBottom w:val="0"/>
          <w:divBdr>
            <w:top w:val="none" w:sz="0" w:space="0" w:color="auto"/>
            <w:left w:val="none" w:sz="0" w:space="0" w:color="auto"/>
            <w:bottom w:val="none" w:sz="0" w:space="0" w:color="auto"/>
            <w:right w:val="none" w:sz="0" w:space="0" w:color="auto"/>
          </w:divBdr>
        </w:div>
        <w:div w:id="1277643150">
          <w:marLeft w:val="1166"/>
          <w:marRight w:val="0"/>
          <w:marTop w:val="106"/>
          <w:marBottom w:val="0"/>
          <w:divBdr>
            <w:top w:val="none" w:sz="0" w:space="0" w:color="auto"/>
            <w:left w:val="none" w:sz="0" w:space="0" w:color="auto"/>
            <w:bottom w:val="none" w:sz="0" w:space="0" w:color="auto"/>
            <w:right w:val="none" w:sz="0" w:space="0" w:color="auto"/>
          </w:divBdr>
        </w:div>
        <w:div w:id="1279332623">
          <w:marLeft w:val="1166"/>
          <w:marRight w:val="0"/>
          <w:marTop w:val="106"/>
          <w:marBottom w:val="0"/>
          <w:divBdr>
            <w:top w:val="none" w:sz="0" w:space="0" w:color="auto"/>
            <w:left w:val="none" w:sz="0" w:space="0" w:color="auto"/>
            <w:bottom w:val="none" w:sz="0" w:space="0" w:color="auto"/>
            <w:right w:val="none" w:sz="0" w:space="0" w:color="auto"/>
          </w:divBdr>
        </w:div>
        <w:div w:id="802701459">
          <w:marLeft w:val="1166"/>
          <w:marRight w:val="0"/>
          <w:marTop w:val="106"/>
          <w:marBottom w:val="0"/>
          <w:divBdr>
            <w:top w:val="none" w:sz="0" w:space="0" w:color="auto"/>
            <w:left w:val="none" w:sz="0" w:space="0" w:color="auto"/>
            <w:bottom w:val="none" w:sz="0" w:space="0" w:color="auto"/>
            <w:right w:val="none" w:sz="0" w:space="0" w:color="auto"/>
          </w:divBdr>
        </w:div>
        <w:div w:id="20310340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948D-F22F-46A6-9131-ED99CC45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1123</Words>
  <Characters>6404</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Sohoo</dc:creator>
  <cp:keywords/>
  <dc:description/>
  <cp:lastModifiedBy>Carolina</cp:lastModifiedBy>
  <cp:revision>3</cp:revision>
  <cp:lastPrinted>2025-01-30T20:57:00Z</cp:lastPrinted>
  <dcterms:created xsi:type="dcterms:W3CDTF">2025-01-30T20:58:00Z</dcterms:created>
  <dcterms:modified xsi:type="dcterms:W3CDTF">2025-01-30T20:59:00Z</dcterms:modified>
</cp:coreProperties>
</file>