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6568" w14:textId="77777777" w:rsidR="00646074" w:rsidRPr="008D3598" w:rsidRDefault="008769C3" w:rsidP="00D37C9A">
      <w:pPr>
        <w:spacing w:after="120" w:line="276" w:lineRule="auto"/>
        <w:jc w:val="center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8D3598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Rezumatul activită</w:t>
      </w:r>
      <w:r w:rsidR="00AE2BF6" w:rsidRPr="008D3598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ț</w:t>
      </w:r>
      <w:r w:rsidRPr="008D3598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ii </w:t>
      </w:r>
      <w:r w:rsidR="00AE2BF6" w:rsidRPr="008D3598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ș</w:t>
      </w:r>
      <w:r w:rsidRPr="008D3598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i a rezultatelor ob</w:t>
      </w:r>
      <w:r w:rsidR="00AE2BF6" w:rsidRPr="008D3598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>ț</w:t>
      </w:r>
      <w:r w:rsidRPr="008D3598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inute în </w:t>
      </w:r>
      <w:r w:rsidRPr="008D3598">
        <w:rPr>
          <w:rFonts w:ascii="Times New Roman" w:hAnsi="Times New Roman"/>
          <w:b/>
          <w:color w:val="000000"/>
          <w:kern w:val="32"/>
          <w:sz w:val="24"/>
          <w:szCs w:val="24"/>
          <w:lang w:val="ro-RO"/>
        </w:rPr>
        <w:t>subprogram</w:t>
      </w:r>
      <w:r w:rsidRPr="008D3598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 în anul 2024</w:t>
      </w:r>
    </w:p>
    <w:p w14:paraId="70B9445C" w14:textId="77777777" w:rsidR="0069087B" w:rsidRDefault="00D37C9A" w:rsidP="008D3598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D37C9A">
        <w:rPr>
          <w:rFonts w:ascii="Times New Roman" w:hAnsi="Times New Roman" w:cs="Times New Roman"/>
          <w:b/>
          <w:bCs/>
          <w:iCs/>
          <w:color w:val="auto"/>
        </w:rPr>
        <w:t xml:space="preserve">CERCETĂRI AVANSATE ÎN CHIMIA COMPUTAȚIONALĂ ȘI ECOLOGICĂ, IDENTIFICAREA PROCEDEELOR TEHNOLOGICE DE TRATARE, </w:t>
      </w:r>
    </w:p>
    <w:p w14:paraId="1C19EB93" w14:textId="3F3F0BEC" w:rsidR="00646074" w:rsidRPr="00D37C9A" w:rsidRDefault="00D37C9A" w:rsidP="008D3598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D37C9A">
        <w:rPr>
          <w:rFonts w:ascii="Times New Roman" w:hAnsi="Times New Roman" w:cs="Times New Roman"/>
          <w:b/>
          <w:bCs/>
          <w:iCs/>
          <w:color w:val="auto"/>
        </w:rPr>
        <w:t>FORMARE A CALITĂȚII ȘI CANTITĂȚII APELOR</w:t>
      </w:r>
    </w:p>
    <w:p w14:paraId="296F20FF" w14:textId="77777777" w:rsidR="00646074" w:rsidRPr="008D3598" w:rsidRDefault="008769C3" w:rsidP="008D3598">
      <w:pPr>
        <w:pStyle w:val="Frspaiere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8D3598">
        <w:rPr>
          <w:rFonts w:ascii="Times New Roman" w:hAnsi="Times New Roman" w:cs="Times New Roman"/>
          <w:color w:val="auto"/>
        </w:rPr>
        <w:t>(denumirea subprogramului)</w:t>
      </w:r>
    </w:p>
    <w:p w14:paraId="2751B220" w14:textId="4D035668" w:rsidR="00646074" w:rsidRDefault="008769C3" w:rsidP="008D3598">
      <w:pPr>
        <w:spacing w:after="0" w:line="276" w:lineRule="auto"/>
        <w:rPr>
          <w:rFonts w:ascii="Times New Roman" w:hAnsi="Times New Roman"/>
          <w:b/>
          <w:sz w:val="24"/>
          <w:szCs w:val="24"/>
          <w:lang w:val="ro-RO"/>
        </w:rPr>
      </w:pPr>
      <w:r w:rsidRPr="00D37C9A">
        <w:rPr>
          <w:rFonts w:ascii="Times New Roman" w:hAnsi="Times New Roman"/>
          <w:bCs/>
          <w:sz w:val="24"/>
          <w:szCs w:val="24"/>
          <w:lang w:val="ro-RO"/>
        </w:rPr>
        <w:t xml:space="preserve">Codul </w:t>
      </w:r>
      <w:r w:rsidRPr="00D37C9A">
        <w:rPr>
          <w:rFonts w:ascii="Times New Roman" w:hAnsi="Times New Roman"/>
          <w:bCs/>
          <w:color w:val="000000"/>
          <w:kern w:val="32"/>
          <w:sz w:val="24"/>
          <w:szCs w:val="24"/>
          <w:lang w:val="ro-RO"/>
        </w:rPr>
        <w:t>subprogram</w:t>
      </w:r>
      <w:r w:rsidRPr="00D37C9A">
        <w:rPr>
          <w:rFonts w:ascii="Times New Roman" w:hAnsi="Times New Roman"/>
          <w:bCs/>
          <w:sz w:val="24"/>
          <w:szCs w:val="24"/>
          <w:lang w:val="ro-RO"/>
        </w:rPr>
        <w:t xml:space="preserve">ului </w:t>
      </w:r>
      <w:r w:rsidRPr="008D3598">
        <w:rPr>
          <w:rFonts w:ascii="Times New Roman" w:hAnsi="Times New Roman"/>
          <w:b/>
          <w:sz w:val="24"/>
          <w:szCs w:val="24"/>
          <w:lang w:val="ro-RO"/>
        </w:rPr>
        <w:t>010603</w:t>
      </w:r>
    </w:p>
    <w:p w14:paraId="1416B39E" w14:textId="77777777" w:rsidR="00A167D4" w:rsidRPr="008D3598" w:rsidRDefault="00A167D4" w:rsidP="008D3598">
      <w:pPr>
        <w:spacing w:after="0" w:line="276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3"/>
      </w:tblGrid>
      <w:tr w:rsidR="00646074" w:rsidRPr="008D3598" w14:paraId="7F151427" w14:textId="77777777" w:rsidTr="0069087B">
        <w:tc>
          <w:tcPr>
            <w:tcW w:w="5000" w:type="pct"/>
          </w:tcPr>
          <w:p w14:paraId="042B4727" w14:textId="77777777" w:rsidR="00B12083" w:rsidRPr="008D3598" w:rsidRDefault="007C72CB" w:rsidP="00A167D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>În cadrul cercetărilor actuale, au fost realizate 12 probe de compozite carbonice, dintre care 6 impregnate cu săruri de metale și activate în strat fluidizat, testate pentru stabilitatea reținerii ionilor de metale și pentru studiile catalitice privind descompunerea peroxidului de hidrogen. Compozitele impregnate cu MnCl</w:t>
            </w:r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bscript"/>
                <w:lang w:val="ro-RO"/>
              </w:rPr>
              <w:t>2</w:t>
            </w:r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, activate la 1000°C, au demonstrat cele mai bune rezultate în adsorbția ionilor de metale. Compozitele obținute din coji de nuci au avut un raport cost-eficiență favorabil pentru aplicațiile de tratare a apei. S-a propus optimizarea procesului de impregnare și activare pentru îmbunătățirea performanțelor materialelor catalitice. </w:t>
            </w:r>
          </w:p>
          <w:p w14:paraId="0B554843" w14:textId="77777777" w:rsidR="00B12083" w:rsidRPr="008D3598" w:rsidRDefault="007C72CB" w:rsidP="00A167D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În urma colaborărilor cu autoritățile locale și S.A. Apă-Canal Hâncești, au fost dezvoltate tehnologii de potabilizare pentru a îmbunătăți calitatea apei. Un alt studiu important a fost realizat pe compoziția </w:t>
            </w:r>
            <w:proofErr w:type="spellStart"/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>izotopică</w:t>
            </w:r>
            <w:proofErr w:type="spellEnd"/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 a apelor de suprafață și subterane, în scopul evaluării formării resurselor de apă în contextul schimbărilor climatice. Rezultatele au arătat o variabilitate semnificativă a izotopilor în râul Prut, iar în perioada de secetă, râurile sunt alimentate din apele subterane. Analizele chimice au relevat nerespectarea standardelo</w:t>
            </w:r>
            <w:r w:rsidR="00B12083"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>r naționale de calitate a apei.</w:t>
            </w:r>
          </w:p>
          <w:p w14:paraId="61C1E271" w14:textId="77777777" w:rsidR="00B12083" w:rsidRPr="008D3598" w:rsidRDefault="00A31FF1" w:rsidP="00A167D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S-au </w:t>
            </w:r>
            <w:r w:rsidR="00965F9F"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>elaborat</w:t>
            </w:r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 tehnologii avansate pentru îmbunătățirea proceselor de nitrificare și denitrificare, utilizând IFAS </w:t>
            </w:r>
            <w:r w:rsidR="00317363"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>(</w:t>
            </w:r>
            <w:r w:rsidR="00317363"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 w:bidi="ro-RO"/>
              </w:rPr>
              <w:t>Nămol activ integrat cu peliculă fixă</w:t>
            </w:r>
            <w:r w:rsidR="00317363"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) </w:t>
            </w:r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>și biofiltre cu peliculă biologică. Rezultatele au demonstrat un succes semnificativ în îndepărtarea azotului și îmbunătățirea calității apei, în special la temperaturi scăzute. Î</w:t>
            </w:r>
            <w:r w:rsidR="00B12083"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>n paralel</w:t>
            </w:r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 au fost studiate procesele de precipitare a </w:t>
            </w:r>
            <w:proofErr w:type="spellStart"/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>struvitului</w:t>
            </w:r>
            <w:proofErr w:type="spellEnd"/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 și alte forme de fosfat, iar optimizarea </w:t>
            </w:r>
            <w:proofErr w:type="spellStart"/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>pH-ului</w:t>
            </w:r>
            <w:proofErr w:type="spellEnd"/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 și adăugarea de Mg</w:t>
            </w:r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val="ro-RO"/>
              </w:rPr>
              <w:t>2+</w:t>
            </w:r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 și NH</w:t>
            </w:r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bscript"/>
                <w:lang w:val="ro-RO"/>
              </w:rPr>
              <w:t>4</w:t>
            </w:r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val="ro-RO"/>
              </w:rPr>
              <w:t>+</w:t>
            </w:r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 au fost identificați ca factori esențiali pentru o rec</w:t>
            </w:r>
            <w:r w:rsidR="00B12083"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uperare eficientă a fosforului. </w:t>
            </w:r>
            <w:r w:rsidR="007C72CB"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>Modelul termodinamic elaborat pentru îmbunătățirea proceselor de epurare a demonstrat o eficiență remarcabilă în eliminarea și recuperarea azotului și fosforului ș</w:t>
            </w:r>
            <w:r w:rsidR="00B12083"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>i îmbunătățirea nitrificării/denitrificării.</w:t>
            </w:r>
          </w:p>
          <w:p w14:paraId="6618FA6A" w14:textId="77777777" w:rsidR="00B12083" w:rsidRPr="008D3598" w:rsidRDefault="007C72CB" w:rsidP="00A167D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>A fost optimizată structura moleculei de L-</w:t>
            </w:r>
            <w:proofErr w:type="spellStart"/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>carnitină</w:t>
            </w:r>
            <w:proofErr w:type="spellEnd"/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, demonstrându-i importanța în metabolismul mamiferelor, plantelor și bacteriilor. De asemenea, au fost analizate efectele antioxidanților precum acidul ascorbic și acidul galic, care stabilizează radicalii liberi și previn deteriorarea celulară. </w:t>
            </w:r>
          </w:p>
          <w:p w14:paraId="674BADE4" w14:textId="77777777" w:rsidR="00B12083" w:rsidRPr="008D3598" w:rsidRDefault="007C72CB" w:rsidP="00A167D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>Studiile de fotoliză au confirmat stabilitatea vitaminei B</w:t>
            </w:r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bscript"/>
                <w:lang w:val="ro-RO"/>
              </w:rPr>
              <w:t>12</w:t>
            </w:r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 în ape naturale, favorizând conversia </w:t>
            </w:r>
            <w:proofErr w:type="spellStart"/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>cianocobalaminei</w:t>
            </w:r>
            <w:proofErr w:type="spellEnd"/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 în </w:t>
            </w:r>
            <w:proofErr w:type="spellStart"/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>hidroxocobalamină</w:t>
            </w:r>
            <w:proofErr w:type="spellEnd"/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>. Studiile de poluare cu vitamina B</w:t>
            </w:r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bscript"/>
                <w:lang w:val="ro-RO"/>
              </w:rPr>
              <w:t>6</w:t>
            </w:r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 au arătat impactul negativ asupra capacității de autopurificare a apelor. În plus, au fost identificați catalizatori optimi pentru oxidarea polifenolilor, iar oxidarea acidului galic a demonstrat reducerea semnificativă a CCO și concentrației substratului. </w:t>
            </w:r>
          </w:p>
          <w:p w14:paraId="7C4F08E4" w14:textId="28BD715F" w:rsidR="00646074" w:rsidRPr="0069087B" w:rsidRDefault="007C72CB" w:rsidP="00A167D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Cercetările de extracție a principiilor active din surse naturale au indicat condițiile ideale pentru obținerea extractelor de propolis cu activitate antioxidantă ridicată. Tehnologia DBD </w:t>
            </w:r>
            <w:r w:rsidR="00A31FF1"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(descărcarea barieră dielectrică) </w:t>
            </w:r>
            <w:r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>a arătat perspective promițătoare pentru tratamentele apelor naturale și industriale. Cercetările asupra activității antioxidante a compușilor din struguri și vin au evidențiat influența mediului de reacție, oferind perspective valoroase pentru protecția mediul</w:t>
            </w:r>
            <w:r w:rsidR="00B12083" w:rsidRPr="008D35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>ui și aplicațiile farmaceutice.</w:t>
            </w:r>
          </w:p>
        </w:tc>
      </w:tr>
    </w:tbl>
    <w:p w14:paraId="0C1114DC" w14:textId="47E7D85A" w:rsidR="0069087B" w:rsidRDefault="0069087B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br w:type="page"/>
      </w:r>
    </w:p>
    <w:p w14:paraId="699B019A" w14:textId="77777777" w:rsidR="0069087B" w:rsidRDefault="0069087B" w:rsidP="0069087B">
      <w:pPr>
        <w:keepNext/>
        <w:spacing w:after="120" w:line="276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en-GB"/>
        </w:rPr>
      </w:pPr>
      <w:r w:rsidRPr="00D246C1">
        <w:rPr>
          <w:rFonts w:ascii="Times New Roman" w:hAnsi="Times New Roman"/>
          <w:b/>
          <w:sz w:val="24"/>
          <w:szCs w:val="24"/>
          <w:lang w:val="en-GB"/>
        </w:rPr>
        <w:lastRenderedPageBreak/>
        <w:t>Summary of the activity and results obtained in the subprogram in</w:t>
      </w:r>
      <w:r w:rsidRPr="00D246C1">
        <w:rPr>
          <w:rFonts w:ascii="Times New Roman" w:hAnsi="Times New Roman"/>
          <w:b/>
          <w:bCs/>
          <w:kern w:val="32"/>
          <w:sz w:val="24"/>
          <w:szCs w:val="24"/>
          <w:lang w:val="en-GB"/>
        </w:rPr>
        <w:t xml:space="preserve"> 2024</w:t>
      </w:r>
    </w:p>
    <w:p w14:paraId="5B3B3197" w14:textId="2F15A55E" w:rsidR="0069087B" w:rsidRPr="00D37C9A" w:rsidRDefault="0069087B" w:rsidP="0069087B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69087B">
        <w:rPr>
          <w:rFonts w:ascii="Times New Roman" w:hAnsi="Times New Roman" w:cs="Times New Roman"/>
          <w:b/>
          <w:bCs/>
          <w:iCs/>
          <w:color w:val="auto"/>
        </w:rPr>
        <w:t>ADVANCED RESEARCH IN COLUMN AND ECOLOGICAL CHEMISTRY, IDENTIFICATION OF TECHNOLOGICAL PROCESSES FOR TREATMENT, FORMATION OF WATER QUALITY AND QUANTITY</w:t>
      </w:r>
    </w:p>
    <w:p w14:paraId="37630F52" w14:textId="77777777" w:rsidR="0069087B" w:rsidRPr="00487CA9" w:rsidRDefault="0069087B" w:rsidP="0069087B">
      <w:pPr>
        <w:pStyle w:val="Frspaiere"/>
        <w:spacing w:line="276" w:lineRule="auto"/>
        <w:jc w:val="center"/>
        <w:rPr>
          <w:rFonts w:ascii="Times New Roman" w:hAnsi="Times New Roman"/>
          <w:bCs/>
          <w:iCs/>
          <w:color w:val="auto"/>
          <w:szCs w:val="32"/>
          <w:lang w:val="en-GB"/>
        </w:rPr>
      </w:pPr>
      <w:r w:rsidRPr="00487CA9">
        <w:rPr>
          <w:rFonts w:ascii="Times New Roman" w:hAnsi="Times New Roman"/>
          <w:bCs/>
          <w:iCs/>
          <w:color w:val="auto"/>
          <w:szCs w:val="32"/>
          <w:lang w:val="en-GB"/>
        </w:rPr>
        <w:t>(</w:t>
      </w:r>
      <w:proofErr w:type="gramStart"/>
      <w:r w:rsidRPr="00487CA9">
        <w:rPr>
          <w:rFonts w:ascii="Times New Roman" w:hAnsi="Times New Roman"/>
          <w:bCs/>
          <w:iCs/>
          <w:color w:val="auto"/>
          <w:szCs w:val="32"/>
          <w:lang w:val="en-GB"/>
        </w:rPr>
        <w:t>subprogram</w:t>
      </w:r>
      <w:proofErr w:type="gramEnd"/>
      <w:r w:rsidRPr="00487CA9">
        <w:rPr>
          <w:rFonts w:ascii="Times New Roman" w:hAnsi="Times New Roman"/>
          <w:bCs/>
          <w:iCs/>
          <w:color w:val="auto"/>
          <w:szCs w:val="32"/>
          <w:lang w:val="en-GB"/>
        </w:rPr>
        <w:t xml:space="preserve"> name)</w:t>
      </w:r>
    </w:p>
    <w:p w14:paraId="1F3D644B" w14:textId="078486AB" w:rsidR="0069087B" w:rsidRDefault="0069087B" w:rsidP="0069087B">
      <w:pPr>
        <w:spacing w:after="0" w:line="276" w:lineRule="auto"/>
        <w:rPr>
          <w:rFonts w:ascii="Times New Roman" w:hAnsi="Times New Roman"/>
          <w:b/>
          <w:sz w:val="24"/>
          <w:szCs w:val="24"/>
          <w:lang w:val="en-GB"/>
        </w:rPr>
      </w:pPr>
      <w:r w:rsidRPr="00487CA9">
        <w:rPr>
          <w:rFonts w:ascii="Times New Roman" w:hAnsi="Times New Roman"/>
          <w:bCs/>
          <w:sz w:val="24"/>
          <w:szCs w:val="24"/>
          <w:lang w:val="en-GB"/>
        </w:rPr>
        <w:t xml:space="preserve">Subprogram code </w:t>
      </w:r>
      <w:r w:rsidRPr="00487CA9">
        <w:rPr>
          <w:rFonts w:ascii="Times New Roman" w:hAnsi="Times New Roman"/>
          <w:b/>
          <w:sz w:val="24"/>
          <w:szCs w:val="24"/>
          <w:lang w:val="en-GB"/>
        </w:rPr>
        <w:t>010</w:t>
      </w:r>
      <w:r>
        <w:rPr>
          <w:rFonts w:ascii="Times New Roman" w:hAnsi="Times New Roman"/>
          <w:b/>
          <w:sz w:val="24"/>
          <w:szCs w:val="24"/>
          <w:lang w:val="en-GB"/>
        </w:rPr>
        <w:t>6</w:t>
      </w:r>
      <w:r w:rsidRPr="00487CA9">
        <w:rPr>
          <w:rFonts w:ascii="Times New Roman" w:hAnsi="Times New Roman"/>
          <w:b/>
          <w:sz w:val="24"/>
          <w:szCs w:val="24"/>
          <w:lang w:val="en-GB"/>
        </w:rPr>
        <w:t>0</w:t>
      </w:r>
      <w:r>
        <w:rPr>
          <w:rFonts w:ascii="Times New Roman" w:hAnsi="Times New Roman"/>
          <w:b/>
          <w:sz w:val="24"/>
          <w:szCs w:val="24"/>
          <w:lang w:val="en-GB"/>
        </w:rPr>
        <w:t>3</w:t>
      </w:r>
    </w:p>
    <w:p w14:paraId="022EF730" w14:textId="77777777" w:rsidR="00A167D4" w:rsidRPr="008D3598" w:rsidRDefault="00A167D4" w:rsidP="0069087B">
      <w:pPr>
        <w:spacing w:after="0" w:line="276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3"/>
      </w:tblGrid>
      <w:tr w:rsidR="0069087B" w:rsidRPr="008D3598" w14:paraId="2F6396D2" w14:textId="77777777" w:rsidTr="0069087B">
        <w:tc>
          <w:tcPr>
            <w:tcW w:w="5000" w:type="pct"/>
          </w:tcPr>
          <w:p w14:paraId="4017BDF9" w14:textId="77777777" w:rsidR="0069087B" w:rsidRPr="008D3598" w:rsidRDefault="0069087B" w:rsidP="00690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In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current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research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12 carbon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composite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samples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were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produced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6 of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which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were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impregnated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with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metal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salts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activated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in a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fluidized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bed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tested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for metal ion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retention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stability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catalytic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studies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regarding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hydrogen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peroxide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decomposition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. The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composites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impregnated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with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MnC</w:t>
            </w:r>
            <w:r w:rsidRPr="008D359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ro-RO"/>
              </w:rPr>
              <w:t>l2</w:t>
            </w:r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activated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at 1000°C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showed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best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results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in metal ion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adsorption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. The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composites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obtained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from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walnut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shells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demonstrated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favorable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cost-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efficiency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ratio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for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water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treatment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applications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. The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optimization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impregnation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activation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process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was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proposed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to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improve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performance of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catalytic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materials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69DFC9A1" w14:textId="77777777" w:rsidR="0069087B" w:rsidRPr="008D3598" w:rsidRDefault="0069087B" w:rsidP="00690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In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collaboration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with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local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authorities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S.A. Apa-Canal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Hancesti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water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purification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technologies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were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developed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to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improve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water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quality.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Another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significant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study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was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conducted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on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isotopic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composition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surface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groundwater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to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assess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water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resource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formation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in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context of climate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change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. The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results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showed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significant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variability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isotopes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in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Prut River,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with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rivers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being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supplied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by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groundwater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during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dry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periods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Chemical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analyses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revealed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non-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compliance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with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national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water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quality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standards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49470CF7" w14:textId="77777777" w:rsidR="0069087B" w:rsidRPr="008D3598" w:rsidRDefault="0069087B" w:rsidP="00690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Advanced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technologies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were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proposed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to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improve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processes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nitrification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denitrification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using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IFAS (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Integrated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Fixed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-film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Activated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Sludge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)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biofilters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with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biological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film. The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results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demonstrated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significant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success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in nitrogen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removal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water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quality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improvement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especially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at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low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temperatures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. At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same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time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processes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struvite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precipitation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other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forms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phosphate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were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studied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with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pH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optimization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addition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of Mg</w:t>
            </w:r>
            <w:r w:rsidRPr="008D3598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ro-RO"/>
              </w:rPr>
              <w:t>2+</w:t>
            </w:r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NH</w:t>
            </w:r>
            <w:r w:rsidRPr="008D359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ro-RO"/>
              </w:rPr>
              <w:t>4</w:t>
            </w:r>
            <w:r w:rsidRPr="008D3598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ro-RO"/>
              </w:rPr>
              <w:t>+</w:t>
            </w:r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identified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as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essential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factors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for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efficient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phosphorus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recovery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. </w:t>
            </w:r>
          </w:p>
          <w:p w14:paraId="45C933A6" w14:textId="77777777" w:rsidR="0069087B" w:rsidRPr="008D3598" w:rsidRDefault="0069087B" w:rsidP="00690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The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thermodynamic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model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developed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for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improving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wastewater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treatment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processes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demonstrated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remarkable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efficiency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in nitrogen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phosphorus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removal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recovery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as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well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as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improved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nitrification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denitrification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. Experimental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results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confirmed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efficiency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ammonia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phosphorus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recovery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struvite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crystal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formation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Thermodynamic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modeling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clarified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crystallization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mechanisms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struvite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correlated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with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precipitation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prevailing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conditions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52CF51ED" w14:textId="77777777" w:rsidR="0069087B" w:rsidRPr="008D3598" w:rsidRDefault="0069087B" w:rsidP="00690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The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structure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L-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carnitine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molecule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was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optimized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demonstrating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its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importance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in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metabolism of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mammals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plants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bacteria. The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effects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antioxidants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such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as ascorbic acid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gallic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acid,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which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stabilize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free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radicals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prevent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cellular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damage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were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also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analyzed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Photolysis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studies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confirmed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stability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vitamin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B</w:t>
            </w:r>
            <w:r w:rsidRPr="008D359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ro-RO"/>
              </w:rPr>
              <w:t>12</w:t>
            </w:r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in natural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waters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promoting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conversion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cyanocobalamin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to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hydroxocobalamin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. Studies on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vitamin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B</w:t>
            </w:r>
            <w:r w:rsidRPr="008D359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ro-RO"/>
              </w:rPr>
              <w:t>6</w:t>
            </w:r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pollution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showed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its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negative impact on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self-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purification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capacity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water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bodies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Additionally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optimal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catalysts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for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polyphenol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oxidation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were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identified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oxidation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gallic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acid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demonstrated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significant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reduction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in COD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substrate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concentration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. </w:t>
            </w:r>
          </w:p>
          <w:p w14:paraId="7686DD24" w14:textId="77777777" w:rsidR="0069087B" w:rsidRPr="008D3598" w:rsidRDefault="0069087B" w:rsidP="00690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Research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on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extraction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of active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ingredients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from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natural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sources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revealed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ideal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conditions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for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obtaining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propolis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extracts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with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high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antioxidant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activity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 DDD (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double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dielectric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discharge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)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technology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showed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promising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prospects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for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treating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natural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industrial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waters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  <w:p w14:paraId="2EDEAB6F" w14:textId="77777777" w:rsidR="0069087B" w:rsidRPr="008D3598" w:rsidRDefault="0069087B" w:rsidP="006908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Research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on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antioxidant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activity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compounds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from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grapes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wine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highlighted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influence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the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reaction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environment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offering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valuable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perspectives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for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environmental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protection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and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pharmaceutical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applications</w:t>
            </w:r>
            <w:proofErr w:type="spellEnd"/>
            <w:r w:rsidRPr="008D3598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</w:tr>
    </w:tbl>
    <w:p w14:paraId="1A9DB36F" w14:textId="1D17D305" w:rsidR="0069087B" w:rsidRDefault="0069087B" w:rsidP="0069087B">
      <w:pPr>
        <w:spacing w:after="0" w:line="276" w:lineRule="auto"/>
        <w:rPr>
          <w:rFonts w:ascii="Times New Roman" w:hAnsi="Times New Roman"/>
          <w:sz w:val="24"/>
          <w:szCs w:val="24"/>
          <w:lang w:val="ro-RO"/>
        </w:rPr>
      </w:pPr>
    </w:p>
    <w:p w14:paraId="27EA9682" w14:textId="6D9CC2E1" w:rsidR="00A167D4" w:rsidRPr="00A167D4" w:rsidRDefault="00A167D4" w:rsidP="00A167D4">
      <w:pPr>
        <w:rPr>
          <w:rFonts w:ascii="Times New Roman" w:hAnsi="Times New Roman"/>
          <w:sz w:val="24"/>
          <w:szCs w:val="24"/>
          <w:lang w:val="ro-RO"/>
        </w:rPr>
      </w:pPr>
    </w:p>
    <w:p w14:paraId="31ED20C9" w14:textId="710F79FC" w:rsidR="00A167D4" w:rsidRDefault="00A167D4" w:rsidP="00A167D4">
      <w:pPr>
        <w:rPr>
          <w:rFonts w:ascii="Times New Roman" w:hAnsi="Times New Roman"/>
          <w:sz w:val="24"/>
          <w:szCs w:val="24"/>
          <w:lang w:val="ro-RO"/>
        </w:rPr>
      </w:pPr>
    </w:p>
    <w:p w14:paraId="79C7B6DF" w14:textId="77777777" w:rsidR="00A167D4" w:rsidRPr="00A167D4" w:rsidRDefault="00A167D4" w:rsidP="00A167D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sectPr w:rsidR="00A167D4" w:rsidRPr="00A167D4" w:rsidSect="002974F4">
      <w:footerReference w:type="default" r:id="rId9"/>
      <w:pgSz w:w="11906" w:h="16838"/>
      <w:pgMar w:top="902" w:right="1043" w:bottom="902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5B88" w14:textId="77777777" w:rsidR="0092497B" w:rsidRDefault="0092497B">
      <w:pPr>
        <w:spacing w:line="240" w:lineRule="auto"/>
      </w:pPr>
      <w:r>
        <w:separator/>
      </w:r>
    </w:p>
  </w:endnote>
  <w:endnote w:type="continuationSeparator" w:id="0">
    <w:p w14:paraId="7A9F4186" w14:textId="77777777" w:rsidR="0092497B" w:rsidRDefault="00924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UkrainianJournalSans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1BC5" w14:textId="32A4C813" w:rsidR="00C3778C" w:rsidRPr="002974F4" w:rsidRDefault="00C3778C">
    <w:pPr>
      <w:pStyle w:val="Subsol"/>
      <w:jc w:val="center"/>
      <w:rPr>
        <w:rFonts w:ascii="Times New Roman" w:hAnsi="Times New Roman" w:cs="Times New Roman"/>
        <w:sz w:val="20"/>
        <w:szCs w:val="20"/>
      </w:rPr>
    </w:pPr>
  </w:p>
  <w:p w14:paraId="3E941621" w14:textId="77777777" w:rsidR="00C3778C" w:rsidRDefault="00C3778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1916" w14:textId="77777777" w:rsidR="0092497B" w:rsidRDefault="0092497B">
      <w:pPr>
        <w:spacing w:after="0"/>
      </w:pPr>
      <w:r>
        <w:separator/>
      </w:r>
    </w:p>
  </w:footnote>
  <w:footnote w:type="continuationSeparator" w:id="0">
    <w:p w14:paraId="19946C8A" w14:textId="77777777" w:rsidR="0092497B" w:rsidRDefault="009249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880B3B"/>
    <w:multiLevelType w:val="multilevel"/>
    <w:tmpl w:val="C4880B3B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3F45F45"/>
    <w:multiLevelType w:val="hybridMultilevel"/>
    <w:tmpl w:val="5B3ED7A6"/>
    <w:lvl w:ilvl="0" w:tplc="0418000F">
      <w:start w:val="1"/>
      <w:numFmt w:val="decimal"/>
      <w:lvlText w:val="%1."/>
      <w:lvlJc w:val="left"/>
      <w:pPr>
        <w:ind w:left="1145" w:hanging="360"/>
      </w:pPr>
    </w:lvl>
    <w:lvl w:ilvl="1" w:tplc="04180019" w:tentative="1">
      <w:start w:val="1"/>
      <w:numFmt w:val="lowerLetter"/>
      <w:lvlText w:val="%2."/>
      <w:lvlJc w:val="left"/>
      <w:pPr>
        <w:ind w:left="1865" w:hanging="360"/>
      </w:pPr>
    </w:lvl>
    <w:lvl w:ilvl="2" w:tplc="0418001B" w:tentative="1">
      <w:start w:val="1"/>
      <w:numFmt w:val="lowerRoman"/>
      <w:lvlText w:val="%3."/>
      <w:lvlJc w:val="right"/>
      <w:pPr>
        <w:ind w:left="2585" w:hanging="180"/>
      </w:pPr>
    </w:lvl>
    <w:lvl w:ilvl="3" w:tplc="0418000F">
      <w:start w:val="1"/>
      <w:numFmt w:val="decimal"/>
      <w:lvlText w:val="%4."/>
      <w:lvlJc w:val="left"/>
      <w:pPr>
        <w:ind w:left="3305" w:hanging="360"/>
      </w:pPr>
    </w:lvl>
    <w:lvl w:ilvl="4" w:tplc="04180019" w:tentative="1">
      <w:start w:val="1"/>
      <w:numFmt w:val="lowerLetter"/>
      <w:lvlText w:val="%5."/>
      <w:lvlJc w:val="left"/>
      <w:pPr>
        <w:ind w:left="4025" w:hanging="360"/>
      </w:pPr>
    </w:lvl>
    <w:lvl w:ilvl="5" w:tplc="0418001B" w:tentative="1">
      <w:start w:val="1"/>
      <w:numFmt w:val="lowerRoman"/>
      <w:lvlText w:val="%6."/>
      <w:lvlJc w:val="right"/>
      <w:pPr>
        <w:ind w:left="4745" w:hanging="180"/>
      </w:pPr>
    </w:lvl>
    <w:lvl w:ilvl="6" w:tplc="0418000F" w:tentative="1">
      <w:start w:val="1"/>
      <w:numFmt w:val="decimal"/>
      <w:lvlText w:val="%7."/>
      <w:lvlJc w:val="left"/>
      <w:pPr>
        <w:ind w:left="5465" w:hanging="360"/>
      </w:pPr>
    </w:lvl>
    <w:lvl w:ilvl="7" w:tplc="04180019" w:tentative="1">
      <w:start w:val="1"/>
      <w:numFmt w:val="lowerLetter"/>
      <w:lvlText w:val="%8."/>
      <w:lvlJc w:val="left"/>
      <w:pPr>
        <w:ind w:left="6185" w:hanging="360"/>
      </w:pPr>
    </w:lvl>
    <w:lvl w:ilvl="8" w:tplc="041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CB05E4"/>
    <w:multiLevelType w:val="multilevel"/>
    <w:tmpl w:val="C27240AE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3" w15:restartNumberingAfterBreak="0">
    <w:nsid w:val="0C5E1900"/>
    <w:multiLevelType w:val="multilevel"/>
    <w:tmpl w:val="0C5E1900"/>
    <w:lvl w:ilvl="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D010A13"/>
    <w:multiLevelType w:val="multilevel"/>
    <w:tmpl w:val="AAAAC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3B59"/>
    <w:multiLevelType w:val="singleLevel"/>
    <w:tmpl w:val="0FCD3B59"/>
    <w:lvl w:ilvl="0">
      <w:start w:val="12"/>
      <w:numFmt w:val="upperLetter"/>
      <w:suff w:val="nothing"/>
      <w:lvlText w:val="%1-"/>
      <w:lvlJc w:val="left"/>
    </w:lvl>
  </w:abstractNum>
  <w:abstractNum w:abstractNumId="6" w15:restartNumberingAfterBreak="0">
    <w:nsid w:val="138A41D8"/>
    <w:multiLevelType w:val="multilevel"/>
    <w:tmpl w:val="138A41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786440"/>
    <w:multiLevelType w:val="hybridMultilevel"/>
    <w:tmpl w:val="8AF2D5F0"/>
    <w:lvl w:ilvl="0" w:tplc="501EE0C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6FC7EFD"/>
    <w:multiLevelType w:val="hybridMultilevel"/>
    <w:tmpl w:val="5FA012B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069B1"/>
    <w:multiLevelType w:val="multilevel"/>
    <w:tmpl w:val="228EEE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trike w:val="0"/>
        <w:color w:val="auto"/>
        <w:lang w:val="zh-CN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1CD5D9C"/>
    <w:multiLevelType w:val="multilevel"/>
    <w:tmpl w:val="C27240AE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11" w15:restartNumberingAfterBreak="0">
    <w:nsid w:val="236D4D0C"/>
    <w:multiLevelType w:val="multilevel"/>
    <w:tmpl w:val="236D4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lang w:val="en-US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4101FD2"/>
    <w:multiLevelType w:val="multilevel"/>
    <w:tmpl w:val="24101F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0024C"/>
    <w:multiLevelType w:val="multilevel"/>
    <w:tmpl w:val="2C200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E28CB"/>
    <w:multiLevelType w:val="multilevel"/>
    <w:tmpl w:val="2DAE28CB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DD157AA"/>
    <w:multiLevelType w:val="multilevel"/>
    <w:tmpl w:val="2DD157AA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E6513B3"/>
    <w:multiLevelType w:val="multilevel"/>
    <w:tmpl w:val="C27240AE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17" w15:restartNumberingAfterBreak="0">
    <w:nsid w:val="31401139"/>
    <w:multiLevelType w:val="multilevel"/>
    <w:tmpl w:val="D068A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7620E"/>
    <w:multiLevelType w:val="multilevel"/>
    <w:tmpl w:val="343762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D7B0C"/>
    <w:multiLevelType w:val="multilevel"/>
    <w:tmpl w:val="C27240AE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20" w15:restartNumberingAfterBreak="0">
    <w:nsid w:val="38FC6BC8"/>
    <w:multiLevelType w:val="hybridMultilevel"/>
    <w:tmpl w:val="A22A93A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57ED0"/>
    <w:multiLevelType w:val="hybridMultilevel"/>
    <w:tmpl w:val="AA8C5B86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841DB"/>
    <w:multiLevelType w:val="multilevel"/>
    <w:tmpl w:val="461841DB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40BB8"/>
    <w:multiLevelType w:val="multilevel"/>
    <w:tmpl w:val="C27240AE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24" w15:restartNumberingAfterBreak="0">
    <w:nsid w:val="48AF3462"/>
    <w:multiLevelType w:val="multilevel"/>
    <w:tmpl w:val="C27240AE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25" w15:restartNumberingAfterBreak="0">
    <w:nsid w:val="490744EB"/>
    <w:multiLevelType w:val="multilevel"/>
    <w:tmpl w:val="490744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A4706"/>
    <w:multiLevelType w:val="multilevel"/>
    <w:tmpl w:val="C27240AE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27" w15:restartNumberingAfterBreak="0">
    <w:nsid w:val="4BA831D8"/>
    <w:multiLevelType w:val="multilevel"/>
    <w:tmpl w:val="C27240AE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28" w15:restartNumberingAfterBreak="0">
    <w:nsid w:val="54614596"/>
    <w:multiLevelType w:val="multilevel"/>
    <w:tmpl w:val="54614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D2A89"/>
    <w:multiLevelType w:val="multilevel"/>
    <w:tmpl w:val="10E20EFC"/>
    <w:lvl w:ilvl="0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A8C0118"/>
    <w:multiLevelType w:val="multilevel"/>
    <w:tmpl w:val="5D7A7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83CF9"/>
    <w:multiLevelType w:val="multilevel"/>
    <w:tmpl w:val="5C183CF9"/>
    <w:lvl w:ilvl="0">
      <w:start w:val="1"/>
      <w:numFmt w:val="decimal"/>
      <w:lvlText w:val="(%1)"/>
      <w:lvlJc w:val="left"/>
      <w:pPr>
        <w:ind w:left="2160" w:hanging="360"/>
      </w:pPr>
      <w:rPr>
        <w:rFonts w:asciiTheme="majorBidi" w:hAnsiTheme="majorBidi" w:cstheme="majorBidi"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F1042F5"/>
    <w:multiLevelType w:val="multilevel"/>
    <w:tmpl w:val="E7962C96"/>
    <w:lvl w:ilvl="0">
      <w:start w:val="1"/>
      <w:numFmt w:val="decimal"/>
      <w:lvlText w:val="%1."/>
      <w:lvlJc w:val="left"/>
      <w:pPr>
        <w:ind w:left="1008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33" w15:restartNumberingAfterBreak="0">
    <w:nsid w:val="5FFA491C"/>
    <w:multiLevelType w:val="multilevel"/>
    <w:tmpl w:val="5FFA491C"/>
    <w:lvl w:ilvl="0">
      <w:start w:val="1"/>
      <w:numFmt w:val="decimal"/>
      <w:lvlText w:val="%1)"/>
      <w:lvlJc w:val="left"/>
      <w:pPr>
        <w:ind w:left="720" w:hanging="360"/>
      </w:pPr>
      <w:rPr>
        <w:rFonts w:cstheme="minorBidi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51108"/>
    <w:multiLevelType w:val="multilevel"/>
    <w:tmpl w:val="0E588CE2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  <w:bCs w:val="0"/>
        <w:i w:val="0"/>
        <w:strike w:val="0"/>
        <w:color w:val="auto"/>
        <w:sz w:val="24"/>
        <w:szCs w:val="24"/>
        <w:lang w:val="zh-CN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55B2F39"/>
    <w:multiLevelType w:val="multilevel"/>
    <w:tmpl w:val="655B2F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D59E2"/>
    <w:multiLevelType w:val="multilevel"/>
    <w:tmpl w:val="673D59E2"/>
    <w:lvl w:ilvl="0">
      <w:start w:val="1"/>
      <w:numFmt w:val="bullet"/>
      <w:lvlText w:val=""/>
      <w:lvlJc w:val="left"/>
      <w:pPr>
        <w:ind w:left="10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7" w15:restartNumberingAfterBreak="0">
    <w:nsid w:val="6CF37590"/>
    <w:multiLevelType w:val="multilevel"/>
    <w:tmpl w:val="02E8E7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A91F58"/>
    <w:multiLevelType w:val="multilevel"/>
    <w:tmpl w:val="C27240AE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39" w15:restartNumberingAfterBreak="0">
    <w:nsid w:val="6F3D3CF3"/>
    <w:multiLevelType w:val="multilevel"/>
    <w:tmpl w:val="E7962C96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40" w15:restartNumberingAfterBreak="0">
    <w:nsid w:val="742343A2"/>
    <w:multiLevelType w:val="multilevel"/>
    <w:tmpl w:val="C27240AE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41" w15:restartNumberingAfterBreak="0">
    <w:nsid w:val="74860E82"/>
    <w:multiLevelType w:val="multilevel"/>
    <w:tmpl w:val="C27240AE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42" w15:restartNumberingAfterBreak="0">
    <w:nsid w:val="7BFA7F49"/>
    <w:multiLevelType w:val="multilevel"/>
    <w:tmpl w:val="C27240AE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43" w15:restartNumberingAfterBreak="0">
    <w:nsid w:val="7DDD5407"/>
    <w:multiLevelType w:val="hybridMultilevel"/>
    <w:tmpl w:val="C2166B1E"/>
    <w:lvl w:ilvl="0" w:tplc="501EE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14"/>
  </w:num>
  <w:num w:numId="4">
    <w:abstractNumId w:val="3"/>
  </w:num>
  <w:num w:numId="5">
    <w:abstractNumId w:val="27"/>
  </w:num>
  <w:num w:numId="6">
    <w:abstractNumId w:val="15"/>
  </w:num>
  <w:num w:numId="7">
    <w:abstractNumId w:val="23"/>
  </w:num>
  <w:num w:numId="8">
    <w:abstractNumId w:val="36"/>
  </w:num>
  <w:num w:numId="9">
    <w:abstractNumId w:val="12"/>
  </w:num>
  <w:num w:numId="10">
    <w:abstractNumId w:val="18"/>
  </w:num>
  <w:num w:numId="11">
    <w:abstractNumId w:val="28"/>
  </w:num>
  <w:num w:numId="12">
    <w:abstractNumId w:val="41"/>
  </w:num>
  <w:num w:numId="13">
    <w:abstractNumId w:val="32"/>
  </w:num>
  <w:num w:numId="14">
    <w:abstractNumId w:val="39"/>
  </w:num>
  <w:num w:numId="15">
    <w:abstractNumId w:val="2"/>
  </w:num>
  <w:num w:numId="16">
    <w:abstractNumId w:val="0"/>
  </w:num>
  <w:num w:numId="17">
    <w:abstractNumId w:val="16"/>
  </w:num>
  <w:num w:numId="18">
    <w:abstractNumId w:val="42"/>
  </w:num>
  <w:num w:numId="19">
    <w:abstractNumId w:val="40"/>
  </w:num>
  <w:num w:numId="20">
    <w:abstractNumId w:val="11"/>
  </w:num>
  <w:num w:numId="21">
    <w:abstractNumId w:val="19"/>
  </w:num>
  <w:num w:numId="22">
    <w:abstractNumId w:val="38"/>
  </w:num>
  <w:num w:numId="23">
    <w:abstractNumId w:val="29"/>
  </w:num>
  <w:num w:numId="24">
    <w:abstractNumId w:val="5"/>
  </w:num>
  <w:num w:numId="25">
    <w:abstractNumId w:val="22"/>
  </w:num>
  <w:num w:numId="26">
    <w:abstractNumId w:val="6"/>
  </w:num>
  <w:num w:numId="27">
    <w:abstractNumId w:val="31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0"/>
  </w:num>
  <w:num w:numId="31">
    <w:abstractNumId w:val="26"/>
  </w:num>
  <w:num w:numId="32">
    <w:abstractNumId w:val="20"/>
  </w:num>
  <w:num w:numId="33">
    <w:abstractNumId w:val="13"/>
  </w:num>
  <w:num w:numId="34">
    <w:abstractNumId w:val="35"/>
  </w:num>
  <w:num w:numId="35">
    <w:abstractNumId w:val="25"/>
  </w:num>
  <w:num w:numId="36">
    <w:abstractNumId w:val="4"/>
  </w:num>
  <w:num w:numId="37">
    <w:abstractNumId w:val="37"/>
  </w:num>
  <w:num w:numId="38">
    <w:abstractNumId w:val="10"/>
  </w:num>
  <w:num w:numId="39">
    <w:abstractNumId w:val="21"/>
  </w:num>
  <w:num w:numId="40">
    <w:abstractNumId w:val="24"/>
  </w:num>
  <w:num w:numId="41">
    <w:abstractNumId w:val="1"/>
  </w:num>
  <w:num w:numId="42">
    <w:abstractNumId w:val="43"/>
  </w:num>
  <w:num w:numId="43">
    <w:abstractNumId w:val="7"/>
  </w:num>
  <w:num w:numId="44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25"/>
    <w:rsid w:val="00007D73"/>
    <w:rsid w:val="0001268D"/>
    <w:rsid w:val="000218E6"/>
    <w:rsid w:val="00021E93"/>
    <w:rsid w:val="00036343"/>
    <w:rsid w:val="00043A65"/>
    <w:rsid w:val="0004484C"/>
    <w:rsid w:val="00044B43"/>
    <w:rsid w:val="00055BB9"/>
    <w:rsid w:val="0006500F"/>
    <w:rsid w:val="0006513E"/>
    <w:rsid w:val="00067CC6"/>
    <w:rsid w:val="00073BE4"/>
    <w:rsid w:val="00080265"/>
    <w:rsid w:val="00086008"/>
    <w:rsid w:val="00086F6E"/>
    <w:rsid w:val="000B270A"/>
    <w:rsid w:val="000B7ABD"/>
    <w:rsid w:val="000C53B0"/>
    <w:rsid w:val="000D23B3"/>
    <w:rsid w:val="000D573B"/>
    <w:rsid w:val="000E33C6"/>
    <w:rsid w:val="000E7F49"/>
    <w:rsid w:val="000F3F69"/>
    <w:rsid w:val="00103428"/>
    <w:rsid w:val="00117A84"/>
    <w:rsid w:val="00122E8C"/>
    <w:rsid w:val="00130371"/>
    <w:rsid w:val="00140435"/>
    <w:rsid w:val="00143DF1"/>
    <w:rsid w:val="00146CB0"/>
    <w:rsid w:val="00180625"/>
    <w:rsid w:val="001838CE"/>
    <w:rsid w:val="001A5682"/>
    <w:rsid w:val="001B011D"/>
    <w:rsid w:val="001B3C49"/>
    <w:rsid w:val="001B67E9"/>
    <w:rsid w:val="001B6C26"/>
    <w:rsid w:val="001C1FE2"/>
    <w:rsid w:val="001C6204"/>
    <w:rsid w:val="001C6D8C"/>
    <w:rsid w:val="001D09EF"/>
    <w:rsid w:val="001E2114"/>
    <w:rsid w:val="001E34D6"/>
    <w:rsid w:val="00210ED0"/>
    <w:rsid w:val="0021661C"/>
    <w:rsid w:val="00217073"/>
    <w:rsid w:val="00217E53"/>
    <w:rsid w:val="00234B89"/>
    <w:rsid w:val="00243136"/>
    <w:rsid w:val="0025005D"/>
    <w:rsid w:val="00251B0E"/>
    <w:rsid w:val="002531F3"/>
    <w:rsid w:val="00260E41"/>
    <w:rsid w:val="002615C0"/>
    <w:rsid w:val="00282027"/>
    <w:rsid w:val="0029154C"/>
    <w:rsid w:val="002974F4"/>
    <w:rsid w:val="002B1283"/>
    <w:rsid w:val="002B131A"/>
    <w:rsid w:val="002C3523"/>
    <w:rsid w:val="002C47AC"/>
    <w:rsid w:val="002D0447"/>
    <w:rsid w:val="002D0EF3"/>
    <w:rsid w:val="002E1FCF"/>
    <w:rsid w:val="002E2858"/>
    <w:rsid w:val="002E7DCD"/>
    <w:rsid w:val="002F0CA7"/>
    <w:rsid w:val="003138AA"/>
    <w:rsid w:val="00315099"/>
    <w:rsid w:val="003171BB"/>
    <w:rsid w:val="00317363"/>
    <w:rsid w:val="003218C7"/>
    <w:rsid w:val="00324189"/>
    <w:rsid w:val="00331E78"/>
    <w:rsid w:val="003332EB"/>
    <w:rsid w:val="0033692F"/>
    <w:rsid w:val="00346E8A"/>
    <w:rsid w:val="00353E68"/>
    <w:rsid w:val="003609EB"/>
    <w:rsid w:val="003647B1"/>
    <w:rsid w:val="00371BD5"/>
    <w:rsid w:val="003B0253"/>
    <w:rsid w:val="003D476B"/>
    <w:rsid w:val="003E6954"/>
    <w:rsid w:val="003F3D57"/>
    <w:rsid w:val="00402F3A"/>
    <w:rsid w:val="0040383E"/>
    <w:rsid w:val="00407587"/>
    <w:rsid w:val="00410AD8"/>
    <w:rsid w:val="00411CAF"/>
    <w:rsid w:val="00420BAD"/>
    <w:rsid w:val="00423257"/>
    <w:rsid w:val="00436D69"/>
    <w:rsid w:val="00443531"/>
    <w:rsid w:val="004510AA"/>
    <w:rsid w:val="004511B8"/>
    <w:rsid w:val="0047087B"/>
    <w:rsid w:val="00474760"/>
    <w:rsid w:val="004771EA"/>
    <w:rsid w:val="00491A91"/>
    <w:rsid w:val="0049322B"/>
    <w:rsid w:val="004B2B4E"/>
    <w:rsid w:val="004B6779"/>
    <w:rsid w:val="004C27BC"/>
    <w:rsid w:val="004D46B3"/>
    <w:rsid w:val="004D4FAD"/>
    <w:rsid w:val="004E0A0E"/>
    <w:rsid w:val="004E2FBE"/>
    <w:rsid w:val="004F0AA6"/>
    <w:rsid w:val="004F7361"/>
    <w:rsid w:val="005024A3"/>
    <w:rsid w:val="005048AD"/>
    <w:rsid w:val="005134C9"/>
    <w:rsid w:val="005275FB"/>
    <w:rsid w:val="005360C4"/>
    <w:rsid w:val="005442C0"/>
    <w:rsid w:val="005442CE"/>
    <w:rsid w:val="005459EB"/>
    <w:rsid w:val="005468CB"/>
    <w:rsid w:val="00552509"/>
    <w:rsid w:val="005632E7"/>
    <w:rsid w:val="00574D06"/>
    <w:rsid w:val="00580FCB"/>
    <w:rsid w:val="00582DBA"/>
    <w:rsid w:val="005912B1"/>
    <w:rsid w:val="00597C01"/>
    <w:rsid w:val="005B6B9C"/>
    <w:rsid w:val="005D6104"/>
    <w:rsid w:val="005F41E3"/>
    <w:rsid w:val="005F76FB"/>
    <w:rsid w:val="0060347A"/>
    <w:rsid w:val="00604FC5"/>
    <w:rsid w:val="006257C2"/>
    <w:rsid w:val="00646074"/>
    <w:rsid w:val="00650A60"/>
    <w:rsid w:val="00657180"/>
    <w:rsid w:val="0066113C"/>
    <w:rsid w:val="00686784"/>
    <w:rsid w:val="0069087B"/>
    <w:rsid w:val="006B56F0"/>
    <w:rsid w:val="006B5AAB"/>
    <w:rsid w:val="006E16D9"/>
    <w:rsid w:val="006E7EB5"/>
    <w:rsid w:val="006F16F9"/>
    <w:rsid w:val="006F1979"/>
    <w:rsid w:val="006F364C"/>
    <w:rsid w:val="006F7F69"/>
    <w:rsid w:val="007039EA"/>
    <w:rsid w:val="00707871"/>
    <w:rsid w:val="00710322"/>
    <w:rsid w:val="007243C2"/>
    <w:rsid w:val="00725ECC"/>
    <w:rsid w:val="0072696F"/>
    <w:rsid w:val="007319C4"/>
    <w:rsid w:val="00747502"/>
    <w:rsid w:val="00755BBB"/>
    <w:rsid w:val="00790A66"/>
    <w:rsid w:val="007916F8"/>
    <w:rsid w:val="0079221A"/>
    <w:rsid w:val="007923F4"/>
    <w:rsid w:val="00792562"/>
    <w:rsid w:val="0079313F"/>
    <w:rsid w:val="00794458"/>
    <w:rsid w:val="007B0D22"/>
    <w:rsid w:val="007B3CAE"/>
    <w:rsid w:val="007C72CB"/>
    <w:rsid w:val="007E1E3F"/>
    <w:rsid w:val="007E3991"/>
    <w:rsid w:val="007E590A"/>
    <w:rsid w:val="007F0C0F"/>
    <w:rsid w:val="007F32E9"/>
    <w:rsid w:val="0081357E"/>
    <w:rsid w:val="008153CE"/>
    <w:rsid w:val="00823532"/>
    <w:rsid w:val="008314DF"/>
    <w:rsid w:val="00832D38"/>
    <w:rsid w:val="00841CFC"/>
    <w:rsid w:val="00842DCA"/>
    <w:rsid w:val="00870B94"/>
    <w:rsid w:val="00872D44"/>
    <w:rsid w:val="00873172"/>
    <w:rsid w:val="008748FD"/>
    <w:rsid w:val="008769C3"/>
    <w:rsid w:val="0089441B"/>
    <w:rsid w:val="00897980"/>
    <w:rsid w:val="008A27B9"/>
    <w:rsid w:val="008A46C7"/>
    <w:rsid w:val="008B4A15"/>
    <w:rsid w:val="008B7196"/>
    <w:rsid w:val="008C33F8"/>
    <w:rsid w:val="008D02EB"/>
    <w:rsid w:val="008D3598"/>
    <w:rsid w:val="008D3FD0"/>
    <w:rsid w:val="008D5252"/>
    <w:rsid w:val="008E0B56"/>
    <w:rsid w:val="008E5F28"/>
    <w:rsid w:val="008F2473"/>
    <w:rsid w:val="008F25A3"/>
    <w:rsid w:val="00901055"/>
    <w:rsid w:val="009057E7"/>
    <w:rsid w:val="00913BF4"/>
    <w:rsid w:val="00916AA5"/>
    <w:rsid w:val="0092497B"/>
    <w:rsid w:val="00924FC2"/>
    <w:rsid w:val="0093313A"/>
    <w:rsid w:val="009413CB"/>
    <w:rsid w:val="00954B1C"/>
    <w:rsid w:val="00954FC7"/>
    <w:rsid w:val="00957290"/>
    <w:rsid w:val="009616B4"/>
    <w:rsid w:val="009648F1"/>
    <w:rsid w:val="00965F9F"/>
    <w:rsid w:val="0097520E"/>
    <w:rsid w:val="00990CBD"/>
    <w:rsid w:val="00990FA2"/>
    <w:rsid w:val="009A7D13"/>
    <w:rsid w:val="009A7EB2"/>
    <w:rsid w:val="009B3706"/>
    <w:rsid w:val="009B7011"/>
    <w:rsid w:val="009C35A6"/>
    <w:rsid w:val="009E612C"/>
    <w:rsid w:val="009F40EF"/>
    <w:rsid w:val="009F45D0"/>
    <w:rsid w:val="00A047C6"/>
    <w:rsid w:val="00A07C0E"/>
    <w:rsid w:val="00A10D47"/>
    <w:rsid w:val="00A151B6"/>
    <w:rsid w:val="00A167D4"/>
    <w:rsid w:val="00A2492A"/>
    <w:rsid w:val="00A31FF1"/>
    <w:rsid w:val="00A32CB3"/>
    <w:rsid w:val="00A42430"/>
    <w:rsid w:val="00A53223"/>
    <w:rsid w:val="00A5528F"/>
    <w:rsid w:val="00A5725B"/>
    <w:rsid w:val="00A60ADF"/>
    <w:rsid w:val="00A60E60"/>
    <w:rsid w:val="00A7491D"/>
    <w:rsid w:val="00A75A60"/>
    <w:rsid w:val="00A91CA7"/>
    <w:rsid w:val="00A921A6"/>
    <w:rsid w:val="00A967E0"/>
    <w:rsid w:val="00AC1B59"/>
    <w:rsid w:val="00AE22A6"/>
    <w:rsid w:val="00AE2BF6"/>
    <w:rsid w:val="00AE7AB9"/>
    <w:rsid w:val="00AF2E5D"/>
    <w:rsid w:val="00B02363"/>
    <w:rsid w:val="00B12083"/>
    <w:rsid w:val="00B1646D"/>
    <w:rsid w:val="00B17698"/>
    <w:rsid w:val="00B17B83"/>
    <w:rsid w:val="00B17C82"/>
    <w:rsid w:val="00B22B67"/>
    <w:rsid w:val="00B24A23"/>
    <w:rsid w:val="00B267F5"/>
    <w:rsid w:val="00B342F0"/>
    <w:rsid w:val="00B44CC4"/>
    <w:rsid w:val="00B61740"/>
    <w:rsid w:val="00B62C71"/>
    <w:rsid w:val="00B64AC5"/>
    <w:rsid w:val="00B70490"/>
    <w:rsid w:val="00B72686"/>
    <w:rsid w:val="00B815F5"/>
    <w:rsid w:val="00B81A88"/>
    <w:rsid w:val="00B84E05"/>
    <w:rsid w:val="00B86E12"/>
    <w:rsid w:val="00B93F85"/>
    <w:rsid w:val="00BA370A"/>
    <w:rsid w:val="00BA694F"/>
    <w:rsid w:val="00BA697E"/>
    <w:rsid w:val="00BB295D"/>
    <w:rsid w:val="00BC1BF5"/>
    <w:rsid w:val="00BC3926"/>
    <w:rsid w:val="00BC51D3"/>
    <w:rsid w:val="00BC5B94"/>
    <w:rsid w:val="00BC5E37"/>
    <w:rsid w:val="00BD163E"/>
    <w:rsid w:val="00BD2BFA"/>
    <w:rsid w:val="00BD3E9F"/>
    <w:rsid w:val="00BD7874"/>
    <w:rsid w:val="00BD78B1"/>
    <w:rsid w:val="00BE530B"/>
    <w:rsid w:val="00BE7704"/>
    <w:rsid w:val="00BE7815"/>
    <w:rsid w:val="00BF1EBF"/>
    <w:rsid w:val="00BF52D8"/>
    <w:rsid w:val="00BF79BC"/>
    <w:rsid w:val="00C0377E"/>
    <w:rsid w:val="00C12115"/>
    <w:rsid w:val="00C24E5E"/>
    <w:rsid w:val="00C31DBB"/>
    <w:rsid w:val="00C3778C"/>
    <w:rsid w:val="00C41B78"/>
    <w:rsid w:val="00C5088D"/>
    <w:rsid w:val="00C52F51"/>
    <w:rsid w:val="00C748E2"/>
    <w:rsid w:val="00C754B6"/>
    <w:rsid w:val="00C8239C"/>
    <w:rsid w:val="00C82A5A"/>
    <w:rsid w:val="00C969F9"/>
    <w:rsid w:val="00CA7817"/>
    <w:rsid w:val="00CA7A7A"/>
    <w:rsid w:val="00CC2949"/>
    <w:rsid w:val="00CE4E03"/>
    <w:rsid w:val="00CF36C2"/>
    <w:rsid w:val="00D02E39"/>
    <w:rsid w:val="00D04918"/>
    <w:rsid w:val="00D155A4"/>
    <w:rsid w:val="00D278DD"/>
    <w:rsid w:val="00D27990"/>
    <w:rsid w:val="00D37C9A"/>
    <w:rsid w:val="00D563A1"/>
    <w:rsid w:val="00D66752"/>
    <w:rsid w:val="00D737C2"/>
    <w:rsid w:val="00D86F9C"/>
    <w:rsid w:val="00D96EA2"/>
    <w:rsid w:val="00D978C5"/>
    <w:rsid w:val="00DA5D78"/>
    <w:rsid w:val="00DB75A0"/>
    <w:rsid w:val="00DC02C6"/>
    <w:rsid w:val="00DC66FC"/>
    <w:rsid w:val="00DE2972"/>
    <w:rsid w:val="00DF7A80"/>
    <w:rsid w:val="00E035C3"/>
    <w:rsid w:val="00E064B5"/>
    <w:rsid w:val="00E218AD"/>
    <w:rsid w:val="00E22275"/>
    <w:rsid w:val="00E27884"/>
    <w:rsid w:val="00E34E81"/>
    <w:rsid w:val="00E42E2D"/>
    <w:rsid w:val="00E4478D"/>
    <w:rsid w:val="00E5541E"/>
    <w:rsid w:val="00E655EF"/>
    <w:rsid w:val="00E65CEF"/>
    <w:rsid w:val="00E85FEA"/>
    <w:rsid w:val="00E95BD6"/>
    <w:rsid w:val="00EA02A7"/>
    <w:rsid w:val="00EC5F60"/>
    <w:rsid w:val="00EF042A"/>
    <w:rsid w:val="00EF0E52"/>
    <w:rsid w:val="00EF1103"/>
    <w:rsid w:val="00EF61DD"/>
    <w:rsid w:val="00EF693C"/>
    <w:rsid w:val="00F02914"/>
    <w:rsid w:val="00F10DA1"/>
    <w:rsid w:val="00F116A4"/>
    <w:rsid w:val="00F13F38"/>
    <w:rsid w:val="00F16780"/>
    <w:rsid w:val="00F178D0"/>
    <w:rsid w:val="00F22017"/>
    <w:rsid w:val="00F23B9E"/>
    <w:rsid w:val="00F26C5E"/>
    <w:rsid w:val="00F31C09"/>
    <w:rsid w:val="00F37308"/>
    <w:rsid w:val="00F43BCD"/>
    <w:rsid w:val="00F47580"/>
    <w:rsid w:val="00F56AAF"/>
    <w:rsid w:val="00F570A1"/>
    <w:rsid w:val="00F61273"/>
    <w:rsid w:val="00F65984"/>
    <w:rsid w:val="00F7564B"/>
    <w:rsid w:val="00F85DC9"/>
    <w:rsid w:val="00F90DD4"/>
    <w:rsid w:val="00FB0E65"/>
    <w:rsid w:val="00FC10CE"/>
    <w:rsid w:val="00FD04A0"/>
    <w:rsid w:val="00FD38B7"/>
    <w:rsid w:val="00FD38F4"/>
    <w:rsid w:val="00FD4C12"/>
    <w:rsid w:val="00FD57B1"/>
    <w:rsid w:val="30D41A14"/>
    <w:rsid w:val="67301F33"/>
    <w:rsid w:val="7BD3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90A610C"/>
  <w15:docId w15:val="{A112FA7B-0026-4219-BFD8-56FA333E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926"/>
    <w:pPr>
      <w:spacing w:after="160" w:line="259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Titlu1">
    <w:name w:val="heading 1"/>
    <w:basedOn w:val="Normal"/>
    <w:link w:val="Titlu1Caracter"/>
    <w:uiPriority w:val="9"/>
    <w:qFormat/>
    <w:rsid w:val="00BC3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Titlu2">
    <w:name w:val="heading 2"/>
    <w:basedOn w:val="Normal"/>
    <w:link w:val="Titlu2Caracter"/>
    <w:uiPriority w:val="9"/>
    <w:qFormat/>
    <w:rsid w:val="00AE22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Parcurs">
    <w:name w:val="FollowedHyperlink"/>
    <w:basedOn w:val="Fontdeparagrafimplicit"/>
    <w:uiPriority w:val="99"/>
    <w:semiHidden/>
    <w:unhideWhenUsed/>
    <w:rsid w:val="00BC3926"/>
    <w:rPr>
      <w:color w:val="954F72" w:themeColor="followedHyperlink"/>
      <w:u w:val="single"/>
    </w:rPr>
  </w:style>
  <w:style w:type="character" w:styleId="Hyperlink">
    <w:name w:val="Hyperlink"/>
    <w:basedOn w:val="Fontdeparagrafimplicit"/>
    <w:uiPriority w:val="99"/>
    <w:unhideWhenUsed/>
    <w:qFormat/>
    <w:rsid w:val="00BC39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BC39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f">
    <w:name w:val="List Paragraph"/>
    <w:aliases w:val="List Paragraph 1,List Paragraph1,Listă paragraf1,Абзац списка1,List Paragraph (numbered (a)),WB Para,USAID List Paragraph,MCHIP_list paragraph,Recommendation,Bullets,Akapit z listą BS,Lapis Bulleted List,Dot pt,Indicator Text,Referncias,P"/>
    <w:basedOn w:val="Normal"/>
    <w:link w:val="ListparagrafCaracter"/>
    <w:qFormat/>
    <w:rsid w:val="00BC3926"/>
    <w:pPr>
      <w:spacing w:line="254" w:lineRule="auto"/>
      <w:ind w:left="720"/>
      <w:contextualSpacing/>
    </w:pPr>
  </w:style>
  <w:style w:type="character" w:customStyle="1" w:styleId="ListparagrafCaracter">
    <w:name w:val="Listă paragraf Caracter"/>
    <w:aliases w:val="List Paragraph 1 Caracter,List Paragraph1 Caracter,Listă paragraf1 Caracter,Абзац списка1 Caracter,List Paragraph (numbered (a)) Caracter,WB Para Caracter,USAID List Paragraph Caracter,MCHIP_list paragraph Caracter,P Caracter"/>
    <w:link w:val="Listparagraf"/>
    <w:qFormat/>
    <w:locked/>
    <w:rsid w:val="00BC3926"/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99"/>
    <w:qFormat/>
    <w:rsid w:val="00BC3926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character" w:customStyle="1" w:styleId="FrspaiereCaracter">
    <w:name w:val="Fără spațiere Caracter"/>
    <w:link w:val="Frspaiere"/>
    <w:uiPriority w:val="99"/>
    <w:qFormat/>
    <w:locked/>
    <w:rsid w:val="00BC3926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paragraph" w:customStyle="1" w:styleId="Default">
    <w:name w:val="Default"/>
    <w:qFormat/>
    <w:rsid w:val="00BC39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lu1Caracter">
    <w:name w:val="Titlu 1 Caracter"/>
    <w:basedOn w:val="Fontdeparagrafimplicit"/>
    <w:link w:val="Titlu1"/>
    <w:uiPriority w:val="9"/>
    <w:qFormat/>
    <w:rsid w:val="00BC392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rc-art-title">
    <w:name w:val="src-art-title"/>
    <w:basedOn w:val="Fontdeparagrafimplicit"/>
    <w:qFormat/>
    <w:rsid w:val="00BC3926"/>
  </w:style>
  <w:style w:type="character" w:customStyle="1" w:styleId="field">
    <w:name w:val="field"/>
    <w:basedOn w:val="Fontdeparagrafimplicit"/>
    <w:qFormat/>
    <w:rsid w:val="00BC3926"/>
  </w:style>
  <w:style w:type="paragraph" w:customStyle="1" w:styleId="TableParagraph">
    <w:name w:val="Table Paragraph"/>
    <w:basedOn w:val="Normal"/>
    <w:uiPriority w:val="1"/>
    <w:qFormat/>
    <w:rsid w:val="00CF36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o-RO"/>
    </w:rPr>
  </w:style>
  <w:style w:type="paragraph" w:styleId="Listnumerotat">
    <w:name w:val="List Number"/>
    <w:basedOn w:val="Normal"/>
    <w:qFormat/>
    <w:rsid w:val="009F45D0"/>
    <w:pPr>
      <w:spacing w:after="0" w:line="240" w:lineRule="auto"/>
      <w:ind w:left="360" w:hanging="360"/>
    </w:pPr>
    <w:rPr>
      <w:rFonts w:ascii="UkrainianJournalSans" w:eastAsia="Times New Roman" w:hAnsi="UkrainianJournalSans"/>
      <w:i/>
      <w:sz w:val="24"/>
      <w:szCs w:val="20"/>
      <w:lang w:eastAsia="ru-RU"/>
    </w:rPr>
  </w:style>
  <w:style w:type="table" w:styleId="Tabelgril">
    <w:name w:val="Table Grid"/>
    <w:basedOn w:val="TabelNormal"/>
    <w:uiPriority w:val="59"/>
    <w:qFormat/>
    <w:rsid w:val="009F45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2">
    <w:name w:val="Body Text 2"/>
    <w:basedOn w:val="Normal"/>
    <w:link w:val="Corptext2Caracter"/>
    <w:uiPriority w:val="99"/>
    <w:unhideWhenUsed/>
    <w:qFormat/>
    <w:rsid w:val="004B2B4E"/>
    <w:pPr>
      <w:spacing w:after="120" w:line="48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4B2B4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text">
    <w:name w:val="Body Text"/>
    <w:basedOn w:val="Normal"/>
    <w:link w:val="CorptextCaracter"/>
    <w:uiPriority w:val="99"/>
    <w:unhideWhenUsed/>
    <w:qFormat/>
    <w:rsid w:val="00AE22A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2A6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AE22A6"/>
    <w:rPr>
      <w:rFonts w:eastAsia="Times New Roman"/>
      <w:b/>
      <w:bCs/>
      <w:sz w:val="36"/>
      <w:szCs w:val="36"/>
      <w:lang w:val="ro-RO" w:eastAsia="ro-RO"/>
    </w:rPr>
  </w:style>
  <w:style w:type="character" w:styleId="Accentuat">
    <w:name w:val="Emphasis"/>
    <w:uiPriority w:val="20"/>
    <w:qFormat/>
    <w:rsid w:val="00AE22A6"/>
    <w:rPr>
      <w:i/>
      <w:iCs/>
    </w:rPr>
  </w:style>
  <w:style w:type="character" w:styleId="Numrdepagin">
    <w:name w:val="page number"/>
    <w:basedOn w:val="Fontdeparagrafimplicit"/>
    <w:qFormat/>
    <w:rsid w:val="00AE22A6"/>
  </w:style>
  <w:style w:type="character" w:styleId="Robust">
    <w:name w:val="Strong"/>
    <w:uiPriority w:val="22"/>
    <w:qFormat/>
    <w:rsid w:val="00AE22A6"/>
    <w:rPr>
      <w:b/>
      <w:bCs/>
    </w:rPr>
  </w:style>
  <w:style w:type="paragraph" w:styleId="Subsol">
    <w:name w:val="footer"/>
    <w:basedOn w:val="Normal"/>
    <w:link w:val="SubsolCaracter"/>
    <w:uiPriority w:val="99"/>
    <w:unhideWhenUsed/>
    <w:qFormat/>
    <w:rsid w:val="00AE22A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SubsolCaracter">
    <w:name w:val="Subsol Caracter"/>
    <w:basedOn w:val="Fontdeparagrafimplicit"/>
    <w:link w:val="Subsol"/>
    <w:uiPriority w:val="99"/>
    <w:rsid w:val="00AE22A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ynqvb">
    <w:name w:val="rynqvb"/>
    <w:basedOn w:val="Fontdeparagrafimplicit"/>
    <w:qFormat/>
    <w:rsid w:val="00AE22A6"/>
  </w:style>
  <w:style w:type="character" w:customStyle="1" w:styleId="hwtze">
    <w:name w:val="hwtze"/>
    <w:basedOn w:val="Fontdeparagrafimplicit"/>
    <w:qFormat/>
    <w:rsid w:val="00AE22A6"/>
  </w:style>
  <w:style w:type="table" w:customStyle="1" w:styleId="TableGrid1">
    <w:name w:val="Table Grid1"/>
    <w:basedOn w:val="TabelNormal"/>
    <w:uiPriority w:val="39"/>
    <w:qFormat/>
    <w:rsid w:val="00AE22A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[Без стиля]"/>
    <w:qFormat/>
    <w:rsid w:val="00AE22A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5F41E3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2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27884"/>
    <w:rPr>
      <w:rFonts w:ascii="Tahoma" w:eastAsia="Calibri" w:hAnsi="Tahoma" w:cs="Tahoma"/>
      <w:sz w:val="16"/>
      <w:szCs w:val="16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3E69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E6954"/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1">
    <w:name w:val="No Spacing Char1"/>
    <w:basedOn w:val="Fontdeparagrafimplicit"/>
    <w:link w:val="2"/>
    <w:locked/>
    <w:rsid w:val="00371BD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">
    <w:name w:val="Без интервала2"/>
    <w:link w:val="NoSpacingChar1"/>
    <w:qFormat/>
    <w:rsid w:val="00371BD5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gril1">
    <w:name w:val="Tabel grilă1"/>
    <w:basedOn w:val="TabelNormal"/>
    <w:next w:val="Tabelgril"/>
    <w:uiPriority w:val="39"/>
    <w:rsid w:val="002974F4"/>
    <w:rPr>
      <w:rFonts w:ascii="Calibri" w:eastAsia="Calibri" w:hAnsi="Calibri" w:cs="Arial"/>
      <w:sz w:val="22"/>
      <w:szCs w:val="22"/>
      <w:lang w:val="ro-R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6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2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16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73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0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6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4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280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3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397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6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0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8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80BD81A-A7AA-4FA4-B0D0-72B585B817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1053</Words>
  <Characters>6108</Characters>
  <Application>Microsoft Office Word</Application>
  <DocSecurity>0</DocSecurity>
  <Lines>50</Lines>
  <Paragraphs>14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Garstea</cp:lastModifiedBy>
  <cp:revision>3</cp:revision>
  <cp:lastPrinted>2025-01-30T15:19:00Z</cp:lastPrinted>
  <dcterms:created xsi:type="dcterms:W3CDTF">2025-01-30T15:20:00Z</dcterms:created>
  <dcterms:modified xsi:type="dcterms:W3CDTF">2025-01-30T15:21:00Z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9844DAE2393B42E1911D27C9E8CD5FEC_12</vt:lpwstr>
  </property>
</Properties>
</file>