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C49" w14:textId="77777777" w:rsidR="00CE0E4F" w:rsidRPr="00E87377" w:rsidRDefault="00CE0E4F" w:rsidP="00CE0E4F">
      <w:pPr>
        <w:keepNext/>
        <w:spacing w:after="0" w:line="276" w:lineRule="auto"/>
        <w:jc w:val="right"/>
        <w:outlineLvl w:val="0"/>
        <w:rPr>
          <w:rFonts w:ascii="Times New Roman" w:hAnsi="Times New Roman"/>
          <w:bCs/>
          <w:kern w:val="32"/>
          <w:sz w:val="24"/>
          <w:szCs w:val="24"/>
        </w:rPr>
      </w:pPr>
      <w:proofErr w:type="spellStart"/>
      <w:r w:rsidRPr="00E87377">
        <w:rPr>
          <w:rFonts w:ascii="Times New Roman" w:hAnsi="Times New Roman"/>
          <w:bCs/>
          <w:kern w:val="32"/>
          <w:sz w:val="24"/>
          <w:szCs w:val="24"/>
        </w:rPr>
        <w:t>Anexa</w:t>
      </w:r>
      <w:proofErr w:type="spellEnd"/>
      <w:r w:rsidRPr="00E87377">
        <w:rPr>
          <w:rFonts w:ascii="Times New Roman" w:hAnsi="Times New Roman"/>
          <w:bCs/>
          <w:kern w:val="32"/>
          <w:sz w:val="24"/>
          <w:szCs w:val="24"/>
        </w:rPr>
        <w:t xml:space="preserve"> nr. 1</w:t>
      </w:r>
    </w:p>
    <w:p w14:paraId="25359FA5" w14:textId="77777777" w:rsidR="00CE0E4F" w:rsidRPr="00E87377" w:rsidRDefault="00CE0E4F" w:rsidP="00CE0E4F">
      <w:pPr>
        <w:keepNext/>
        <w:spacing w:after="0" w:line="276" w:lineRule="auto"/>
        <w:jc w:val="center"/>
        <w:outlineLvl w:val="0"/>
        <w:rPr>
          <w:rFonts w:ascii="Times New Roman" w:hAnsi="Times New Roman"/>
          <w:b/>
          <w:bCs/>
          <w:kern w:val="32"/>
          <w:sz w:val="24"/>
          <w:szCs w:val="24"/>
        </w:rPr>
      </w:pPr>
      <w:proofErr w:type="spellStart"/>
      <w:r w:rsidRPr="00E87377">
        <w:rPr>
          <w:rFonts w:ascii="Times New Roman" w:hAnsi="Times New Roman"/>
          <w:b/>
          <w:bCs/>
          <w:kern w:val="32"/>
          <w:sz w:val="24"/>
          <w:szCs w:val="24"/>
        </w:rPr>
        <w:t>Rezumatul</w:t>
      </w:r>
      <w:proofErr w:type="spellEnd"/>
      <w:r w:rsidRPr="00E87377">
        <w:rPr>
          <w:rFonts w:ascii="Times New Roman" w:hAnsi="Times New Roman"/>
          <w:b/>
          <w:bCs/>
          <w:kern w:val="32"/>
          <w:sz w:val="24"/>
          <w:szCs w:val="24"/>
        </w:rPr>
        <w:t xml:space="preserve"> </w:t>
      </w:r>
      <w:proofErr w:type="spellStart"/>
      <w:r w:rsidRPr="00E87377">
        <w:rPr>
          <w:rFonts w:ascii="Times New Roman" w:hAnsi="Times New Roman"/>
          <w:b/>
          <w:bCs/>
          <w:kern w:val="32"/>
          <w:sz w:val="24"/>
          <w:szCs w:val="24"/>
        </w:rPr>
        <w:t>activității</w:t>
      </w:r>
      <w:proofErr w:type="spellEnd"/>
      <w:r w:rsidRPr="00E87377">
        <w:rPr>
          <w:rFonts w:ascii="Times New Roman" w:hAnsi="Times New Roman"/>
          <w:b/>
          <w:bCs/>
          <w:kern w:val="32"/>
          <w:sz w:val="24"/>
          <w:szCs w:val="24"/>
        </w:rPr>
        <w:t xml:space="preserve"> </w:t>
      </w:r>
      <w:proofErr w:type="spellStart"/>
      <w:r w:rsidRPr="00E87377">
        <w:rPr>
          <w:rFonts w:ascii="Times New Roman" w:hAnsi="Times New Roman"/>
          <w:b/>
          <w:bCs/>
          <w:kern w:val="32"/>
          <w:sz w:val="24"/>
          <w:szCs w:val="24"/>
        </w:rPr>
        <w:t>și</w:t>
      </w:r>
      <w:proofErr w:type="spellEnd"/>
      <w:r w:rsidRPr="00E87377">
        <w:rPr>
          <w:rFonts w:ascii="Times New Roman" w:hAnsi="Times New Roman"/>
          <w:b/>
          <w:bCs/>
          <w:kern w:val="32"/>
          <w:sz w:val="24"/>
          <w:szCs w:val="24"/>
        </w:rPr>
        <w:t xml:space="preserve"> a </w:t>
      </w:r>
      <w:proofErr w:type="spellStart"/>
      <w:r w:rsidRPr="00E87377">
        <w:rPr>
          <w:rFonts w:ascii="Times New Roman" w:hAnsi="Times New Roman"/>
          <w:b/>
          <w:bCs/>
          <w:kern w:val="32"/>
          <w:sz w:val="24"/>
          <w:szCs w:val="24"/>
        </w:rPr>
        <w:t>rezultatelor</w:t>
      </w:r>
      <w:proofErr w:type="spellEnd"/>
      <w:r w:rsidRPr="00E87377">
        <w:rPr>
          <w:rFonts w:ascii="Times New Roman" w:hAnsi="Times New Roman"/>
          <w:b/>
          <w:bCs/>
          <w:kern w:val="32"/>
          <w:sz w:val="24"/>
          <w:szCs w:val="24"/>
        </w:rPr>
        <w:t xml:space="preserve"> </w:t>
      </w:r>
      <w:proofErr w:type="spellStart"/>
      <w:r w:rsidRPr="00E87377">
        <w:rPr>
          <w:rFonts w:ascii="Times New Roman" w:hAnsi="Times New Roman"/>
          <w:b/>
          <w:bCs/>
          <w:kern w:val="32"/>
          <w:sz w:val="24"/>
          <w:szCs w:val="24"/>
        </w:rPr>
        <w:t>obținute</w:t>
      </w:r>
      <w:proofErr w:type="spellEnd"/>
      <w:r w:rsidRPr="00E87377">
        <w:rPr>
          <w:rFonts w:ascii="Times New Roman" w:hAnsi="Times New Roman"/>
          <w:b/>
          <w:bCs/>
          <w:kern w:val="32"/>
          <w:sz w:val="24"/>
          <w:szCs w:val="24"/>
        </w:rPr>
        <w:t xml:space="preserve"> </w:t>
      </w:r>
      <w:proofErr w:type="spellStart"/>
      <w:r w:rsidRPr="00E87377">
        <w:rPr>
          <w:rFonts w:ascii="Times New Roman" w:hAnsi="Times New Roman"/>
          <w:b/>
          <w:bCs/>
          <w:kern w:val="32"/>
          <w:sz w:val="24"/>
          <w:szCs w:val="24"/>
        </w:rPr>
        <w:t>în</w:t>
      </w:r>
      <w:proofErr w:type="spellEnd"/>
      <w:r w:rsidRPr="00E87377">
        <w:rPr>
          <w:rFonts w:ascii="Times New Roman" w:hAnsi="Times New Roman"/>
          <w:b/>
          <w:bCs/>
          <w:kern w:val="32"/>
          <w:sz w:val="24"/>
          <w:szCs w:val="24"/>
        </w:rPr>
        <w:t xml:space="preserve"> </w:t>
      </w:r>
      <w:proofErr w:type="spellStart"/>
      <w:r w:rsidRPr="00E87377">
        <w:rPr>
          <w:rFonts w:ascii="Times New Roman" w:hAnsi="Times New Roman"/>
          <w:b/>
          <w:bCs/>
          <w:kern w:val="32"/>
          <w:sz w:val="24"/>
          <w:szCs w:val="24"/>
        </w:rPr>
        <w:t>proiectul</w:t>
      </w:r>
      <w:proofErr w:type="spellEnd"/>
      <w:r w:rsidRPr="00E87377">
        <w:rPr>
          <w:rFonts w:ascii="Times New Roman" w:hAnsi="Times New Roman"/>
          <w:b/>
          <w:bCs/>
          <w:kern w:val="32"/>
          <w:sz w:val="24"/>
          <w:szCs w:val="24"/>
        </w:rPr>
        <w:t xml:space="preserve"> </w:t>
      </w:r>
    </w:p>
    <w:p w14:paraId="153A51FD" w14:textId="77777777" w:rsidR="00CE0E4F" w:rsidRPr="00E87377" w:rsidRDefault="00CE0E4F" w:rsidP="00CE0E4F">
      <w:pPr>
        <w:keepNext/>
        <w:spacing w:after="0" w:line="276" w:lineRule="auto"/>
        <w:jc w:val="center"/>
        <w:outlineLvl w:val="0"/>
        <w:rPr>
          <w:rFonts w:ascii="Times New Roman" w:hAnsi="Times New Roman"/>
          <w:bCs/>
          <w:kern w:val="32"/>
          <w:sz w:val="24"/>
          <w:szCs w:val="24"/>
        </w:rPr>
      </w:pPr>
      <w:r w:rsidRPr="00E87377">
        <w:rPr>
          <w:rFonts w:ascii="Times New Roman" w:hAnsi="Times New Roman"/>
          <w:sz w:val="24"/>
          <w:szCs w:val="24"/>
          <w:u w:val="single"/>
        </w:rPr>
        <w:t>_</w:t>
      </w:r>
      <w:r w:rsidRPr="00E87377">
        <w:rPr>
          <w:rFonts w:ascii="Times New Roman" w:hAnsi="Times New Roman"/>
          <w:sz w:val="24"/>
          <w:szCs w:val="24"/>
          <w:u w:val="single"/>
          <w:lang w:val="ro-RO"/>
        </w:rPr>
        <w:t>„</w:t>
      </w:r>
      <w:proofErr w:type="spellStart"/>
      <w:r w:rsidRPr="00E87377">
        <w:rPr>
          <w:rFonts w:ascii="Times New Roman" w:hAnsi="Times New Roman"/>
          <w:sz w:val="24"/>
          <w:szCs w:val="24"/>
          <w:u w:val="single"/>
        </w:rPr>
        <w:t>Eficientizarea</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utilizării</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resurselor</w:t>
      </w:r>
      <w:proofErr w:type="spellEnd"/>
      <w:r w:rsidRPr="00E87377">
        <w:rPr>
          <w:rFonts w:ascii="Times New Roman" w:hAnsi="Times New Roman"/>
          <w:sz w:val="24"/>
          <w:szCs w:val="24"/>
          <w:u w:val="single"/>
        </w:rPr>
        <w:t xml:space="preserve"> de sol </w:t>
      </w:r>
      <w:proofErr w:type="spellStart"/>
      <w:r w:rsidRPr="00E87377">
        <w:rPr>
          <w:rFonts w:ascii="Times New Roman" w:hAnsi="Times New Roman"/>
          <w:sz w:val="24"/>
          <w:szCs w:val="24"/>
          <w:u w:val="single"/>
        </w:rPr>
        <w:t>și</w:t>
      </w:r>
      <w:proofErr w:type="spellEnd"/>
      <w:r w:rsidRPr="00E87377">
        <w:rPr>
          <w:rFonts w:ascii="Times New Roman" w:hAnsi="Times New Roman"/>
          <w:sz w:val="24"/>
          <w:szCs w:val="24"/>
          <w:u w:val="single"/>
        </w:rPr>
        <w:t xml:space="preserve"> a </w:t>
      </w:r>
      <w:proofErr w:type="spellStart"/>
      <w:r w:rsidRPr="00E87377">
        <w:rPr>
          <w:rFonts w:ascii="Times New Roman" w:hAnsi="Times New Roman"/>
          <w:sz w:val="24"/>
          <w:szCs w:val="24"/>
          <w:u w:val="single"/>
        </w:rPr>
        <w:t>diversității</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microbiene</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prin</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aplicarea</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elementelor</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agriculturii</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biologice</w:t>
      </w:r>
      <w:proofErr w:type="spellEnd"/>
      <w:r w:rsidRPr="00E87377">
        <w:rPr>
          <w:rFonts w:ascii="Times New Roman" w:hAnsi="Times New Roman"/>
          <w:sz w:val="24"/>
          <w:szCs w:val="24"/>
          <w:u w:val="single"/>
        </w:rPr>
        <w:t xml:space="preserve"> </w:t>
      </w:r>
      <w:proofErr w:type="spellStart"/>
      <w:r w:rsidRPr="00E87377">
        <w:rPr>
          <w:rFonts w:ascii="Times New Roman" w:hAnsi="Times New Roman"/>
          <w:sz w:val="24"/>
          <w:szCs w:val="24"/>
          <w:u w:val="single"/>
        </w:rPr>
        <w:t>organice</w:t>
      </w:r>
      <w:proofErr w:type="spellEnd"/>
      <w:r w:rsidRPr="00E87377">
        <w:rPr>
          <w:rFonts w:ascii="Times New Roman" w:hAnsi="Times New Roman"/>
          <w:sz w:val="24"/>
          <w:szCs w:val="24"/>
          <w:u w:val="single"/>
        </w:rPr>
        <w:t>”</w:t>
      </w:r>
      <w:r w:rsidRPr="00E87377">
        <w:rPr>
          <w:rFonts w:ascii="Times New Roman" w:hAnsi="Times New Roman"/>
          <w:sz w:val="24"/>
          <w:szCs w:val="24"/>
        </w:rPr>
        <w:t xml:space="preserve"> </w:t>
      </w:r>
      <w:proofErr w:type="spellStart"/>
      <w:r w:rsidRPr="00E87377">
        <w:rPr>
          <w:rFonts w:ascii="Times New Roman" w:hAnsi="Times New Roman"/>
          <w:bCs/>
          <w:kern w:val="32"/>
          <w:sz w:val="24"/>
          <w:szCs w:val="24"/>
        </w:rPr>
        <w:t>în</w:t>
      </w:r>
      <w:proofErr w:type="spellEnd"/>
      <w:r w:rsidRPr="00E87377">
        <w:rPr>
          <w:rFonts w:ascii="Times New Roman" w:hAnsi="Times New Roman"/>
          <w:bCs/>
          <w:kern w:val="32"/>
          <w:sz w:val="24"/>
          <w:szCs w:val="24"/>
        </w:rPr>
        <w:t xml:space="preserve"> </w:t>
      </w:r>
      <w:proofErr w:type="spellStart"/>
      <w:r w:rsidRPr="00E87377">
        <w:rPr>
          <w:rFonts w:ascii="Times New Roman" w:hAnsi="Times New Roman"/>
          <w:bCs/>
          <w:kern w:val="32"/>
          <w:sz w:val="24"/>
          <w:szCs w:val="24"/>
        </w:rPr>
        <w:t>perioada</w:t>
      </w:r>
      <w:proofErr w:type="spellEnd"/>
      <w:r w:rsidRPr="00E87377">
        <w:rPr>
          <w:rFonts w:ascii="Times New Roman" w:hAnsi="Times New Roman"/>
          <w:bCs/>
          <w:kern w:val="32"/>
          <w:sz w:val="24"/>
          <w:szCs w:val="24"/>
        </w:rPr>
        <w:t xml:space="preserve"> 2020-2023 (</w:t>
      </w:r>
      <w:proofErr w:type="spellStart"/>
      <w:r w:rsidRPr="00E87377">
        <w:rPr>
          <w:rFonts w:ascii="Times New Roman" w:hAnsi="Times New Roman"/>
          <w:bCs/>
          <w:kern w:val="32"/>
          <w:sz w:val="24"/>
          <w:szCs w:val="24"/>
        </w:rPr>
        <w:t>obligatoriu</w:t>
      </w:r>
      <w:proofErr w:type="spellEnd"/>
      <w:r w:rsidRPr="00E87377">
        <w:rPr>
          <w:rFonts w:ascii="Times New Roman" w:hAnsi="Times New Roman"/>
          <w:bCs/>
          <w:kern w:val="32"/>
          <w:sz w:val="24"/>
          <w:szCs w:val="24"/>
        </w:rPr>
        <w:t>)</w:t>
      </w:r>
    </w:p>
    <w:p w14:paraId="7968109A" w14:textId="77777777" w:rsidR="00CE0E4F" w:rsidRPr="00E87377" w:rsidRDefault="00CE0E4F" w:rsidP="00CE0E4F">
      <w:pPr>
        <w:keepNext/>
        <w:spacing w:after="120" w:line="276" w:lineRule="auto"/>
        <w:outlineLvl w:val="0"/>
        <w:rPr>
          <w:rFonts w:ascii="Times New Roman" w:hAnsi="Times New Roman"/>
          <w:bCs/>
          <w:kern w:val="32"/>
          <w:sz w:val="24"/>
          <w:szCs w:val="24"/>
          <w:u w:val="single"/>
        </w:rPr>
      </w:pPr>
      <w:r w:rsidRPr="00E87377">
        <w:rPr>
          <w:rFonts w:ascii="Times New Roman" w:hAnsi="Times New Roman"/>
          <w:b/>
          <w:sz w:val="24"/>
          <w:szCs w:val="24"/>
          <w:lang w:val="ro-MD"/>
        </w:rPr>
        <w:t xml:space="preserve">Cifrul proiectului: </w:t>
      </w:r>
      <w:r w:rsidRPr="00E87377">
        <w:rPr>
          <w:rFonts w:ascii="Times New Roman" w:hAnsi="Times New Roman"/>
          <w:b/>
          <w:sz w:val="24"/>
          <w:szCs w:val="24"/>
          <w:u w:val="single"/>
        </w:rPr>
        <w:t>20.80009.5107.08</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E0E4F" w:rsidRPr="000C6066" w14:paraId="15AEA7CC" w14:textId="77777777" w:rsidTr="00BA0DF5">
        <w:tc>
          <w:tcPr>
            <w:tcW w:w="9558" w:type="dxa"/>
            <w:shd w:val="clear" w:color="auto" w:fill="auto"/>
          </w:tcPr>
          <w:p w14:paraId="2851DEE8" w14:textId="77777777" w:rsidR="00CE0E4F" w:rsidRPr="00143BEF" w:rsidRDefault="00CE0E4F" w:rsidP="004F4546">
            <w:pPr>
              <w:tabs>
                <w:tab w:val="left" w:pos="0"/>
              </w:tabs>
              <w:spacing w:after="0" w:line="276" w:lineRule="auto"/>
              <w:jc w:val="both"/>
              <w:rPr>
                <w:rFonts w:ascii="Times New Roman" w:hAnsi="Times New Roman"/>
                <w:sz w:val="24"/>
                <w:szCs w:val="24"/>
                <w:lang w:val="ro-RO"/>
              </w:rPr>
            </w:pPr>
            <w:r w:rsidRPr="00143BEF">
              <w:rPr>
                <w:rFonts w:ascii="Times New Roman" w:hAnsi="Times New Roman"/>
                <w:sz w:val="24"/>
                <w:szCs w:val="24"/>
                <w:lang w:val="ro-RO"/>
              </w:rPr>
              <w:t xml:space="preserve">Cercetările  privind </w:t>
            </w:r>
            <w:proofErr w:type="spellStart"/>
            <w:r w:rsidRPr="00143BEF">
              <w:rPr>
                <w:rFonts w:ascii="Times New Roman" w:hAnsi="Times New Roman"/>
                <w:sz w:val="24"/>
                <w:szCs w:val="24"/>
              </w:rPr>
              <w:t>elucidărea</w:t>
            </w:r>
            <w:proofErr w:type="spellEnd"/>
            <w:r w:rsidRPr="00143BEF">
              <w:rPr>
                <w:rFonts w:ascii="Times New Roman" w:hAnsi="Times New Roman"/>
                <w:sz w:val="24"/>
                <w:szCs w:val="24"/>
              </w:rPr>
              <w:t xml:space="preserve"> </w:t>
            </w:r>
            <w:proofErr w:type="spellStart"/>
            <w:r w:rsidRPr="00143BEF">
              <w:rPr>
                <w:rFonts w:ascii="Times New Roman" w:hAnsi="Times New Roman"/>
                <w:sz w:val="24"/>
                <w:szCs w:val="24"/>
              </w:rPr>
              <w:t>particularităților</w:t>
            </w:r>
            <w:proofErr w:type="spellEnd"/>
            <w:r w:rsidRPr="00143BEF">
              <w:rPr>
                <w:rFonts w:ascii="Times New Roman" w:hAnsi="Times New Roman"/>
                <w:sz w:val="24"/>
                <w:szCs w:val="24"/>
              </w:rPr>
              <w:t xml:space="preserve"> </w:t>
            </w:r>
            <w:proofErr w:type="spellStart"/>
            <w:r w:rsidRPr="00143BEF">
              <w:rPr>
                <w:rFonts w:ascii="Times New Roman" w:hAnsi="Times New Roman"/>
                <w:sz w:val="24"/>
                <w:szCs w:val="24"/>
              </w:rPr>
              <w:t>procesului</w:t>
            </w:r>
            <w:proofErr w:type="spellEnd"/>
            <w:r w:rsidRPr="00143BEF">
              <w:rPr>
                <w:rFonts w:ascii="Times New Roman" w:hAnsi="Times New Roman"/>
                <w:sz w:val="24"/>
                <w:szCs w:val="24"/>
              </w:rPr>
              <w:t xml:space="preserve"> de </w:t>
            </w:r>
            <w:r w:rsidRPr="00143BEF">
              <w:rPr>
                <w:rFonts w:ascii="Times New Roman" w:hAnsi="Times New Roman"/>
                <w:sz w:val="24"/>
                <w:szCs w:val="24"/>
                <w:lang w:val="ro-RO"/>
              </w:rPr>
              <w:t>eficientizare a utilizării resurselor de sol și a diversității microbiene prin aplicarea elementelor agriculturii biologice organice au avut ca</w:t>
            </w:r>
            <w:r w:rsidRPr="00143BEF">
              <w:rPr>
                <w:rFonts w:ascii="Times New Roman" w:eastAsia="Times New Roman" w:hAnsi="Times New Roman"/>
                <w:kern w:val="24"/>
                <w:sz w:val="24"/>
                <w:szCs w:val="24"/>
                <w:lang w:val="ro-RO"/>
              </w:rPr>
              <w:t xml:space="preserve"> obiect de studiu comunitățile microbiene din cernoziomul slab humifer și </w:t>
            </w:r>
            <w:proofErr w:type="spellStart"/>
            <w:r w:rsidRPr="00143BEF">
              <w:rPr>
                <w:rFonts w:ascii="Times New Roman" w:eastAsia="Times New Roman" w:hAnsi="Times New Roman"/>
                <w:kern w:val="24"/>
                <w:sz w:val="24"/>
                <w:szCs w:val="24"/>
                <w:lang w:val="ro-RO"/>
              </w:rPr>
              <w:t>carbona</w:t>
            </w:r>
            <w:r>
              <w:rPr>
                <w:rFonts w:ascii="Times New Roman" w:eastAsia="Times New Roman" w:hAnsi="Times New Roman"/>
                <w:kern w:val="24"/>
                <w:sz w:val="24"/>
                <w:szCs w:val="24"/>
                <w:lang w:val="ro-RO"/>
              </w:rPr>
              <w:t>tic</w:t>
            </w:r>
            <w:proofErr w:type="spellEnd"/>
            <w:r w:rsidRPr="00143BEF">
              <w:rPr>
                <w:rFonts w:ascii="Times New Roman" w:eastAsia="Times New Roman" w:hAnsi="Times New Roman"/>
                <w:kern w:val="24"/>
                <w:sz w:val="24"/>
                <w:szCs w:val="24"/>
                <w:lang w:val="ro-RO"/>
              </w:rPr>
              <w:t xml:space="preserve"> al Stațiilor multianuale a culturilor de câmp: „Biotron” (tipic) și „Chetrosu” (</w:t>
            </w:r>
            <w:proofErr w:type="spellStart"/>
            <w:r w:rsidRPr="00143BEF">
              <w:rPr>
                <w:rFonts w:ascii="Times New Roman" w:eastAsia="Times New Roman" w:hAnsi="Times New Roman"/>
                <w:kern w:val="24"/>
                <w:sz w:val="24"/>
                <w:szCs w:val="24"/>
                <w:lang w:val="ro-RO"/>
              </w:rPr>
              <w:t>carbonatic</w:t>
            </w:r>
            <w:proofErr w:type="spellEnd"/>
            <w:r w:rsidRPr="00143BEF">
              <w:rPr>
                <w:rFonts w:ascii="Times New Roman" w:eastAsia="Times New Roman" w:hAnsi="Times New Roman"/>
                <w:kern w:val="24"/>
                <w:sz w:val="24"/>
                <w:szCs w:val="24"/>
                <w:lang w:val="ro-RO"/>
              </w:rPr>
              <w:t>)</w:t>
            </w:r>
            <w:r w:rsidRPr="00143BEF">
              <w:rPr>
                <w:rFonts w:ascii="Times New Roman" w:hAnsi="Times New Roman"/>
                <w:bCs/>
                <w:sz w:val="24"/>
                <w:szCs w:val="24"/>
                <w:lang w:val="ro-RO"/>
              </w:rPr>
              <w:t>.</w:t>
            </w:r>
            <w:r w:rsidRPr="00143BEF">
              <w:rPr>
                <w:rFonts w:ascii="Times New Roman" w:hAnsi="Times New Roman"/>
                <w:sz w:val="24"/>
                <w:szCs w:val="24"/>
                <w:lang w:val="ro-RO"/>
              </w:rPr>
              <w:t xml:space="preserve"> </w:t>
            </w:r>
          </w:p>
          <w:p w14:paraId="67E1209A" w14:textId="77777777" w:rsidR="00CE0E4F" w:rsidRPr="00143BEF" w:rsidRDefault="00CE0E4F" w:rsidP="004F4546">
            <w:pPr>
              <w:tabs>
                <w:tab w:val="left" w:pos="0"/>
              </w:tabs>
              <w:spacing w:after="0" w:line="276" w:lineRule="auto"/>
              <w:jc w:val="both"/>
              <w:rPr>
                <w:rFonts w:ascii="Times New Roman" w:hAnsi="Times New Roman"/>
                <w:sz w:val="24"/>
                <w:szCs w:val="24"/>
                <w:lang w:val="ro-RO"/>
              </w:rPr>
            </w:pPr>
            <w:r w:rsidRPr="00143BEF">
              <w:rPr>
                <w:rFonts w:ascii="Times New Roman" w:hAnsi="Times New Roman"/>
                <w:sz w:val="24"/>
                <w:szCs w:val="24"/>
                <w:lang w:val="ro-RO"/>
              </w:rPr>
              <w:t xml:space="preserve">Cernoziomul tipic slab humifer și cel </w:t>
            </w:r>
            <w:proofErr w:type="spellStart"/>
            <w:r w:rsidRPr="00143BEF">
              <w:rPr>
                <w:rFonts w:ascii="Times New Roman" w:hAnsi="Times New Roman"/>
                <w:sz w:val="24"/>
                <w:szCs w:val="24"/>
                <w:lang w:val="ro-RO"/>
              </w:rPr>
              <w:t>carbinatic</w:t>
            </w:r>
            <w:proofErr w:type="spellEnd"/>
            <w:r w:rsidRPr="00143BEF">
              <w:rPr>
                <w:rFonts w:ascii="Times New Roman" w:hAnsi="Times New Roman"/>
                <w:sz w:val="24"/>
                <w:szCs w:val="24"/>
                <w:lang w:val="ro-RO"/>
              </w:rPr>
              <w:t xml:space="preserve">, se caracterizează printr-o </w:t>
            </w:r>
            <w:proofErr w:type="spellStart"/>
            <w:r w:rsidRPr="00143BEF">
              <w:rPr>
                <w:rFonts w:ascii="Times New Roman" w:hAnsi="Times New Roman"/>
                <w:sz w:val="24"/>
                <w:szCs w:val="24"/>
                <w:lang w:val="ro-RO"/>
              </w:rPr>
              <w:t>carenţă</w:t>
            </w:r>
            <w:proofErr w:type="spellEnd"/>
            <w:r w:rsidRPr="00143BEF">
              <w:rPr>
                <w:rFonts w:ascii="Times New Roman" w:hAnsi="Times New Roman"/>
                <w:sz w:val="24"/>
                <w:szCs w:val="24"/>
                <w:lang w:val="ro-RO"/>
              </w:rPr>
              <w:t xml:space="preserve"> înaltă de carbon (circa 4.8-9.0%) şi de azot (70-90%). </w:t>
            </w:r>
            <w:proofErr w:type="spellStart"/>
            <w:r w:rsidRPr="00143BEF">
              <w:rPr>
                <w:rFonts w:ascii="Times New Roman" w:hAnsi="Times New Roman"/>
                <w:sz w:val="24"/>
                <w:szCs w:val="24"/>
                <w:lang w:val="ro-RO"/>
              </w:rPr>
              <w:t>Conţinutul</w:t>
            </w:r>
            <w:proofErr w:type="spellEnd"/>
            <w:r w:rsidRPr="00143BEF">
              <w:rPr>
                <w:rFonts w:ascii="Times New Roman" w:hAnsi="Times New Roman"/>
                <w:sz w:val="24"/>
                <w:szCs w:val="24"/>
                <w:lang w:val="ro-RO"/>
              </w:rPr>
              <w:t xml:space="preserve"> de fosfor şi potasiu este de asemenea insuficient pentru plante, însă pentru aceste elemente insuficiența se atestă doar pentru formele accesibile ale acestora. Aplicarea asolamentelor furajere și folosirea îngrășămintelor organice au ameliorat considerabil parametrii agrofizici ai solului, dar valorile acestora nu au fost la nivelul celora din solul biocenozei  naturale. Diametrul particulelor fracției </w:t>
            </w:r>
            <w:proofErr w:type="spellStart"/>
            <w:r w:rsidRPr="00143BEF">
              <w:rPr>
                <w:rFonts w:ascii="Times New Roman" w:hAnsi="Times New Roman"/>
                <w:sz w:val="24"/>
                <w:szCs w:val="24"/>
                <w:lang w:val="ro-RO"/>
              </w:rPr>
              <w:t>hidrostabile</w:t>
            </w:r>
            <w:proofErr w:type="spellEnd"/>
            <w:r w:rsidRPr="00143BEF">
              <w:rPr>
                <w:rFonts w:ascii="Times New Roman" w:hAnsi="Times New Roman"/>
                <w:sz w:val="24"/>
                <w:szCs w:val="24"/>
                <w:lang w:val="ro-RO"/>
              </w:rPr>
              <w:t xml:space="preserve"> la varianta cu îngrășăminte organice a constituit 23,2 mm față de 14,3 și 11,8 mm a variantei martor și respectiv -  cu introducerea îngrășămintelor minerale.</w:t>
            </w:r>
          </w:p>
          <w:p w14:paraId="42ACA83C" w14:textId="77777777" w:rsidR="00CE0E4F" w:rsidRPr="00143BEF" w:rsidRDefault="00CE0E4F" w:rsidP="004F4546">
            <w:pPr>
              <w:tabs>
                <w:tab w:val="left" w:pos="0"/>
              </w:tabs>
              <w:spacing w:after="0" w:line="276" w:lineRule="auto"/>
              <w:jc w:val="both"/>
              <w:rPr>
                <w:rFonts w:ascii="Times New Roman" w:hAnsi="Times New Roman"/>
                <w:sz w:val="24"/>
                <w:szCs w:val="24"/>
                <w:lang w:val="ro-RO"/>
              </w:rPr>
            </w:pPr>
            <w:r w:rsidRPr="00143BEF">
              <w:rPr>
                <w:rFonts w:ascii="Times New Roman" w:hAnsi="Times New Roman"/>
                <w:sz w:val="24"/>
                <w:szCs w:val="24"/>
                <w:lang w:val="ro-RO"/>
              </w:rPr>
              <w:t xml:space="preserve">Conținut de ADN în extractul standard  din solul variantelor experimentale constituie circa 350-607 µg ADN/ml , ceea ce este mult mai puțin </w:t>
            </w:r>
            <w:proofErr w:type="spellStart"/>
            <w:r w:rsidRPr="00143BEF">
              <w:rPr>
                <w:rFonts w:ascii="Times New Roman" w:hAnsi="Times New Roman"/>
                <w:sz w:val="24"/>
                <w:szCs w:val="24"/>
                <w:lang w:val="ro-RO"/>
              </w:rPr>
              <w:t>decît</w:t>
            </w:r>
            <w:proofErr w:type="spellEnd"/>
            <w:r w:rsidRPr="00143BEF">
              <w:rPr>
                <w:rFonts w:ascii="Times New Roman" w:hAnsi="Times New Roman"/>
                <w:sz w:val="24"/>
                <w:szCs w:val="24"/>
                <w:lang w:val="ro-RO"/>
              </w:rPr>
              <w:t xml:space="preserve"> în solul biocenozei naturale – 846 µg ADN/ml. Studiul </w:t>
            </w:r>
            <w:proofErr w:type="spellStart"/>
            <w:r w:rsidRPr="00143BEF">
              <w:rPr>
                <w:rFonts w:ascii="Times New Roman" w:hAnsi="Times New Roman"/>
                <w:sz w:val="24"/>
                <w:szCs w:val="24"/>
                <w:lang w:val="ro-RO"/>
              </w:rPr>
              <w:t>metagenomic</w:t>
            </w:r>
            <w:proofErr w:type="spellEnd"/>
            <w:r w:rsidRPr="00143BEF">
              <w:rPr>
                <w:rFonts w:ascii="Times New Roman" w:hAnsi="Times New Roman"/>
                <w:sz w:val="24"/>
                <w:szCs w:val="24"/>
                <w:lang w:val="ro-RO"/>
              </w:rPr>
              <w:t xml:space="preserve"> a relevat, că grupul de microorganisme studiate se caracterizează printr-o </w:t>
            </w:r>
            <w:r w:rsidRPr="00143BEF">
              <w:rPr>
                <w:rFonts w:ascii="Times New Roman" w:hAnsi="Times New Roman"/>
                <w:sz w:val="24"/>
                <w:szCs w:val="24"/>
                <w:lang w:val="it-IT"/>
              </w:rPr>
              <w:t>diversitate filogenetică</w:t>
            </w:r>
            <w:r w:rsidRPr="00143BEF">
              <w:rPr>
                <w:rFonts w:ascii="Times New Roman" w:hAnsi="Times New Roman"/>
                <w:sz w:val="24"/>
                <w:szCs w:val="24"/>
                <w:lang w:val="ro-RO"/>
              </w:rPr>
              <w:t xml:space="preserve">: cca 13-19 </w:t>
            </w:r>
            <w:proofErr w:type="spellStart"/>
            <w:r w:rsidRPr="00143BEF">
              <w:rPr>
                <w:rFonts w:ascii="Times New Roman" w:hAnsi="Times New Roman"/>
                <w:sz w:val="24"/>
                <w:szCs w:val="24"/>
                <w:lang w:val="ro-RO"/>
              </w:rPr>
              <w:t>filumuri</w:t>
            </w:r>
            <w:proofErr w:type="spellEnd"/>
            <w:r w:rsidRPr="00143BEF">
              <w:rPr>
                <w:rFonts w:ascii="Times New Roman" w:hAnsi="Times New Roman"/>
                <w:sz w:val="24"/>
                <w:szCs w:val="24"/>
                <w:lang w:val="ro-RO"/>
              </w:rPr>
              <w:t xml:space="preserve">, 28-34 de clase, 73-76 de ordine, 104-108 familii și cca 181-183 de genuri cu o reprezentativitate diferită pe variante. Majoritatea </w:t>
            </w:r>
            <w:proofErr w:type="spellStart"/>
            <w:r w:rsidRPr="00143BEF">
              <w:rPr>
                <w:rFonts w:ascii="Times New Roman" w:hAnsi="Times New Roman"/>
                <w:sz w:val="24"/>
                <w:szCs w:val="24"/>
                <w:lang w:val="ro-RO"/>
              </w:rPr>
              <w:t>filumurilor</w:t>
            </w:r>
            <w:proofErr w:type="spellEnd"/>
            <w:r w:rsidRPr="00143BEF">
              <w:rPr>
                <w:rFonts w:ascii="Times New Roman" w:hAnsi="Times New Roman"/>
                <w:sz w:val="24"/>
                <w:szCs w:val="24"/>
                <w:lang w:val="ro-RO"/>
              </w:rPr>
              <w:t xml:space="preserve"> identificate aparțin </w:t>
            </w:r>
            <w:proofErr w:type="spellStart"/>
            <w:r w:rsidRPr="00143BEF">
              <w:rPr>
                <w:rFonts w:ascii="Times New Roman" w:hAnsi="Times New Roman"/>
                <w:sz w:val="24"/>
                <w:szCs w:val="24"/>
                <w:lang w:val="ro-RO"/>
              </w:rPr>
              <w:t>domenului</w:t>
            </w:r>
            <w:proofErr w:type="spellEnd"/>
            <w:r w:rsidRPr="00143BEF">
              <w:rPr>
                <w:rFonts w:ascii="Times New Roman" w:hAnsi="Times New Roman"/>
                <w:sz w:val="24"/>
                <w:szCs w:val="24"/>
                <w:lang w:val="ro-RO"/>
              </w:rPr>
              <w:t xml:space="preserve"> </w:t>
            </w:r>
            <w:r w:rsidRPr="00143BEF">
              <w:rPr>
                <w:rFonts w:ascii="Times New Roman" w:hAnsi="Times New Roman"/>
                <w:i/>
                <w:iCs/>
                <w:sz w:val="24"/>
                <w:szCs w:val="24"/>
                <w:lang w:val="ro-RO"/>
              </w:rPr>
              <w:t>Bacteria</w:t>
            </w:r>
            <w:r w:rsidRPr="00143BEF">
              <w:rPr>
                <w:rFonts w:ascii="Times New Roman" w:hAnsi="Times New Roman"/>
                <w:sz w:val="24"/>
                <w:szCs w:val="24"/>
                <w:lang w:val="ro-RO"/>
              </w:rPr>
              <w:t xml:space="preserve">: </w:t>
            </w:r>
            <w:proofErr w:type="spellStart"/>
            <w:r w:rsidRPr="00143BEF">
              <w:rPr>
                <w:rFonts w:ascii="Times New Roman" w:hAnsi="Times New Roman"/>
                <w:i/>
                <w:iCs/>
                <w:sz w:val="24"/>
                <w:szCs w:val="24"/>
                <w:lang w:val="ro-RO"/>
              </w:rPr>
              <w:t>Proteobacteria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Actinobacteriota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Bacteroidota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Firmicutres</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Verrucomicrobiota</w:t>
            </w:r>
            <w:proofErr w:type="spellEnd"/>
            <w:r w:rsidRPr="00143BEF">
              <w:rPr>
                <w:rFonts w:ascii="Times New Roman" w:hAnsi="Times New Roman"/>
                <w:i/>
                <w:iCs/>
                <w:sz w:val="24"/>
                <w:szCs w:val="24"/>
                <w:lang w:val="ro-RO"/>
              </w:rPr>
              <w:t xml:space="preserve">, Bacteria </w:t>
            </w:r>
            <w:proofErr w:type="spellStart"/>
            <w:r w:rsidRPr="00143BEF">
              <w:rPr>
                <w:rFonts w:ascii="Times New Roman" w:hAnsi="Times New Roman"/>
                <w:i/>
                <w:iCs/>
                <w:sz w:val="24"/>
                <w:szCs w:val="24"/>
                <w:lang w:val="ro-RO"/>
              </w:rPr>
              <w:t>phylum</w:t>
            </w:r>
            <w:proofErr w:type="spellEnd"/>
            <w:r w:rsidRPr="00143BEF">
              <w:rPr>
                <w:rFonts w:ascii="Times New Roman" w:hAnsi="Times New Roman"/>
                <w:i/>
                <w:iCs/>
                <w:sz w:val="24"/>
                <w:szCs w:val="24"/>
                <w:lang w:val="ro-RO"/>
              </w:rPr>
              <w:t xml:space="preserve"> NA, </w:t>
            </w:r>
            <w:proofErr w:type="spellStart"/>
            <w:r w:rsidRPr="00143BEF">
              <w:rPr>
                <w:rFonts w:ascii="Times New Roman" w:hAnsi="Times New Roman"/>
                <w:i/>
                <w:iCs/>
                <w:sz w:val="24"/>
                <w:szCs w:val="24"/>
                <w:lang w:val="ro-RO"/>
              </w:rPr>
              <w:t>Acidobacteriota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Planctomycetota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Myxococcota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Nitrospirota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Gemmatimonadota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Patescibacteria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Fibrobacterota</w:t>
            </w:r>
            <w:proofErr w:type="spellEnd"/>
            <w:r w:rsidRPr="00143BEF">
              <w:rPr>
                <w:rFonts w:ascii="Times New Roman" w:hAnsi="Times New Roman"/>
                <w:i/>
                <w:iCs/>
                <w:sz w:val="24"/>
                <w:szCs w:val="24"/>
                <w:lang w:val="ro-RO"/>
              </w:rPr>
              <w:t xml:space="preserve">, </w:t>
            </w:r>
            <w:proofErr w:type="spellStart"/>
            <w:r w:rsidRPr="00143BEF">
              <w:rPr>
                <w:rFonts w:ascii="Times New Roman" w:hAnsi="Times New Roman"/>
                <w:i/>
                <w:iCs/>
                <w:sz w:val="24"/>
                <w:szCs w:val="24"/>
                <w:lang w:val="ro-RO"/>
              </w:rPr>
              <w:t>Chloroflexi</w:t>
            </w:r>
            <w:proofErr w:type="spellEnd"/>
            <w:r w:rsidRPr="00143BEF">
              <w:rPr>
                <w:rFonts w:ascii="Times New Roman" w:hAnsi="Times New Roman"/>
                <w:sz w:val="24"/>
                <w:szCs w:val="24"/>
                <w:lang w:val="ro-RO"/>
              </w:rPr>
              <w:t xml:space="preserve"> și unul domeniului </w:t>
            </w:r>
            <w:proofErr w:type="spellStart"/>
            <w:r w:rsidRPr="00143BEF">
              <w:rPr>
                <w:rFonts w:ascii="Times New Roman" w:hAnsi="Times New Roman"/>
                <w:i/>
                <w:iCs/>
                <w:sz w:val="24"/>
                <w:szCs w:val="24"/>
                <w:lang w:val="ro-RO"/>
              </w:rPr>
              <w:t>Archaea</w:t>
            </w:r>
            <w:proofErr w:type="spellEnd"/>
            <w:r w:rsidRPr="00143BEF">
              <w:rPr>
                <w:rFonts w:ascii="Times New Roman" w:hAnsi="Times New Roman"/>
                <w:sz w:val="24"/>
                <w:szCs w:val="24"/>
                <w:lang w:val="ro-RO"/>
              </w:rPr>
              <w:t xml:space="preserve"> – </w:t>
            </w:r>
            <w:proofErr w:type="spellStart"/>
            <w:r w:rsidRPr="00143BEF">
              <w:rPr>
                <w:rFonts w:ascii="Times New Roman" w:hAnsi="Times New Roman"/>
                <w:i/>
                <w:iCs/>
                <w:sz w:val="24"/>
                <w:szCs w:val="24"/>
                <w:lang w:val="ro-RO"/>
              </w:rPr>
              <w:t>Thaumarchaeota</w:t>
            </w:r>
            <w:proofErr w:type="spellEnd"/>
            <w:r w:rsidRPr="00143BEF">
              <w:rPr>
                <w:rFonts w:ascii="Times New Roman" w:hAnsi="Times New Roman"/>
                <w:sz w:val="24"/>
                <w:szCs w:val="24"/>
                <w:lang w:val="ro-RO"/>
              </w:rPr>
              <w:t xml:space="preserve">. </w:t>
            </w:r>
            <w:proofErr w:type="spellStart"/>
            <w:r w:rsidRPr="00143BEF">
              <w:rPr>
                <w:rFonts w:ascii="Times New Roman" w:hAnsi="Times New Roman"/>
                <w:sz w:val="24"/>
                <w:szCs w:val="24"/>
                <w:lang w:val="ro-RO"/>
              </w:rPr>
              <w:t>Filumurile</w:t>
            </w:r>
            <w:proofErr w:type="spellEnd"/>
            <w:r w:rsidRPr="00143BEF">
              <w:rPr>
                <w:rFonts w:ascii="Times New Roman" w:hAnsi="Times New Roman"/>
                <w:sz w:val="24"/>
                <w:szCs w:val="24"/>
                <w:lang w:val="ro-RO"/>
              </w:rPr>
              <w:t xml:space="preserve"> dominante sunt: </w:t>
            </w:r>
            <w:proofErr w:type="spellStart"/>
            <w:r w:rsidRPr="00143BEF">
              <w:rPr>
                <w:rFonts w:ascii="Times New Roman" w:hAnsi="Times New Roman"/>
                <w:i/>
                <w:sz w:val="24"/>
                <w:szCs w:val="24"/>
                <w:lang w:val="ro-RO"/>
              </w:rPr>
              <w:t>Proteobacteria</w:t>
            </w:r>
            <w:proofErr w:type="spellEnd"/>
            <w:r w:rsidRPr="00143BEF">
              <w:rPr>
                <w:rFonts w:ascii="Times New Roman" w:hAnsi="Times New Roman"/>
                <w:i/>
                <w:sz w:val="24"/>
                <w:szCs w:val="24"/>
                <w:lang w:val="ro-RO"/>
              </w:rPr>
              <w:t xml:space="preserve">,  </w:t>
            </w:r>
            <w:proofErr w:type="spellStart"/>
            <w:r w:rsidRPr="00143BEF">
              <w:rPr>
                <w:rFonts w:ascii="Times New Roman" w:hAnsi="Times New Roman"/>
                <w:i/>
                <w:sz w:val="24"/>
                <w:szCs w:val="24"/>
                <w:lang w:val="ro-RO"/>
              </w:rPr>
              <w:t>Actinobacteriota</w:t>
            </w:r>
            <w:proofErr w:type="spellEnd"/>
            <w:r w:rsidRPr="00143BEF">
              <w:rPr>
                <w:rFonts w:ascii="Times New Roman" w:hAnsi="Times New Roman"/>
                <w:i/>
                <w:sz w:val="24"/>
                <w:szCs w:val="24"/>
                <w:lang w:val="ro-RO"/>
              </w:rPr>
              <w:t xml:space="preserve">, </w:t>
            </w:r>
            <w:proofErr w:type="spellStart"/>
            <w:r w:rsidRPr="00143BEF">
              <w:rPr>
                <w:rFonts w:ascii="Times New Roman" w:hAnsi="Times New Roman"/>
                <w:i/>
                <w:sz w:val="24"/>
                <w:szCs w:val="24"/>
                <w:lang w:val="ro-RO"/>
              </w:rPr>
              <w:t>Archaea</w:t>
            </w:r>
            <w:proofErr w:type="spellEnd"/>
            <w:r w:rsidRPr="00143BEF">
              <w:rPr>
                <w:rFonts w:ascii="Times New Roman" w:hAnsi="Times New Roman"/>
                <w:i/>
                <w:sz w:val="24"/>
                <w:szCs w:val="24"/>
                <w:lang w:val="ro-RO"/>
              </w:rPr>
              <w:t xml:space="preserve">, </w:t>
            </w:r>
            <w:proofErr w:type="spellStart"/>
            <w:r w:rsidRPr="00143BEF">
              <w:rPr>
                <w:rFonts w:ascii="Times New Roman" w:hAnsi="Times New Roman"/>
                <w:i/>
                <w:sz w:val="24"/>
                <w:szCs w:val="24"/>
                <w:lang w:val="ro-RO"/>
              </w:rPr>
              <w:t>Bacteroidota</w:t>
            </w:r>
            <w:proofErr w:type="spellEnd"/>
            <w:r w:rsidRPr="00143BEF">
              <w:rPr>
                <w:rFonts w:ascii="Times New Roman" w:hAnsi="Times New Roman"/>
                <w:i/>
                <w:sz w:val="24"/>
                <w:szCs w:val="24"/>
                <w:lang w:val="ro-RO"/>
              </w:rPr>
              <w:t xml:space="preserve"> și </w:t>
            </w:r>
            <w:proofErr w:type="spellStart"/>
            <w:r w:rsidRPr="00143BEF">
              <w:rPr>
                <w:rFonts w:ascii="Times New Roman" w:hAnsi="Times New Roman"/>
                <w:i/>
                <w:sz w:val="24"/>
                <w:szCs w:val="24"/>
                <w:lang w:val="ro-RO"/>
              </w:rPr>
              <w:t>Firmicutes</w:t>
            </w:r>
            <w:proofErr w:type="spellEnd"/>
            <w:r w:rsidRPr="00143BEF">
              <w:rPr>
                <w:rFonts w:ascii="Times New Roman" w:hAnsi="Times New Roman"/>
                <w:i/>
                <w:sz w:val="24"/>
                <w:szCs w:val="24"/>
                <w:lang w:val="ro-RO"/>
              </w:rPr>
              <w:t>.</w:t>
            </w:r>
          </w:p>
          <w:p w14:paraId="74BEDC09" w14:textId="77777777" w:rsidR="00CE0E4F" w:rsidRPr="00143BEF" w:rsidRDefault="00CE0E4F" w:rsidP="004F4546">
            <w:pPr>
              <w:spacing w:after="0" w:line="276" w:lineRule="auto"/>
              <w:jc w:val="both"/>
              <w:rPr>
                <w:rFonts w:ascii="Times New Roman" w:eastAsia="Times New Roman" w:hAnsi="Times New Roman"/>
                <w:i/>
                <w:kern w:val="24"/>
                <w:sz w:val="24"/>
                <w:szCs w:val="24"/>
                <w:lang w:val="ro-RO"/>
              </w:rPr>
            </w:pPr>
            <w:r w:rsidRPr="00143BEF">
              <w:rPr>
                <w:rFonts w:ascii="Times New Roman" w:hAnsi="Times New Roman"/>
                <w:sz w:val="24"/>
                <w:szCs w:val="24"/>
                <w:lang w:val="ro-RO"/>
              </w:rPr>
              <w:t>Microorganismele procariote au manifestat dependență față de conținutul materiei organice și a elementelor N, P, K  din sol. Cu toate acestea, conform rezultatelor analizei corelaționale, structura solului are o legătură mai mare în formarea biodiversității microbiene comparativ cu alți factori studiați.</w:t>
            </w:r>
            <w:r w:rsidRPr="00143BEF">
              <w:rPr>
                <w:rFonts w:ascii="Times New Roman" w:eastAsia="Times New Roman" w:hAnsi="Times New Roman"/>
                <w:i/>
                <w:kern w:val="24"/>
                <w:sz w:val="24"/>
                <w:szCs w:val="24"/>
                <w:lang w:val="ro-RO"/>
              </w:rPr>
              <w:t xml:space="preserve"> </w:t>
            </w:r>
          </w:p>
          <w:p w14:paraId="590C4818" w14:textId="77777777" w:rsidR="00CE0E4F" w:rsidRPr="00143BEF" w:rsidRDefault="00CE0E4F" w:rsidP="004F4546">
            <w:pPr>
              <w:spacing w:after="0" w:line="276" w:lineRule="auto"/>
              <w:jc w:val="both"/>
              <w:rPr>
                <w:rFonts w:ascii="Times New Roman" w:eastAsia="Times New Roman" w:hAnsi="Times New Roman"/>
                <w:kern w:val="24"/>
                <w:sz w:val="24"/>
                <w:szCs w:val="24"/>
                <w:lang w:val="ro-RO"/>
              </w:rPr>
            </w:pPr>
            <w:r w:rsidRPr="00143BEF">
              <w:rPr>
                <w:rFonts w:ascii="Times New Roman" w:hAnsi="Times New Roman"/>
                <w:sz w:val="24"/>
                <w:szCs w:val="24"/>
                <w:lang w:val="ro-RO"/>
              </w:rPr>
              <w:t>A fost</w:t>
            </w:r>
            <w:r w:rsidRPr="00143BEF">
              <w:rPr>
                <w:rFonts w:ascii="Times New Roman" w:hAnsi="Times New Roman"/>
                <w:spacing w:val="2"/>
                <w:sz w:val="24"/>
                <w:szCs w:val="24"/>
                <w:lang w:val="ro-RO"/>
              </w:rPr>
              <w:t xml:space="preserve"> </w:t>
            </w:r>
            <w:r w:rsidRPr="00143BEF">
              <w:rPr>
                <w:rFonts w:ascii="Times New Roman" w:hAnsi="Times New Roman"/>
                <w:sz w:val="24"/>
                <w:szCs w:val="24"/>
                <w:lang w:val="ro-RO"/>
              </w:rPr>
              <w:t>propusă</w:t>
            </w:r>
            <w:r w:rsidRPr="00143BEF">
              <w:rPr>
                <w:rFonts w:ascii="Times New Roman" w:hAnsi="Times New Roman"/>
                <w:spacing w:val="7"/>
                <w:sz w:val="24"/>
                <w:szCs w:val="24"/>
                <w:lang w:val="ro-RO"/>
              </w:rPr>
              <w:t xml:space="preserve"> </w:t>
            </w:r>
            <w:r w:rsidRPr="00143BEF">
              <w:rPr>
                <w:rFonts w:ascii="Times New Roman" w:hAnsi="Times New Roman"/>
                <w:sz w:val="24"/>
                <w:szCs w:val="24"/>
                <w:lang w:val="ro-RO"/>
              </w:rPr>
              <w:t>metodologia</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de</w:t>
            </w:r>
            <w:r w:rsidRPr="00143BEF">
              <w:rPr>
                <w:rFonts w:ascii="Times New Roman" w:hAnsi="Times New Roman"/>
                <w:spacing w:val="7"/>
                <w:sz w:val="24"/>
                <w:szCs w:val="24"/>
                <w:lang w:val="ro-RO"/>
              </w:rPr>
              <w:t xml:space="preserve"> </w:t>
            </w:r>
            <w:r w:rsidRPr="00143BEF">
              <w:rPr>
                <w:rFonts w:ascii="Times New Roman" w:hAnsi="Times New Roman"/>
                <w:sz w:val="24"/>
                <w:szCs w:val="24"/>
                <w:lang w:val="ro-RO"/>
              </w:rPr>
              <w:t>evaluare</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a</w:t>
            </w:r>
            <w:r w:rsidRPr="00143BEF">
              <w:rPr>
                <w:rFonts w:ascii="Times New Roman" w:hAnsi="Times New Roman"/>
                <w:spacing w:val="7"/>
                <w:sz w:val="24"/>
                <w:szCs w:val="24"/>
                <w:lang w:val="ro-RO"/>
              </w:rPr>
              <w:t xml:space="preserve"> </w:t>
            </w:r>
            <w:r w:rsidRPr="00143BEF">
              <w:rPr>
                <w:rFonts w:ascii="Times New Roman" w:hAnsi="Times New Roman"/>
                <w:sz w:val="24"/>
                <w:szCs w:val="24"/>
                <w:lang w:val="ro-RO"/>
              </w:rPr>
              <w:t>stării</w:t>
            </w:r>
            <w:r w:rsidRPr="00143BEF">
              <w:rPr>
                <w:rFonts w:ascii="Times New Roman" w:hAnsi="Times New Roman"/>
                <w:spacing w:val="2"/>
                <w:sz w:val="24"/>
                <w:szCs w:val="24"/>
                <w:lang w:val="ro-RO"/>
              </w:rPr>
              <w:t xml:space="preserve"> </w:t>
            </w:r>
            <w:r w:rsidRPr="00143BEF">
              <w:rPr>
                <w:rFonts w:ascii="Times New Roman" w:hAnsi="Times New Roman"/>
                <w:sz w:val="24"/>
                <w:szCs w:val="24"/>
                <w:lang w:val="ro-RO"/>
              </w:rPr>
              <w:t xml:space="preserve">solurilor </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cu</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ajutorul</w:t>
            </w:r>
            <w:r w:rsidRPr="00143BEF">
              <w:rPr>
                <w:rFonts w:ascii="Times New Roman" w:hAnsi="Times New Roman"/>
                <w:spacing w:val="1"/>
                <w:sz w:val="24"/>
                <w:szCs w:val="24"/>
                <w:lang w:val="ro-RO"/>
              </w:rPr>
              <w:t xml:space="preserve"> </w:t>
            </w:r>
            <w:r w:rsidRPr="00143BEF">
              <w:rPr>
                <w:rFonts w:ascii="Times New Roman" w:hAnsi="Times New Roman"/>
                <w:sz w:val="24"/>
                <w:szCs w:val="24"/>
                <w:lang w:val="ro-RO"/>
              </w:rPr>
              <w:t>indicilor</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de</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biodiversitate</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ca</w:t>
            </w:r>
            <w:r w:rsidRPr="00143BEF">
              <w:rPr>
                <w:rFonts w:ascii="Times New Roman" w:hAnsi="Times New Roman"/>
                <w:spacing w:val="6"/>
                <w:sz w:val="24"/>
                <w:szCs w:val="24"/>
                <w:lang w:val="ro-RO"/>
              </w:rPr>
              <w:t xml:space="preserve"> </w:t>
            </w:r>
            <w:proofErr w:type="spellStart"/>
            <w:r w:rsidRPr="00143BEF">
              <w:rPr>
                <w:rFonts w:ascii="Times New Roman" w:hAnsi="Times New Roman"/>
                <w:sz w:val="24"/>
                <w:szCs w:val="24"/>
                <w:lang w:val="ro-RO"/>
              </w:rPr>
              <w:t>reacţie</w:t>
            </w:r>
            <w:proofErr w:type="spellEnd"/>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de</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răspuns</w:t>
            </w:r>
            <w:r w:rsidRPr="00143BEF">
              <w:rPr>
                <w:rFonts w:ascii="Times New Roman" w:hAnsi="Times New Roman"/>
                <w:spacing w:val="3"/>
                <w:sz w:val="24"/>
                <w:szCs w:val="24"/>
                <w:lang w:val="ro-RO"/>
              </w:rPr>
              <w:t xml:space="preserve"> la acțiune</w:t>
            </w:r>
            <w:r w:rsidRPr="00143BEF">
              <w:rPr>
                <w:rFonts w:ascii="Times New Roman" w:hAnsi="Times New Roman"/>
                <w:sz w:val="24"/>
                <w:szCs w:val="24"/>
                <w:lang w:val="ro-RO"/>
              </w:rPr>
              <w:t>a</w:t>
            </w:r>
            <w:r w:rsidRPr="00143BEF">
              <w:rPr>
                <w:rFonts w:ascii="Times New Roman" w:hAnsi="Times New Roman"/>
                <w:spacing w:val="5"/>
                <w:sz w:val="24"/>
                <w:szCs w:val="24"/>
                <w:lang w:val="ro-RO"/>
              </w:rPr>
              <w:t xml:space="preserve"> </w:t>
            </w:r>
            <w:r w:rsidRPr="00143BEF">
              <w:rPr>
                <w:rFonts w:ascii="Times New Roman" w:hAnsi="Times New Roman"/>
                <w:sz w:val="24"/>
                <w:szCs w:val="24"/>
                <w:lang w:val="ro-RO"/>
              </w:rPr>
              <w:t>factorilor</w:t>
            </w:r>
            <w:r w:rsidRPr="00143BEF">
              <w:rPr>
                <w:rFonts w:ascii="Times New Roman" w:hAnsi="Times New Roman"/>
                <w:spacing w:val="7"/>
                <w:sz w:val="24"/>
                <w:szCs w:val="24"/>
                <w:lang w:val="ro-RO"/>
              </w:rPr>
              <w:t xml:space="preserve"> </w:t>
            </w:r>
            <w:r w:rsidRPr="00143BEF">
              <w:rPr>
                <w:rFonts w:ascii="Times New Roman" w:hAnsi="Times New Roman"/>
                <w:sz w:val="24"/>
                <w:szCs w:val="24"/>
                <w:lang w:val="ro-RO"/>
              </w:rPr>
              <w:t>biotici</w:t>
            </w:r>
            <w:r w:rsidRPr="00143BEF">
              <w:rPr>
                <w:rFonts w:ascii="Times New Roman" w:hAnsi="Times New Roman"/>
                <w:spacing w:val="2"/>
                <w:sz w:val="24"/>
                <w:szCs w:val="24"/>
                <w:lang w:val="ro-RO"/>
              </w:rPr>
              <w:t xml:space="preserve"> </w:t>
            </w:r>
            <w:r w:rsidRPr="00143BEF">
              <w:rPr>
                <w:rFonts w:ascii="Times New Roman" w:hAnsi="Times New Roman"/>
                <w:sz w:val="24"/>
                <w:szCs w:val="24"/>
                <w:lang w:val="ro-RO"/>
              </w:rPr>
              <w:t>şi</w:t>
            </w:r>
            <w:r w:rsidRPr="00143BEF">
              <w:rPr>
                <w:rFonts w:ascii="Times New Roman" w:hAnsi="Times New Roman"/>
                <w:spacing w:val="2"/>
                <w:sz w:val="24"/>
                <w:szCs w:val="24"/>
                <w:lang w:val="ro-RO"/>
              </w:rPr>
              <w:t xml:space="preserve"> </w:t>
            </w:r>
            <w:r w:rsidRPr="00143BEF">
              <w:rPr>
                <w:rFonts w:ascii="Times New Roman" w:hAnsi="Times New Roman"/>
                <w:sz w:val="24"/>
                <w:szCs w:val="24"/>
                <w:lang w:val="ro-RO"/>
              </w:rPr>
              <w:t xml:space="preserve">abiotici. </w:t>
            </w:r>
            <w:r w:rsidRPr="00143BEF">
              <w:rPr>
                <w:rFonts w:ascii="Times New Roman" w:eastAsia="Times New Roman" w:hAnsi="Times New Roman"/>
                <w:kern w:val="24"/>
                <w:sz w:val="24"/>
                <w:szCs w:val="24"/>
                <w:lang w:val="ro-RO"/>
              </w:rPr>
              <w:t xml:space="preserve">Eficacitatea utilizării resurselor de sol a constituit 10-30% în asolamentul fără lucernă și 12-36% –  în asolamentul cu lucernă. Prin urmare, rotațiile culturilor </w:t>
            </w:r>
            <w:proofErr w:type="spellStart"/>
            <w:r w:rsidRPr="00143BEF">
              <w:rPr>
                <w:rFonts w:ascii="Times New Roman" w:eastAsia="Times New Roman" w:hAnsi="Times New Roman"/>
                <w:kern w:val="24"/>
                <w:sz w:val="24"/>
                <w:szCs w:val="24"/>
                <w:lang w:val="ro-RO"/>
              </w:rPr>
              <w:t>cerealiero</w:t>
            </w:r>
            <w:proofErr w:type="spellEnd"/>
            <w:r w:rsidRPr="00143BEF">
              <w:rPr>
                <w:rFonts w:ascii="Times New Roman" w:eastAsia="Times New Roman" w:hAnsi="Times New Roman"/>
                <w:kern w:val="24"/>
                <w:sz w:val="24"/>
                <w:szCs w:val="24"/>
                <w:lang w:val="ro-RO"/>
              </w:rPr>
              <w:t>-furajere cu aplicarea elementelor agriculturii biologice (organice) nu numai că oferă posibilitatea obținerii proteinelor  ​​furajere ieftine,  dar mai prezintă și un mijloc de îmbunătățire a stării ecologice a ecosistemelor agricole, prin restabilirea echilibrului humusului, proprietăților agrochimice și biologice ale solului.</w:t>
            </w:r>
          </w:p>
          <w:p w14:paraId="4736A041" w14:textId="77777777" w:rsidR="00CE0E4F" w:rsidRPr="00143BEF" w:rsidRDefault="00CE0E4F" w:rsidP="004F4546">
            <w:pPr>
              <w:keepNext/>
              <w:spacing w:after="0" w:line="276" w:lineRule="auto"/>
              <w:jc w:val="both"/>
              <w:outlineLvl w:val="0"/>
              <w:rPr>
                <w:rFonts w:ascii="Times New Roman" w:hAnsi="Times New Roman"/>
                <w:bCs/>
                <w:sz w:val="21"/>
                <w:szCs w:val="21"/>
                <w:lang w:val="ro-RO"/>
              </w:rPr>
            </w:pPr>
            <w:r w:rsidRPr="00143BEF">
              <w:rPr>
                <w:rFonts w:ascii="Times New Roman" w:hAnsi="Times New Roman"/>
                <w:bCs/>
                <w:kern w:val="32"/>
                <w:sz w:val="24"/>
                <w:szCs w:val="24"/>
              </w:rPr>
              <w:t xml:space="preserve">A </w:t>
            </w:r>
            <w:proofErr w:type="spellStart"/>
            <w:r w:rsidRPr="00143BEF">
              <w:rPr>
                <w:rFonts w:ascii="Times New Roman" w:hAnsi="Times New Roman"/>
                <w:bCs/>
                <w:kern w:val="32"/>
                <w:sz w:val="24"/>
                <w:szCs w:val="24"/>
              </w:rPr>
              <w:t>fost</w:t>
            </w:r>
            <w:proofErr w:type="spellEnd"/>
            <w:r w:rsidRPr="00143BEF">
              <w:rPr>
                <w:rFonts w:ascii="Times New Roman" w:hAnsi="Times New Roman"/>
                <w:bCs/>
                <w:kern w:val="32"/>
                <w:sz w:val="24"/>
                <w:szCs w:val="24"/>
              </w:rPr>
              <w:t xml:space="preserve"> </w:t>
            </w:r>
            <w:r w:rsidRPr="00143BEF">
              <w:rPr>
                <w:rFonts w:ascii="Times New Roman" w:hAnsi="Times New Roman"/>
                <w:sz w:val="24"/>
                <w:szCs w:val="24"/>
                <w:lang w:val="ro-RO"/>
              </w:rPr>
              <w:t>argumentat</w:t>
            </w:r>
            <w:r w:rsidRPr="00143BEF">
              <w:rPr>
                <w:rFonts w:ascii="Times New Roman" w:hAnsi="Times New Roman"/>
                <w:spacing w:val="5"/>
                <w:sz w:val="24"/>
                <w:szCs w:val="24"/>
                <w:lang w:val="ro-RO"/>
              </w:rPr>
              <w:t xml:space="preserve"> </w:t>
            </w:r>
            <w:r w:rsidRPr="00143BEF">
              <w:rPr>
                <w:rFonts w:ascii="Times New Roman" w:hAnsi="Times New Roman"/>
                <w:sz w:val="24"/>
                <w:szCs w:val="24"/>
                <w:lang w:val="ro-RO"/>
              </w:rPr>
              <w:t>şi</w:t>
            </w:r>
            <w:r w:rsidRPr="00143BEF">
              <w:rPr>
                <w:rFonts w:ascii="Times New Roman" w:hAnsi="Times New Roman"/>
                <w:spacing w:val="4"/>
                <w:sz w:val="24"/>
                <w:szCs w:val="24"/>
                <w:lang w:val="ro-RO"/>
              </w:rPr>
              <w:t xml:space="preserve"> </w:t>
            </w:r>
            <w:r w:rsidRPr="00143BEF">
              <w:rPr>
                <w:rFonts w:ascii="Times New Roman" w:hAnsi="Times New Roman"/>
                <w:sz w:val="24"/>
                <w:szCs w:val="24"/>
                <w:lang w:val="ro-RO"/>
              </w:rPr>
              <w:t>elaborat</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modelul</w:t>
            </w:r>
            <w:r w:rsidRPr="00143BEF">
              <w:rPr>
                <w:rFonts w:ascii="Times New Roman" w:hAnsi="Times New Roman"/>
                <w:spacing w:val="3"/>
                <w:sz w:val="24"/>
                <w:szCs w:val="24"/>
                <w:lang w:val="ro-RO"/>
              </w:rPr>
              <w:t xml:space="preserve"> </w:t>
            </w:r>
            <w:r w:rsidRPr="00143BEF">
              <w:rPr>
                <w:rFonts w:ascii="Times New Roman" w:hAnsi="Times New Roman"/>
                <w:sz w:val="24"/>
                <w:szCs w:val="24"/>
                <w:lang w:val="ro-RO"/>
              </w:rPr>
              <w:t>tehnologic</w:t>
            </w:r>
            <w:r w:rsidRPr="00143BEF">
              <w:rPr>
                <w:rFonts w:ascii="Times New Roman" w:hAnsi="Times New Roman"/>
                <w:spacing w:val="5"/>
                <w:sz w:val="24"/>
                <w:szCs w:val="24"/>
                <w:lang w:val="ro-RO"/>
              </w:rPr>
              <w:t xml:space="preserve"> </w:t>
            </w:r>
            <w:r w:rsidRPr="00143BEF">
              <w:rPr>
                <w:rFonts w:ascii="Times New Roman" w:hAnsi="Times New Roman"/>
                <w:sz w:val="24"/>
                <w:szCs w:val="24"/>
                <w:lang w:val="ro-RO"/>
              </w:rPr>
              <w:t>de</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producere</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a</w:t>
            </w:r>
            <w:r w:rsidRPr="00143BEF">
              <w:rPr>
                <w:rFonts w:ascii="Times New Roman" w:hAnsi="Times New Roman"/>
                <w:spacing w:val="7"/>
                <w:sz w:val="24"/>
                <w:szCs w:val="24"/>
                <w:lang w:val="ro-RO"/>
              </w:rPr>
              <w:t xml:space="preserve"> </w:t>
            </w:r>
            <w:r w:rsidRPr="00143BEF">
              <w:rPr>
                <w:rFonts w:ascii="Times New Roman" w:hAnsi="Times New Roman"/>
                <w:sz w:val="24"/>
                <w:szCs w:val="24"/>
                <w:lang w:val="ro-RO"/>
              </w:rPr>
              <w:t>culturilor</w:t>
            </w:r>
            <w:r w:rsidRPr="00143BEF">
              <w:rPr>
                <w:rFonts w:ascii="Times New Roman" w:hAnsi="Times New Roman"/>
                <w:spacing w:val="9"/>
                <w:sz w:val="24"/>
                <w:szCs w:val="24"/>
                <w:lang w:val="ro-RO"/>
              </w:rPr>
              <w:t xml:space="preserve"> </w:t>
            </w:r>
            <w:r w:rsidRPr="00143BEF">
              <w:rPr>
                <w:rFonts w:ascii="Times New Roman" w:hAnsi="Times New Roman"/>
                <w:sz w:val="24"/>
                <w:szCs w:val="24"/>
                <w:lang w:val="ro-RO"/>
              </w:rPr>
              <w:t>furajere,</w:t>
            </w:r>
            <w:r w:rsidRPr="00143BEF">
              <w:rPr>
                <w:rFonts w:ascii="Times New Roman" w:hAnsi="Times New Roman"/>
                <w:spacing w:val="6"/>
                <w:sz w:val="24"/>
                <w:szCs w:val="24"/>
                <w:lang w:val="ro-RO"/>
              </w:rPr>
              <w:t xml:space="preserve"> </w:t>
            </w:r>
            <w:proofErr w:type="spellStart"/>
            <w:r w:rsidRPr="00143BEF">
              <w:rPr>
                <w:rFonts w:ascii="Times New Roman" w:hAnsi="Times New Roman"/>
                <w:sz w:val="24"/>
                <w:szCs w:val="24"/>
                <w:lang w:val="ro-RO"/>
              </w:rPr>
              <w:t>menţinând</w:t>
            </w:r>
            <w:proofErr w:type="spellEnd"/>
            <w:r w:rsidRPr="00143BEF">
              <w:rPr>
                <w:rFonts w:ascii="Times New Roman" w:hAnsi="Times New Roman"/>
                <w:spacing w:val="1"/>
                <w:sz w:val="24"/>
                <w:szCs w:val="24"/>
                <w:lang w:val="ro-RO"/>
              </w:rPr>
              <w:t xml:space="preserve"> </w:t>
            </w:r>
            <w:r w:rsidRPr="00143BEF">
              <w:rPr>
                <w:rFonts w:ascii="Times New Roman" w:hAnsi="Times New Roman"/>
                <w:sz w:val="24"/>
                <w:szCs w:val="24"/>
                <w:lang w:val="ro-RO"/>
              </w:rPr>
              <w:t>şi/sau</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sporind</w:t>
            </w:r>
            <w:r w:rsidRPr="00143BEF">
              <w:rPr>
                <w:rFonts w:ascii="Times New Roman" w:hAnsi="Times New Roman"/>
                <w:spacing w:val="8"/>
                <w:sz w:val="24"/>
                <w:szCs w:val="24"/>
                <w:lang w:val="ro-RO"/>
              </w:rPr>
              <w:t xml:space="preserve"> </w:t>
            </w:r>
            <w:proofErr w:type="spellStart"/>
            <w:r w:rsidRPr="00143BEF">
              <w:rPr>
                <w:rFonts w:ascii="Times New Roman" w:hAnsi="Times New Roman"/>
                <w:sz w:val="24"/>
                <w:szCs w:val="24"/>
                <w:lang w:val="ro-RO"/>
              </w:rPr>
              <w:t>conţinutul</w:t>
            </w:r>
            <w:proofErr w:type="spellEnd"/>
            <w:r w:rsidRPr="00143BEF">
              <w:rPr>
                <w:rFonts w:ascii="Times New Roman" w:hAnsi="Times New Roman"/>
                <w:spacing w:val="5"/>
                <w:sz w:val="24"/>
                <w:szCs w:val="24"/>
                <w:lang w:val="ro-RO"/>
              </w:rPr>
              <w:t xml:space="preserve"> </w:t>
            </w:r>
            <w:r w:rsidRPr="00143BEF">
              <w:rPr>
                <w:rFonts w:ascii="Times New Roman" w:hAnsi="Times New Roman"/>
                <w:sz w:val="24"/>
                <w:szCs w:val="24"/>
                <w:lang w:val="ro-RO"/>
              </w:rPr>
              <w:t>humusului</w:t>
            </w:r>
            <w:r w:rsidRPr="00143BEF">
              <w:rPr>
                <w:rFonts w:ascii="Times New Roman" w:hAnsi="Times New Roman"/>
                <w:spacing w:val="4"/>
                <w:sz w:val="24"/>
                <w:szCs w:val="24"/>
                <w:lang w:val="ro-RO"/>
              </w:rPr>
              <w:t xml:space="preserve"> </w:t>
            </w:r>
            <w:r w:rsidRPr="00143BEF">
              <w:rPr>
                <w:rFonts w:ascii="Times New Roman" w:hAnsi="Times New Roman"/>
                <w:sz w:val="24"/>
                <w:szCs w:val="24"/>
                <w:lang w:val="ro-RO"/>
              </w:rPr>
              <w:t>în</w:t>
            </w:r>
            <w:r w:rsidRPr="00143BEF">
              <w:rPr>
                <w:rFonts w:ascii="Times New Roman" w:hAnsi="Times New Roman"/>
                <w:spacing w:val="9"/>
                <w:sz w:val="24"/>
                <w:szCs w:val="24"/>
                <w:lang w:val="ro-RO"/>
              </w:rPr>
              <w:t xml:space="preserve"> </w:t>
            </w:r>
            <w:r w:rsidRPr="00143BEF">
              <w:rPr>
                <w:rFonts w:ascii="Times New Roman" w:hAnsi="Times New Roman"/>
                <w:sz w:val="24"/>
                <w:szCs w:val="24"/>
                <w:lang w:val="ro-RO"/>
              </w:rPr>
              <w:t>sol</w:t>
            </w:r>
            <w:r w:rsidRPr="00143BEF">
              <w:rPr>
                <w:rFonts w:ascii="Times New Roman" w:hAnsi="Times New Roman"/>
                <w:spacing w:val="4"/>
                <w:sz w:val="24"/>
                <w:szCs w:val="24"/>
                <w:lang w:val="ro-RO"/>
              </w:rPr>
              <w:t xml:space="preserve"> </w:t>
            </w:r>
            <w:r w:rsidRPr="00143BEF">
              <w:rPr>
                <w:rFonts w:ascii="Times New Roman" w:hAnsi="Times New Roman"/>
                <w:sz w:val="24"/>
                <w:szCs w:val="24"/>
                <w:lang w:val="ro-RO"/>
              </w:rPr>
              <w:t>în</w:t>
            </w:r>
            <w:r w:rsidRPr="00143BEF">
              <w:rPr>
                <w:rFonts w:ascii="Times New Roman" w:hAnsi="Times New Roman"/>
                <w:spacing w:val="8"/>
                <w:sz w:val="24"/>
                <w:szCs w:val="24"/>
                <w:lang w:val="ro-RO"/>
              </w:rPr>
              <w:t xml:space="preserve"> </w:t>
            </w:r>
            <w:proofErr w:type="spellStart"/>
            <w:r w:rsidRPr="00143BEF">
              <w:rPr>
                <w:rFonts w:ascii="Times New Roman" w:hAnsi="Times New Roman"/>
                <w:sz w:val="24"/>
                <w:szCs w:val="24"/>
                <w:lang w:val="ro-RO"/>
              </w:rPr>
              <w:t>dependenţă</w:t>
            </w:r>
            <w:proofErr w:type="spellEnd"/>
            <w:r w:rsidRPr="00143BEF">
              <w:rPr>
                <w:rFonts w:ascii="Times New Roman" w:hAnsi="Times New Roman"/>
                <w:spacing w:val="9"/>
                <w:sz w:val="24"/>
                <w:szCs w:val="24"/>
                <w:lang w:val="ro-RO"/>
              </w:rPr>
              <w:t xml:space="preserve"> </w:t>
            </w:r>
            <w:r w:rsidRPr="00143BEF">
              <w:rPr>
                <w:rFonts w:ascii="Times New Roman" w:hAnsi="Times New Roman"/>
                <w:sz w:val="24"/>
                <w:szCs w:val="24"/>
                <w:lang w:val="ro-RO"/>
              </w:rPr>
              <w:t>de</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structura</w:t>
            </w:r>
            <w:r w:rsidRPr="00143BEF">
              <w:rPr>
                <w:rFonts w:ascii="Times New Roman" w:hAnsi="Times New Roman"/>
                <w:spacing w:val="9"/>
                <w:sz w:val="24"/>
                <w:szCs w:val="24"/>
                <w:lang w:val="ro-RO"/>
              </w:rPr>
              <w:t xml:space="preserve"> </w:t>
            </w:r>
            <w:r w:rsidRPr="00143BEF">
              <w:rPr>
                <w:rFonts w:ascii="Times New Roman" w:hAnsi="Times New Roman"/>
                <w:sz w:val="24"/>
                <w:szCs w:val="24"/>
                <w:lang w:val="ro-RO"/>
              </w:rPr>
              <w:t>asolamentului,</w:t>
            </w:r>
            <w:r w:rsidRPr="00143BEF">
              <w:rPr>
                <w:rFonts w:ascii="Times New Roman" w:hAnsi="Times New Roman"/>
                <w:spacing w:val="6"/>
                <w:sz w:val="24"/>
                <w:szCs w:val="24"/>
                <w:lang w:val="ro-RO"/>
              </w:rPr>
              <w:t xml:space="preserve"> </w:t>
            </w:r>
            <w:r w:rsidRPr="00143BEF">
              <w:rPr>
                <w:rFonts w:ascii="Times New Roman" w:hAnsi="Times New Roman"/>
                <w:sz w:val="24"/>
                <w:szCs w:val="24"/>
                <w:lang w:val="ro-RO"/>
              </w:rPr>
              <w:t>nivelul</w:t>
            </w:r>
            <w:r w:rsidRPr="00143BEF">
              <w:rPr>
                <w:rFonts w:ascii="Times New Roman" w:hAnsi="Times New Roman"/>
                <w:spacing w:val="4"/>
                <w:sz w:val="24"/>
                <w:szCs w:val="24"/>
                <w:lang w:val="ro-RO"/>
              </w:rPr>
              <w:t xml:space="preserve"> </w:t>
            </w:r>
            <w:r w:rsidRPr="00143BEF">
              <w:rPr>
                <w:rFonts w:ascii="Times New Roman" w:hAnsi="Times New Roman"/>
                <w:sz w:val="24"/>
                <w:szCs w:val="24"/>
                <w:lang w:val="ro-RO"/>
              </w:rPr>
              <w:t>şi</w:t>
            </w:r>
            <w:r w:rsidRPr="00143BEF">
              <w:rPr>
                <w:rFonts w:ascii="Times New Roman" w:hAnsi="Times New Roman"/>
                <w:spacing w:val="5"/>
                <w:sz w:val="24"/>
                <w:szCs w:val="24"/>
                <w:lang w:val="ro-RO"/>
              </w:rPr>
              <w:t xml:space="preserve"> </w:t>
            </w:r>
            <w:r w:rsidRPr="00143BEF">
              <w:rPr>
                <w:rFonts w:ascii="Times New Roman" w:hAnsi="Times New Roman"/>
                <w:sz w:val="24"/>
                <w:szCs w:val="24"/>
                <w:lang w:val="ro-RO"/>
              </w:rPr>
              <w:t>tipul</w:t>
            </w:r>
            <w:r w:rsidRPr="00143BEF">
              <w:rPr>
                <w:rFonts w:ascii="Times New Roman" w:hAnsi="Times New Roman"/>
                <w:spacing w:val="4"/>
                <w:sz w:val="24"/>
                <w:szCs w:val="24"/>
                <w:lang w:val="ro-RO"/>
              </w:rPr>
              <w:t xml:space="preserve"> </w:t>
            </w:r>
            <w:r w:rsidRPr="00143BEF">
              <w:rPr>
                <w:rFonts w:ascii="Times New Roman" w:hAnsi="Times New Roman"/>
                <w:sz w:val="24"/>
                <w:szCs w:val="24"/>
                <w:lang w:val="ro-RO"/>
              </w:rPr>
              <w:t>de</w:t>
            </w:r>
            <w:r w:rsidRPr="00143BEF">
              <w:rPr>
                <w:rFonts w:ascii="Times New Roman" w:hAnsi="Times New Roman"/>
                <w:spacing w:val="8"/>
                <w:sz w:val="24"/>
                <w:szCs w:val="24"/>
                <w:lang w:val="ro-RO"/>
              </w:rPr>
              <w:t xml:space="preserve"> </w:t>
            </w:r>
            <w:r w:rsidRPr="00143BEF">
              <w:rPr>
                <w:rFonts w:ascii="Times New Roman" w:hAnsi="Times New Roman"/>
                <w:sz w:val="24"/>
                <w:szCs w:val="24"/>
                <w:lang w:val="ro-RO"/>
              </w:rPr>
              <w:t xml:space="preserve">fertilizare. </w:t>
            </w:r>
            <w:r w:rsidRPr="00143BEF">
              <w:rPr>
                <w:rFonts w:ascii="Times New Roman" w:eastAsia="Times New Roman" w:hAnsi="Times New Roman"/>
                <w:kern w:val="24"/>
                <w:sz w:val="24"/>
                <w:szCs w:val="24"/>
                <w:lang w:val="ro-RO"/>
              </w:rPr>
              <w:t>Rezultatele investigațiilor au stat la baza Modelului tehnologic de prevenire a biodegradării solului (</w:t>
            </w:r>
            <w:proofErr w:type="spellStart"/>
            <w:r w:rsidRPr="00143BEF">
              <w:rPr>
                <w:rFonts w:ascii="Times New Roman" w:eastAsia="Times New Roman" w:hAnsi="Times New Roman"/>
                <w:kern w:val="24"/>
                <w:sz w:val="24"/>
                <w:szCs w:val="24"/>
                <w:lang w:val="ro-RO"/>
              </w:rPr>
              <w:t>Îndrunări</w:t>
            </w:r>
            <w:proofErr w:type="spellEnd"/>
            <w:r w:rsidRPr="00143BEF">
              <w:rPr>
                <w:rFonts w:ascii="Times New Roman" w:eastAsia="Times New Roman" w:hAnsi="Times New Roman"/>
                <w:kern w:val="24"/>
                <w:sz w:val="24"/>
                <w:szCs w:val="24"/>
                <w:lang w:val="ro-RO"/>
              </w:rPr>
              <w:t xml:space="preserve"> practice pentru fermieri).</w:t>
            </w:r>
          </w:p>
        </w:tc>
      </w:tr>
    </w:tbl>
    <w:p w14:paraId="6867E9D7" w14:textId="386D6FC7" w:rsidR="00CE0E4F" w:rsidRDefault="00CE0E4F" w:rsidP="00CE0E4F">
      <w:pPr>
        <w:keepNext/>
        <w:spacing w:after="120" w:line="276" w:lineRule="auto"/>
        <w:outlineLvl w:val="0"/>
        <w:rPr>
          <w:rFonts w:ascii="Times New Roman" w:hAnsi="Times New Roman"/>
          <w:bCs/>
          <w:kern w:val="32"/>
          <w:sz w:val="24"/>
          <w:szCs w:val="24"/>
          <w:u w:val="single"/>
        </w:rPr>
      </w:pPr>
    </w:p>
    <w:p w14:paraId="5965FA1C" w14:textId="77777777" w:rsidR="00CE0E4F" w:rsidRPr="000C6066" w:rsidRDefault="00CE0E4F" w:rsidP="00CE0E4F">
      <w:pPr>
        <w:keepNext/>
        <w:spacing w:after="120" w:line="276" w:lineRule="auto"/>
        <w:outlineLvl w:val="0"/>
        <w:rPr>
          <w:rFonts w:ascii="Times New Roman" w:hAnsi="Times New Roman"/>
          <w:bCs/>
          <w:kern w:val="32"/>
          <w:sz w:val="24"/>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E0E4F" w:rsidRPr="006E086E" w14:paraId="15622933" w14:textId="77777777" w:rsidTr="007450D8">
        <w:tc>
          <w:tcPr>
            <w:tcW w:w="9558" w:type="dxa"/>
            <w:shd w:val="clear" w:color="auto" w:fill="auto"/>
          </w:tcPr>
          <w:p w14:paraId="7582C7CD" w14:textId="77777777" w:rsidR="00CE0E4F" w:rsidRPr="000E2E7B" w:rsidRDefault="00CE0E4F" w:rsidP="004F4546">
            <w:pPr>
              <w:tabs>
                <w:tab w:val="left" w:pos="0"/>
              </w:tabs>
              <w:spacing w:after="0" w:line="276" w:lineRule="auto"/>
              <w:jc w:val="both"/>
              <w:rPr>
                <w:rFonts w:ascii="Times New Roman" w:hAnsi="Times New Roman"/>
                <w:sz w:val="24"/>
                <w:szCs w:val="24"/>
              </w:rPr>
            </w:pPr>
            <w:r w:rsidRPr="000E2E7B">
              <w:rPr>
                <w:rStyle w:val="rynqvb"/>
                <w:rFonts w:ascii="Times New Roman" w:hAnsi="Times New Roman"/>
                <w:sz w:val="24"/>
                <w:szCs w:val="24"/>
              </w:rPr>
              <w:t>The study was aimed at raising the efficiency of the soil and microbial diversity resources, and its objects were the microbial communities of the typical low humified chernozem of the long-term field crop station "</w:t>
            </w:r>
            <w:proofErr w:type="spellStart"/>
            <w:r w:rsidRPr="000E2E7B">
              <w:rPr>
                <w:rStyle w:val="rynqvb"/>
                <w:rFonts w:ascii="Times New Roman" w:hAnsi="Times New Roman"/>
                <w:sz w:val="24"/>
                <w:szCs w:val="24"/>
              </w:rPr>
              <w:t>Biotron</w:t>
            </w:r>
            <w:proofErr w:type="spellEnd"/>
            <w:r w:rsidRPr="000E2E7B">
              <w:rPr>
                <w:rStyle w:val="rynqvb"/>
                <w:rFonts w:ascii="Times New Roman" w:hAnsi="Times New Roman"/>
                <w:sz w:val="24"/>
                <w:szCs w:val="24"/>
              </w:rPr>
              <w:t>", and of the carbonate chernozem of the long-term station "</w:t>
            </w:r>
            <w:proofErr w:type="spellStart"/>
            <w:r w:rsidRPr="000E2E7B">
              <w:rPr>
                <w:rStyle w:val="rynqvb"/>
                <w:rFonts w:ascii="Times New Roman" w:hAnsi="Times New Roman"/>
                <w:sz w:val="24"/>
                <w:szCs w:val="24"/>
              </w:rPr>
              <w:t>Chetrosu</w:t>
            </w:r>
            <w:proofErr w:type="spellEnd"/>
            <w:r w:rsidRPr="000E2E7B">
              <w:rPr>
                <w:rStyle w:val="rynqvb"/>
                <w:rFonts w:ascii="Times New Roman" w:hAnsi="Times New Roman"/>
                <w:sz w:val="24"/>
                <w:szCs w:val="24"/>
              </w:rPr>
              <w:t xml:space="preserve">". Both chernozem soils had </w:t>
            </w:r>
            <w:r w:rsidRPr="000E2E7B">
              <w:rPr>
                <w:rFonts w:ascii="Times New Roman" w:hAnsi="Times New Roman"/>
                <w:sz w:val="24"/>
                <w:szCs w:val="24"/>
              </w:rPr>
              <w:t xml:space="preserve">high deficiency of carbon (about 4.8-9.0%) and nitrogen (70-90%). The content of phosphorus and potassium was insufficient too, but </w:t>
            </w:r>
            <w:r>
              <w:rPr>
                <w:rFonts w:ascii="Times New Roman" w:hAnsi="Times New Roman"/>
                <w:sz w:val="24"/>
                <w:szCs w:val="24"/>
              </w:rPr>
              <w:t xml:space="preserve">only </w:t>
            </w:r>
            <w:r w:rsidRPr="000E2E7B">
              <w:rPr>
                <w:rFonts w:ascii="Times New Roman" w:hAnsi="Times New Roman"/>
                <w:sz w:val="24"/>
                <w:szCs w:val="24"/>
              </w:rPr>
              <w:t xml:space="preserve">for the mobile forms. </w:t>
            </w:r>
            <w:r>
              <w:rPr>
                <w:rFonts w:ascii="Times New Roman" w:hAnsi="Times New Roman"/>
                <w:sz w:val="24"/>
                <w:szCs w:val="24"/>
              </w:rPr>
              <w:t xml:space="preserve">The use of forage crop rotations and organic fertilizers </w:t>
            </w:r>
            <w:r w:rsidRPr="000E2E7B">
              <w:rPr>
                <w:rFonts w:ascii="Times New Roman" w:hAnsi="Times New Roman"/>
                <w:sz w:val="24"/>
                <w:szCs w:val="24"/>
              </w:rPr>
              <w:t>considerably improved the</w:t>
            </w:r>
            <w:r>
              <w:rPr>
                <w:rFonts w:ascii="Times New Roman" w:hAnsi="Times New Roman"/>
                <w:sz w:val="24"/>
                <w:szCs w:val="24"/>
              </w:rPr>
              <w:t xml:space="preserve"> soil</w:t>
            </w:r>
            <w:r w:rsidRPr="000E2E7B">
              <w:rPr>
                <w:rFonts w:ascii="Times New Roman" w:hAnsi="Times New Roman"/>
                <w:sz w:val="24"/>
                <w:szCs w:val="24"/>
              </w:rPr>
              <w:t xml:space="preserve"> agrophysical parameters, but did not restore the</w:t>
            </w:r>
            <w:r>
              <w:rPr>
                <w:rFonts w:ascii="Times New Roman" w:hAnsi="Times New Roman"/>
                <w:sz w:val="24"/>
                <w:szCs w:val="24"/>
              </w:rPr>
              <w:t>m to the</w:t>
            </w:r>
            <w:r w:rsidRPr="000E2E7B">
              <w:rPr>
                <w:rFonts w:ascii="Times New Roman" w:hAnsi="Times New Roman"/>
                <w:sz w:val="24"/>
                <w:szCs w:val="24"/>
              </w:rPr>
              <w:t xml:space="preserve"> level </w:t>
            </w:r>
            <w:r>
              <w:rPr>
                <w:rFonts w:ascii="Times New Roman" w:hAnsi="Times New Roman"/>
                <w:sz w:val="24"/>
                <w:szCs w:val="24"/>
              </w:rPr>
              <w:t>of the</w:t>
            </w:r>
            <w:r w:rsidRPr="000E2E7B">
              <w:rPr>
                <w:rFonts w:ascii="Times New Roman" w:hAnsi="Times New Roman"/>
                <w:sz w:val="24"/>
                <w:szCs w:val="24"/>
              </w:rPr>
              <w:t xml:space="preserve"> natural biocenosis soil. The </w:t>
            </w:r>
            <w:r>
              <w:rPr>
                <w:rFonts w:ascii="Times New Roman" w:hAnsi="Times New Roman"/>
                <w:sz w:val="24"/>
                <w:szCs w:val="24"/>
              </w:rPr>
              <w:t xml:space="preserve">diameter of </w:t>
            </w:r>
            <w:r w:rsidRPr="000E2E7B">
              <w:rPr>
                <w:rFonts w:ascii="Times New Roman" w:hAnsi="Times New Roman"/>
                <w:sz w:val="24"/>
                <w:szCs w:val="24"/>
              </w:rPr>
              <w:t xml:space="preserve">the </w:t>
            </w:r>
            <w:proofErr w:type="spellStart"/>
            <w:r w:rsidRPr="000E2E7B">
              <w:rPr>
                <w:rFonts w:ascii="Times New Roman" w:hAnsi="Times New Roman"/>
                <w:sz w:val="24"/>
                <w:szCs w:val="24"/>
              </w:rPr>
              <w:t>hidrostabile</w:t>
            </w:r>
            <w:proofErr w:type="spellEnd"/>
            <w:r w:rsidRPr="000E2E7B">
              <w:rPr>
                <w:rFonts w:ascii="Times New Roman" w:hAnsi="Times New Roman"/>
                <w:sz w:val="24"/>
                <w:szCs w:val="24"/>
              </w:rPr>
              <w:t xml:space="preserve"> fraction in the variant with organic fertilizers was 23.2 mm</w:t>
            </w:r>
            <w:r>
              <w:rPr>
                <w:rFonts w:ascii="Times New Roman" w:hAnsi="Times New Roman"/>
                <w:sz w:val="24"/>
                <w:szCs w:val="24"/>
              </w:rPr>
              <w:t>, while in the control and the variant</w:t>
            </w:r>
            <w:r w:rsidRPr="000E2E7B">
              <w:rPr>
                <w:rFonts w:ascii="Times New Roman" w:hAnsi="Times New Roman"/>
                <w:sz w:val="24"/>
                <w:szCs w:val="24"/>
              </w:rPr>
              <w:t xml:space="preserve"> </w:t>
            </w:r>
            <w:r>
              <w:rPr>
                <w:rFonts w:ascii="Times New Roman" w:hAnsi="Times New Roman"/>
                <w:sz w:val="24"/>
                <w:szCs w:val="24"/>
              </w:rPr>
              <w:t xml:space="preserve">with </w:t>
            </w:r>
            <w:r w:rsidRPr="000E2E7B">
              <w:rPr>
                <w:rFonts w:ascii="Times New Roman" w:hAnsi="Times New Roman"/>
                <w:sz w:val="24"/>
                <w:szCs w:val="24"/>
              </w:rPr>
              <w:t>mineral fertilizers</w:t>
            </w:r>
            <w:r>
              <w:rPr>
                <w:rFonts w:ascii="Times New Roman" w:hAnsi="Times New Roman"/>
                <w:sz w:val="24"/>
                <w:szCs w:val="24"/>
              </w:rPr>
              <w:t xml:space="preserve"> it was</w:t>
            </w:r>
            <w:r w:rsidRPr="000E2E7B">
              <w:rPr>
                <w:rFonts w:ascii="Times New Roman" w:hAnsi="Times New Roman"/>
                <w:sz w:val="24"/>
                <w:szCs w:val="24"/>
              </w:rPr>
              <w:t xml:space="preserve"> respectively 14.3 and 11.8 mm.</w:t>
            </w:r>
          </w:p>
          <w:p w14:paraId="3537F67D" w14:textId="77777777" w:rsidR="00CE0E4F" w:rsidRPr="000E2E7B" w:rsidRDefault="00CE0E4F" w:rsidP="004F4546">
            <w:pPr>
              <w:tabs>
                <w:tab w:val="left" w:pos="0"/>
              </w:tabs>
              <w:spacing w:after="0" w:line="276" w:lineRule="auto"/>
              <w:jc w:val="both"/>
              <w:rPr>
                <w:rFonts w:ascii="Times New Roman" w:hAnsi="Times New Roman"/>
                <w:sz w:val="24"/>
                <w:szCs w:val="24"/>
              </w:rPr>
            </w:pPr>
            <w:r w:rsidRPr="000E2E7B">
              <w:rPr>
                <w:rFonts w:ascii="Times New Roman" w:hAnsi="Times New Roman"/>
                <w:sz w:val="24"/>
                <w:szCs w:val="24"/>
              </w:rPr>
              <w:t xml:space="preserve">The </w:t>
            </w:r>
            <w:r>
              <w:rPr>
                <w:rFonts w:ascii="Times New Roman" w:hAnsi="Times New Roman"/>
                <w:sz w:val="24"/>
                <w:szCs w:val="24"/>
              </w:rPr>
              <w:t>DNA content in the experimental soil variants was</w:t>
            </w:r>
            <w:r w:rsidRPr="000E2E7B">
              <w:rPr>
                <w:rFonts w:ascii="Times New Roman" w:hAnsi="Times New Roman"/>
                <w:sz w:val="24"/>
                <w:szCs w:val="24"/>
              </w:rPr>
              <w:t xml:space="preserve"> about 350-607 </w:t>
            </w:r>
            <w:proofErr w:type="spellStart"/>
            <w:r w:rsidRPr="000E2E7B">
              <w:rPr>
                <w:rFonts w:ascii="Times New Roman" w:hAnsi="Times New Roman"/>
                <w:sz w:val="24"/>
                <w:szCs w:val="24"/>
              </w:rPr>
              <w:t>mkg</w:t>
            </w:r>
            <w:proofErr w:type="spellEnd"/>
            <w:r w:rsidRPr="000E2E7B">
              <w:rPr>
                <w:rFonts w:ascii="Times New Roman" w:hAnsi="Times New Roman"/>
                <w:sz w:val="24"/>
                <w:szCs w:val="24"/>
              </w:rPr>
              <w:t xml:space="preserve"> DNA/ml, which </w:t>
            </w:r>
            <w:r>
              <w:rPr>
                <w:rFonts w:ascii="Times New Roman" w:hAnsi="Times New Roman"/>
                <w:sz w:val="24"/>
                <w:szCs w:val="24"/>
              </w:rPr>
              <w:t>wa</w:t>
            </w:r>
            <w:r w:rsidRPr="000E2E7B">
              <w:rPr>
                <w:rFonts w:ascii="Times New Roman" w:hAnsi="Times New Roman"/>
                <w:sz w:val="24"/>
                <w:szCs w:val="24"/>
              </w:rPr>
              <w:t xml:space="preserve">s much less than in the soil of the natural biocenosis – 846 </w:t>
            </w:r>
            <w:proofErr w:type="spellStart"/>
            <w:r w:rsidRPr="000E2E7B">
              <w:rPr>
                <w:rFonts w:ascii="Times New Roman" w:hAnsi="Times New Roman"/>
                <w:sz w:val="24"/>
                <w:szCs w:val="24"/>
              </w:rPr>
              <w:t>mkg</w:t>
            </w:r>
            <w:proofErr w:type="spellEnd"/>
            <w:r w:rsidRPr="000E2E7B">
              <w:rPr>
                <w:rFonts w:ascii="Times New Roman" w:hAnsi="Times New Roman"/>
                <w:sz w:val="24"/>
                <w:szCs w:val="24"/>
              </w:rPr>
              <w:t xml:space="preserve"> DNA/ml. The metagenomic study revealed that the microorganisms </w:t>
            </w:r>
            <w:r>
              <w:rPr>
                <w:rFonts w:ascii="Times New Roman" w:hAnsi="Times New Roman"/>
                <w:sz w:val="24"/>
                <w:szCs w:val="24"/>
              </w:rPr>
              <w:t>had</w:t>
            </w:r>
            <w:r w:rsidRPr="000E2E7B">
              <w:rPr>
                <w:rFonts w:ascii="Times New Roman" w:hAnsi="Times New Roman"/>
                <w:sz w:val="24"/>
                <w:szCs w:val="24"/>
              </w:rPr>
              <w:t xml:space="preserve"> a high genetic heterogeneity: approx</w:t>
            </w:r>
            <w:r>
              <w:rPr>
                <w:rFonts w:ascii="Times New Roman" w:hAnsi="Times New Roman"/>
                <w:sz w:val="24"/>
                <w:szCs w:val="24"/>
              </w:rPr>
              <w:t>imately</w:t>
            </w:r>
            <w:r w:rsidRPr="000E2E7B">
              <w:rPr>
                <w:rFonts w:ascii="Times New Roman" w:hAnsi="Times New Roman"/>
                <w:sz w:val="24"/>
                <w:szCs w:val="24"/>
              </w:rPr>
              <w:t xml:space="preserve"> 13-19 phyla, 28-34 classes, 73-76 orders, 104 -108 families and about 181-183 genera with different representatives </w:t>
            </w:r>
            <w:r>
              <w:rPr>
                <w:rFonts w:ascii="Times New Roman" w:hAnsi="Times New Roman"/>
                <w:sz w:val="24"/>
                <w:szCs w:val="24"/>
              </w:rPr>
              <w:t>in different</w:t>
            </w:r>
            <w:r w:rsidRPr="000E2E7B">
              <w:rPr>
                <w:rFonts w:ascii="Times New Roman" w:hAnsi="Times New Roman"/>
                <w:sz w:val="24"/>
                <w:szCs w:val="24"/>
              </w:rPr>
              <w:t xml:space="preserve"> variants. Most of them belonged to the </w:t>
            </w:r>
            <w:r w:rsidRPr="000E2E7B">
              <w:rPr>
                <w:rFonts w:ascii="Times New Roman" w:hAnsi="Times New Roman"/>
                <w:i/>
                <w:sz w:val="24"/>
                <w:szCs w:val="24"/>
              </w:rPr>
              <w:t>Bacteria</w:t>
            </w:r>
            <w:r w:rsidRPr="000E2E7B">
              <w:rPr>
                <w:rFonts w:ascii="Times New Roman" w:hAnsi="Times New Roman"/>
                <w:sz w:val="24"/>
                <w:szCs w:val="24"/>
              </w:rPr>
              <w:t xml:space="preserve"> domain: </w:t>
            </w:r>
            <w:r w:rsidRPr="000E2E7B">
              <w:rPr>
                <w:rFonts w:ascii="Times New Roman" w:hAnsi="Times New Roman"/>
                <w:i/>
                <w:sz w:val="24"/>
                <w:szCs w:val="24"/>
              </w:rPr>
              <w:t>Proteobacteria</w:t>
            </w:r>
            <w:r w:rsidRPr="000E2E7B">
              <w:rPr>
                <w:rFonts w:ascii="Times New Roman" w:hAnsi="Times New Roman"/>
                <w:sz w:val="24"/>
                <w:szCs w:val="24"/>
              </w:rPr>
              <w:t xml:space="preserve">, </w:t>
            </w:r>
            <w:proofErr w:type="spellStart"/>
            <w:r w:rsidRPr="000E2E7B">
              <w:rPr>
                <w:rFonts w:ascii="Times New Roman" w:hAnsi="Times New Roman"/>
                <w:i/>
                <w:sz w:val="24"/>
                <w:szCs w:val="24"/>
              </w:rPr>
              <w:t>Actinobacteriota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Bacteroidota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Firmicutres</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Verrucomicrobiota</w:t>
            </w:r>
            <w:proofErr w:type="spellEnd"/>
            <w:r w:rsidRPr="000E2E7B">
              <w:rPr>
                <w:rFonts w:ascii="Times New Roman" w:hAnsi="Times New Roman"/>
                <w:sz w:val="24"/>
                <w:szCs w:val="24"/>
              </w:rPr>
              <w:t xml:space="preserve">, </w:t>
            </w:r>
            <w:r w:rsidRPr="000E2E7B">
              <w:rPr>
                <w:rFonts w:ascii="Times New Roman" w:hAnsi="Times New Roman"/>
                <w:i/>
                <w:sz w:val="24"/>
                <w:szCs w:val="24"/>
              </w:rPr>
              <w:t xml:space="preserve">Bacteria </w:t>
            </w:r>
            <w:r w:rsidRPr="000E2E7B">
              <w:rPr>
                <w:rFonts w:ascii="Times New Roman" w:hAnsi="Times New Roman"/>
                <w:sz w:val="24"/>
                <w:szCs w:val="24"/>
              </w:rPr>
              <w:t xml:space="preserve">phylum NA, </w:t>
            </w:r>
            <w:proofErr w:type="spellStart"/>
            <w:r w:rsidRPr="000E2E7B">
              <w:rPr>
                <w:rFonts w:ascii="Times New Roman" w:hAnsi="Times New Roman"/>
                <w:i/>
                <w:sz w:val="24"/>
                <w:szCs w:val="24"/>
              </w:rPr>
              <w:t>Acidobacteriota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Planctomycetota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Myxococcota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Nitrospirota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Gemmatimonadota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Patescibacteria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Fibrobacterota</w:t>
            </w:r>
            <w:proofErr w:type="spellEnd"/>
            <w:r w:rsidRPr="000E2E7B">
              <w:rPr>
                <w:rFonts w:ascii="Times New Roman" w:hAnsi="Times New Roman"/>
                <w:sz w:val="24"/>
                <w:szCs w:val="24"/>
              </w:rPr>
              <w:t xml:space="preserve">, </w:t>
            </w:r>
            <w:proofErr w:type="spellStart"/>
            <w:r w:rsidRPr="000E2E7B">
              <w:rPr>
                <w:rFonts w:ascii="Times New Roman" w:hAnsi="Times New Roman"/>
                <w:i/>
                <w:sz w:val="24"/>
                <w:szCs w:val="24"/>
              </w:rPr>
              <w:t>Chloroflexi</w:t>
            </w:r>
            <w:proofErr w:type="spellEnd"/>
            <w:r>
              <w:rPr>
                <w:rFonts w:ascii="Times New Roman" w:hAnsi="Times New Roman"/>
                <w:i/>
                <w:sz w:val="24"/>
                <w:szCs w:val="24"/>
              </w:rPr>
              <w:t>,</w:t>
            </w:r>
            <w:r w:rsidRPr="000E2E7B">
              <w:rPr>
                <w:rFonts w:ascii="Times New Roman" w:hAnsi="Times New Roman"/>
                <w:sz w:val="24"/>
                <w:szCs w:val="24"/>
              </w:rPr>
              <w:t xml:space="preserve"> and one to the </w:t>
            </w:r>
            <w:r w:rsidRPr="000E2E7B">
              <w:rPr>
                <w:rFonts w:ascii="Times New Roman" w:hAnsi="Times New Roman"/>
                <w:i/>
                <w:sz w:val="24"/>
                <w:szCs w:val="24"/>
              </w:rPr>
              <w:t>Archaea</w:t>
            </w:r>
            <w:r w:rsidRPr="000E2E7B">
              <w:rPr>
                <w:rFonts w:ascii="Times New Roman" w:hAnsi="Times New Roman"/>
                <w:sz w:val="24"/>
                <w:szCs w:val="24"/>
              </w:rPr>
              <w:t xml:space="preserve"> – </w:t>
            </w:r>
            <w:proofErr w:type="spellStart"/>
            <w:r w:rsidRPr="000E2E7B">
              <w:rPr>
                <w:rFonts w:ascii="Times New Roman" w:hAnsi="Times New Roman"/>
                <w:i/>
                <w:sz w:val="24"/>
                <w:szCs w:val="24"/>
              </w:rPr>
              <w:t>Thaumarchaeota</w:t>
            </w:r>
            <w:proofErr w:type="spellEnd"/>
            <w:r w:rsidRPr="000E2E7B">
              <w:rPr>
                <w:rFonts w:ascii="Times New Roman" w:hAnsi="Times New Roman"/>
                <w:sz w:val="24"/>
                <w:szCs w:val="24"/>
              </w:rPr>
              <w:t xml:space="preserve">. The dominant phyla were: </w:t>
            </w:r>
            <w:r w:rsidRPr="000E2E7B">
              <w:rPr>
                <w:rFonts w:ascii="Times New Roman" w:hAnsi="Times New Roman"/>
                <w:i/>
                <w:sz w:val="24"/>
                <w:szCs w:val="24"/>
              </w:rPr>
              <w:t>Proteobacteria</w:t>
            </w:r>
            <w:r w:rsidRPr="000E2E7B">
              <w:rPr>
                <w:rFonts w:ascii="Times New Roman" w:hAnsi="Times New Roman"/>
                <w:sz w:val="24"/>
                <w:szCs w:val="24"/>
              </w:rPr>
              <w:t xml:space="preserve">, </w:t>
            </w:r>
            <w:proofErr w:type="spellStart"/>
            <w:r w:rsidRPr="000E2E7B">
              <w:rPr>
                <w:rFonts w:ascii="Times New Roman" w:hAnsi="Times New Roman"/>
                <w:i/>
                <w:sz w:val="24"/>
                <w:szCs w:val="24"/>
              </w:rPr>
              <w:t>Actinobacteriota</w:t>
            </w:r>
            <w:proofErr w:type="spellEnd"/>
            <w:r w:rsidRPr="000E2E7B">
              <w:rPr>
                <w:rFonts w:ascii="Times New Roman" w:hAnsi="Times New Roman"/>
                <w:sz w:val="24"/>
                <w:szCs w:val="24"/>
              </w:rPr>
              <w:t xml:space="preserve">, </w:t>
            </w:r>
            <w:r w:rsidRPr="000E2E7B">
              <w:rPr>
                <w:rFonts w:ascii="Times New Roman" w:hAnsi="Times New Roman"/>
                <w:i/>
                <w:sz w:val="24"/>
                <w:szCs w:val="24"/>
              </w:rPr>
              <w:t>Archaea</w:t>
            </w:r>
            <w:r w:rsidRPr="000E2E7B">
              <w:rPr>
                <w:rFonts w:ascii="Times New Roman" w:hAnsi="Times New Roman"/>
                <w:sz w:val="24"/>
                <w:szCs w:val="24"/>
              </w:rPr>
              <w:t xml:space="preserve">, </w:t>
            </w:r>
            <w:proofErr w:type="spellStart"/>
            <w:r w:rsidRPr="000E2E7B">
              <w:rPr>
                <w:rFonts w:ascii="Times New Roman" w:hAnsi="Times New Roman"/>
                <w:i/>
                <w:sz w:val="24"/>
                <w:szCs w:val="24"/>
              </w:rPr>
              <w:t>Bacteroidota</w:t>
            </w:r>
            <w:proofErr w:type="spellEnd"/>
            <w:r w:rsidRPr="000E2E7B">
              <w:rPr>
                <w:rFonts w:ascii="Times New Roman" w:hAnsi="Times New Roman"/>
                <w:sz w:val="24"/>
                <w:szCs w:val="24"/>
              </w:rPr>
              <w:t xml:space="preserve"> and </w:t>
            </w:r>
            <w:r w:rsidRPr="000E2E7B">
              <w:rPr>
                <w:rFonts w:ascii="Times New Roman" w:hAnsi="Times New Roman"/>
                <w:i/>
                <w:sz w:val="24"/>
                <w:szCs w:val="24"/>
              </w:rPr>
              <w:t>Firmicutes.</w:t>
            </w:r>
          </w:p>
          <w:p w14:paraId="3EF7EC5B" w14:textId="77777777" w:rsidR="00CE0E4F" w:rsidRDefault="00CE0E4F" w:rsidP="004F4546">
            <w:pPr>
              <w:spacing w:after="0" w:line="276" w:lineRule="auto"/>
              <w:jc w:val="both"/>
              <w:rPr>
                <w:rFonts w:ascii="Times New Roman" w:hAnsi="Times New Roman"/>
                <w:sz w:val="24"/>
                <w:szCs w:val="24"/>
              </w:rPr>
            </w:pPr>
            <w:r w:rsidRPr="000E2E7B">
              <w:rPr>
                <w:rFonts w:ascii="Times New Roman" w:hAnsi="Times New Roman"/>
                <w:sz w:val="24"/>
                <w:szCs w:val="24"/>
              </w:rPr>
              <w:t>Prokaryotic microorganisms depende</w:t>
            </w:r>
            <w:r>
              <w:rPr>
                <w:rFonts w:ascii="Times New Roman" w:hAnsi="Times New Roman"/>
                <w:sz w:val="24"/>
                <w:szCs w:val="24"/>
              </w:rPr>
              <w:t>d</w:t>
            </w:r>
            <w:r w:rsidRPr="000E2E7B">
              <w:rPr>
                <w:rFonts w:ascii="Times New Roman" w:hAnsi="Times New Roman"/>
                <w:sz w:val="24"/>
                <w:szCs w:val="24"/>
              </w:rPr>
              <w:t xml:space="preserve"> on the content of</w:t>
            </w:r>
            <w:r>
              <w:rPr>
                <w:rFonts w:ascii="Times New Roman" w:hAnsi="Times New Roman"/>
                <w:sz w:val="24"/>
                <w:szCs w:val="24"/>
              </w:rPr>
              <w:t xml:space="preserve"> soil</w:t>
            </w:r>
            <w:r w:rsidRPr="000E2E7B">
              <w:rPr>
                <w:rFonts w:ascii="Times New Roman" w:hAnsi="Times New Roman"/>
                <w:sz w:val="24"/>
                <w:szCs w:val="24"/>
              </w:rPr>
              <w:t xml:space="preserve"> organic matter and biophilic elements, </w:t>
            </w:r>
            <w:r>
              <w:rPr>
                <w:rFonts w:ascii="Times New Roman" w:hAnsi="Times New Roman"/>
                <w:sz w:val="24"/>
                <w:szCs w:val="24"/>
              </w:rPr>
              <w:t>and the</w:t>
            </w:r>
            <w:r w:rsidRPr="000E2E7B">
              <w:rPr>
                <w:rFonts w:ascii="Times New Roman" w:hAnsi="Times New Roman"/>
                <w:sz w:val="24"/>
                <w:szCs w:val="24"/>
              </w:rPr>
              <w:t xml:space="preserve"> Pearson correlation analysis</w:t>
            </w:r>
            <w:r>
              <w:rPr>
                <w:rFonts w:ascii="Times New Roman" w:hAnsi="Times New Roman"/>
                <w:sz w:val="24"/>
                <w:szCs w:val="24"/>
              </w:rPr>
              <w:t xml:space="preserve"> for the ears of</w:t>
            </w:r>
            <w:r w:rsidRPr="000E2E7B">
              <w:rPr>
                <w:rFonts w:ascii="Times New Roman" w:hAnsi="Times New Roman"/>
                <w:sz w:val="24"/>
                <w:szCs w:val="24"/>
              </w:rPr>
              <w:t xml:space="preserve"> 2020-2023 revealed the </w:t>
            </w:r>
            <w:r>
              <w:rPr>
                <w:rFonts w:ascii="Times New Roman" w:hAnsi="Times New Roman"/>
                <w:sz w:val="24"/>
                <w:szCs w:val="24"/>
              </w:rPr>
              <w:t>highest correlation between</w:t>
            </w:r>
            <w:r w:rsidRPr="000E2E7B">
              <w:rPr>
                <w:rFonts w:ascii="Times New Roman" w:hAnsi="Times New Roman"/>
                <w:sz w:val="24"/>
                <w:szCs w:val="24"/>
              </w:rPr>
              <w:t xml:space="preserve"> soil structure in microbial diversity.</w:t>
            </w:r>
          </w:p>
          <w:p w14:paraId="48333BD2" w14:textId="77777777" w:rsidR="00CE0E4F" w:rsidRPr="000E2E7B" w:rsidRDefault="00CE0E4F" w:rsidP="004F4546">
            <w:pPr>
              <w:spacing w:after="0" w:line="276" w:lineRule="auto"/>
              <w:jc w:val="both"/>
              <w:rPr>
                <w:rFonts w:ascii="Times New Roman" w:hAnsi="Times New Roman"/>
                <w:sz w:val="24"/>
                <w:szCs w:val="24"/>
              </w:rPr>
            </w:pPr>
            <w:r>
              <w:rPr>
                <w:rFonts w:ascii="Times New Roman" w:hAnsi="Times New Roman"/>
                <w:sz w:val="24"/>
                <w:szCs w:val="24"/>
              </w:rPr>
              <w:t>A</w:t>
            </w:r>
            <w:r w:rsidRPr="000E2E7B">
              <w:rPr>
                <w:rFonts w:ascii="Times New Roman" w:hAnsi="Times New Roman"/>
                <w:sz w:val="24"/>
                <w:szCs w:val="24"/>
              </w:rPr>
              <w:t xml:space="preserve"> methodology for </w:t>
            </w:r>
            <w:r>
              <w:rPr>
                <w:rFonts w:ascii="Times New Roman" w:hAnsi="Times New Roman"/>
                <w:sz w:val="24"/>
                <w:szCs w:val="24"/>
              </w:rPr>
              <w:t xml:space="preserve">soil </w:t>
            </w:r>
            <w:r w:rsidRPr="000E2E7B">
              <w:rPr>
                <w:rFonts w:ascii="Times New Roman" w:hAnsi="Times New Roman"/>
                <w:sz w:val="24"/>
                <w:szCs w:val="24"/>
              </w:rPr>
              <w:t>evaluati</w:t>
            </w:r>
            <w:r>
              <w:rPr>
                <w:rFonts w:ascii="Times New Roman" w:hAnsi="Times New Roman"/>
                <w:sz w:val="24"/>
                <w:szCs w:val="24"/>
              </w:rPr>
              <w:t>o</w:t>
            </w:r>
            <w:r w:rsidRPr="000E2E7B">
              <w:rPr>
                <w:rFonts w:ascii="Times New Roman" w:hAnsi="Times New Roman"/>
                <w:sz w:val="24"/>
                <w:szCs w:val="24"/>
              </w:rPr>
              <w:t xml:space="preserve">n </w:t>
            </w:r>
            <w:r>
              <w:rPr>
                <w:rFonts w:ascii="Times New Roman" w:hAnsi="Times New Roman"/>
                <w:sz w:val="24"/>
                <w:szCs w:val="24"/>
              </w:rPr>
              <w:t>based on</w:t>
            </w:r>
            <w:r w:rsidRPr="000E2E7B">
              <w:rPr>
                <w:rFonts w:ascii="Times New Roman" w:hAnsi="Times New Roman"/>
                <w:sz w:val="24"/>
                <w:szCs w:val="24"/>
              </w:rPr>
              <w:t xml:space="preserve"> biodiversity indices as a response to biotic and abiotic factors was proposed. The eff</w:t>
            </w:r>
            <w:r>
              <w:rPr>
                <w:rFonts w:ascii="Times New Roman" w:hAnsi="Times New Roman"/>
                <w:sz w:val="24"/>
                <w:szCs w:val="24"/>
              </w:rPr>
              <w:t xml:space="preserve">iciency </w:t>
            </w:r>
            <w:r w:rsidRPr="000E2E7B">
              <w:rPr>
                <w:rFonts w:ascii="Times New Roman" w:hAnsi="Times New Roman"/>
                <w:sz w:val="24"/>
                <w:szCs w:val="24"/>
              </w:rPr>
              <w:t xml:space="preserve">of the use of soil resources </w:t>
            </w:r>
            <w:r>
              <w:rPr>
                <w:rFonts w:ascii="Times New Roman" w:hAnsi="Times New Roman"/>
                <w:sz w:val="24"/>
                <w:szCs w:val="24"/>
              </w:rPr>
              <w:t>was</w:t>
            </w:r>
            <w:r w:rsidRPr="000E2E7B">
              <w:rPr>
                <w:rFonts w:ascii="Times New Roman" w:hAnsi="Times New Roman"/>
                <w:sz w:val="24"/>
                <w:szCs w:val="24"/>
              </w:rPr>
              <w:t xml:space="preserve"> 10-30% in the rotation without alfalfa and 12-36% - in the rotation with alfalfa. Therefore, cereal-fodder crop rotations with the application of </w:t>
            </w:r>
            <w:r>
              <w:rPr>
                <w:rFonts w:ascii="Times New Roman" w:hAnsi="Times New Roman"/>
                <w:sz w:val="24"/>
                <w:szCs w:val="24"/>
              </w:rPr>
              <w:t xml:space="preserve">the </w:t>
            </w:r>
            <w:r w:rsidRPr="000E2E7B">
              <w:rPr>
                <w:rFonts w:ascii="Times New Roman" w:hAnsi="Times New Roman"/>
                <w:sz w:val="24"/>
                <w:szCs w:val="24"/>
              </w:rPr>
              <w:t xml:space="preserve">biological (organic) farming elements have proven to be not only a cheap source of vegetable protein, but also a means of improving the ecological condition of agricultural </w:t>
            </w:r>
            <w:r>
              <w:rPr>
                <w:rFonts w:ascii="Times New Roman" w:hAnsi="Times New Roman"/>
                <w:sz w:val="24"/>
                <w:szCs w:val="24"/>
              </w:rPr>
              <w:t>ecosystems by</w:t>
            </w:r>
            <w:r w:rsidRPr="000E2E7B">
              <w:rPr>
                <w:rFonts w:ascii="Times New Roman" w:hAnsi="Times New Roman"/>
                <w:sz w:val="24"/>
                <w:szCs w:val="24"/>
              </w:rPr>
              <w:t xml:space="preserve"> restoration and stabilization </w:t>
            </w:r>
            <w:r>
              <w:rPr>
                <w:rFonts w:ascii="Times New Roman" w:hAnsi="Times New Roman"/>
                <w:sz w:val="24"/>
                <w:szCs w:val="24"/>
              </w:rPr>
              <w:t xml:space="preserve">of humus </w:t>
            </w:r>
            <w:r w:rsidRPr="000E2E7B">
              <w:rPr>
                <w:rFonts w:ascii="Times New Roman" w:hAnsi="Times New Roman"/>
                <w:sz w:val="24"/>
                <w:szCs w:val="24"/>
              </w:rPr>
              <w:t>balance</w:t>
            </w:r>
            <w:r>
              <w:rPr>
                <w:rFonts w:ascii="Times New Roman" w:hAnsi="Times New Roman"/>
                <w:sz w:val="24"/>
                <w:szCs w:val="24"/>
              </w:rPr>
              <w:t xml:space="preserve"> and agrochemical and biological properties of the soil.</w:t>
            </w:r>
          </w:p>
          <w:p w14:paraId="708ABC2E" w14:textId="77777777" w:rsidR="00CE0E4F" w:rsidRPr="00B67017" w:rsidRDefault="00CE0E4F" w:rsidP="004F4546">
            <w:pPr>
              <w:spacing w:after="0" w:line="276" w:lineRule="auto"/>
              <w:jc w:val="both"/>
              <w:rPr>
                <w:rFonts w:ascii="Times New Roman" w:hAnsi="Times New Roman"/>
                <w:bCs/>
                <w:sz w:val="21"/>
                <w:szCs w:val="21"/>
                <w:lang w:val="en-GB"/>
              </w:rPr>
            </w:pPr>
            <w:r>
              <w:rPr>
                <w:rFonts w:ascii="Times New Roman" w:hAnsi="Times New Roman"/>
                <w:bCs/>
                <w:kern w:val="32"/>
                <w:sz w:val="24"/>
                <w:szCs w:val="24"/>
              </w:rPr>
              <w:t>A</w:t>
            </w:r>
            <w:r w:rsidRPr="000E2E7B">
              <w:rPr>
                <w:rFonts w:ascii="Times New Roman" w:hAnsi="Times New Roman"/>
                <w:bCs/>
                <w:kern w:val="32"/>
                <w:sz w:val="24"/>
                <w:szCs w:val="24"/>
              </w:rPr>
              <w:t xml:space="preserve"> technological model for production of fodder crops that ensures maintenance or increase of the humus content in soil was elaborated. The results of the investigations research formed the basis of the Technological Model for the Prevention of Soil Biodegradation (Practical Guidelines for Farmers).</w:t>
            </w:r>
          </w:p>
        </w:tc>
      </w:tr>
    </w:tbl>
    <w:p w14:paraId="71D33FFF" w14:textId="77777777" w:rsidR="00CE0E4F" w:rsidRPr="000C6066" w:rsidRDefault="00CE0E4F" w:rsidP="00CE0E4F">
      <w:pPr>
        <w:tabs>
          <w:tab w:val="left" w:pos="2175"/>
        </w:tabs>
        <w:spacing w:after="120" w:line="276" w:lineRule="auto"/>
        <w:ind w:left="360"/>
        <w:rPr>
          <w:rFonts w:ascii="Times New Roman" w:hAnsi="Times New Roman"/>
          <w:b/>
          <w:i/>
          <w:color w:val="FF0000"/>
          <w:sz w:val="24"/>
          <w:szCs w:val="24"/>
          <w:u w:val="single"/>
          <w:lang w:val="ro-MD"/>
        </w:rPr>
      </w:pPr>
    </w:p>
    <w:p w14:paraId="504B1BDD" w14:textId="77777777" w:rsidR="00CE0E4F" w:rsidRPr="000C6066" w:rsidRDefault="00CE0E4F" w:rsidP="00CE0E4F">
      <w:pPr>
        <w:spacing w:after="120" w:line="276" w:lineRule="auto"/>
        <w:rPr>
          <w:rFonts w:ascii="Times New Roman" w:eastAsia="Times New Roman" w:hAnsi="Times New Roman"/>
          <w:color w:val="FF0000"/>
          <w:sz w:val="24"/>
          <w:szCs w:val="24"/>
          <w:lang w:val="fr-FR" w:eastAsia="ru-RU"/>
        </w:rPr>
      </w:pPr>
      <w:proofErr w:type="spellStart"/>
      <w:r w:rsidRPr="000C6066">
        <w:rPr>
          <w:rFonts w:ascii="Times New Roman" w:eastAsia="Times New Roman" w:hAnsi="Times New Roman"/>
          <w:sz w:val="24"/>
          <w:szCs w:val="24"/>
          <w:lang w:val="fr-FR" w:eastAsia="ru-RU"/>
        </w:rPr>
        <w:t>Conducătorul</w:t>
      </w:r>
      <w:proofErr w:type="spellEnd"/>
      <w:r w:rsidRPr="000C6066">
        <w:rPr>
          <w:rFonts w:ascii="Times New Roman" w:eastAsia="Times New Roman" w:hAnsi="Times New Roman"/>
          <w:sz w:val="24"/>
          <w:szCs w:val="24"/>
          <w:lang w:val="fr-FR" w:eastAsia="ru-RU"/>
        </w:rPr>
        <w:t xml:space="preserve"> de </w:t>
      </w:r>
      <w:proofErr w:type="spellStart"/>
      <w:proofErr w:type="gramStart"/>
      <w:r w:rsidRPr="000C6066">
        <w:rPr>
          <w:rFonts w:ascii="Times New Roman" w:eastAsia="Times New Roman" w:hAnsi="Times New Roman"/>
          <w:sz w:val="24"/>
          <w:szCs w:val="24"/>
          <w:lang w:val="fr-FR" w:eastAsia="ru-RU"/>
        </w:rPr>
        <w:t>proiect</w:t>
      </w:r>
      <w:proofErr w:type="spellEnd"/>
      <w:r w:rsidRPr="000C6066">
        <w:rPr>
          <w:rFonts w:ascii="Times New Roman" w:eastAsia="Times New Roman" w:hAnsi="Times New Roman"/>
          <w:sz w:val="24"/>
          <w:szCs w:val="24"/>
          <w:lang w:val="fr-FR" w:eastAsia="ru-RU"/>
        </w:rPr>
        <w:t>:</w:t>
      </w:r>
      <w:proofErr w:type="gramEnd"/>
      <w:r w:rsidRPr="000C6066">
        <w:rPr>
          <w:rFonts w:ascii="Times New Roman" w:eastAsia="Times New Roman" w:hAnsi="Times New Roman"/>
          <w:sz w:val="24"/>
          <w:szCs w:val="24"/>
          <w:lang w:val="fr-FR" w:eastAsia="ru-RU"/>
        </w:rPr>
        <w:t xml:space="preserve"> Frunze Nina   __________</w:t>
      </w:r>
    </w:p>
    <w:p w14:paraId="6C78BB6F" w14:textId="77777777" w:rsidR="00CE0E4F" w:rsidRPr="000C6066" w:rsidRDefault="00CE0E4F" w:rsidP="00CE0E4F">
      <w:pPr>
        <w:spacing w:after="120" w:line="276" w:lineRule="auto"/>
        <w:rPr>
          <w:rFonts w:ascii="Times New Roman" w:eastAsia="Times New Roman" w:hAnsi="Times New Roman"/>
          <w:sz w:val="24"/>
          <w:szCs w:val="24"/>
          <w:lang w:val="fr-FR" w:eastAsia="ru-RU"/>
        </w:rPr>
      </w:pPr>
      <w:proofErr w:type="gramStart"/>
      <w:r w:rsidRPr="000C6066">
        <w:rPr>
          <w:rFonts w:ascii="Times New Roman" w:eastAsia="Times New Roman" w:hAnsi="Times New Roman"/>
          <w:sz w:val="24"/>
          <w:szCs w:val="24"/>
          <w:lang w:val="fr-FR" w:eastAsia="ru-RU"/>
        </w:rPr>
        <w:t>Data:</w:t>
      </w:r>
      <w:proofErr w:type="gramEnd"/>
      <w:r w:rsidRPr="000C6066">
        <w:rPr>
          <w:rFonts w:ascii="Times New Roman" w:eastAsia="Times New Roman" w:hAnsi="Times New Roman"/>
          <w:sz w:val="24"/>
          <w:szCs w:val="24"/>
          <w:lang w:val="fr-FR" w:eastAsia="ru-RU"/>
        </w:rPr>
        <w:t xml:space="preserve"> _________________ </w:t>
      </w:r>
    </w:p>
    <w:p w14:paraId="6EBB7C78" w14:textId="77777777" w:rsidR="00CE0E4F" w:rsidRPr="000C6066" w:rsidRDefault="00CE0E4F" w:rsidP="00CE0E4F">
      <w:pPr>
        <w:spacing w:after="120" w:line="276" w:lineRule="auto"/>
        <w:rPr>
          <w:rFonts w:ascii="Times New Roman" w:eastAsia="Times New Roman" w:hAnsi="Times New Roman"/>
          <w:sz w:val="24"/>
          <w:szCs w:val="24"/>
          <w:lang w:val="fr-FR" w:eastAsia="ru-RU"/>
        </w:rPr>
      </w:pPr>
      <w:r w:rsidRPr="000C6066">
        <w:rPr>
          <w:rFonts w:ascii="Times New Roman" w:eastAsia="Times New Roman" w:hAnsi="Times New Roman"/>
          <w:sz w:val="24"/>
          <w:szCs w:val="24"/>
          <w:lang w:val="fr-FR" w:eastAsia="ru-RU"/>
        </w:rPr>
        <w:t>LŞ</w:t>
      </w:r>
    </w:p>
    <w:p w14:paraId="29A2FE35" w14:textId="0A1ED3D5" w:rsidR="00CE0E4F" w:rsidRPr="000C6066" w:rsidRDefault="00CE0E4F" w:rsidP="00CE0E4F">
      <w:pPr>
        <w:spacing w:after="120" w:line="276" w:lineRule="auto"/>
        <w:ind w:left="360"/>
        <w:jc w:val="right"/>
        <w:rPr>
          <w:rFonts w:ascii="Times New Roman" w:hAnsi="Times New Roman"/>
          <w:sz w:val="24"/>
          <w:szCs w:val="24"/>
          <w:lang w:val="ro-MD"/>
        </w:rPr>
      </w:pPr>
    </w:p>
    <w:p w14:paraId="69FF3934" w14:textId="77777777" w:rsidR="00FF6130" w:rsidRDefault="00FF6130"/>
    <w:sectPr w:rsidR="00FF6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1C"/>
    <w:rsid w:val="0041331C"/>
    <w:rsid w:val="00CE0E4F"/>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35E5"/>
  <w15:chartTrackingRefBased/>
  <w15:docId w15:val="{9F7B2901-C18B-4B72-BAB6-28E9150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4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rsid w:val="00CE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Frunze</dc:creator>
  <cp:keywords/>
  <dc:description/>
  <cp:lastModifiedBy>Nina Frunze</cp:lastModifiedBy>
  <cp:revision>2</cp:revision>
  <dcterms:created xsi:type="dcterms:W3CDTF">2024-01-15T13:38:00Z</dcterms:created>
  <dcterms:modified xsi:type="dcterms:W3CDTF">2024-01-15T13:38:00Z</dcterms:modified>
</cp:coreProperties>
</file>