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28" w:rsidRPr="00430ECF" w:rsidRDefault="00253128" w:rsidP="00253128">
      <w:pPr>
        <w:pBdr>
          <w:top w:val="nil"/>
          <w:left w:val="nil"/>
          <w:bottom w:val="nil"/>
          <w:right w:val="nil"/>
          <w:between w:val="nil"/>
        </w:pBdr>
        <w:spacing w:after="0" w:line="276" w:lineRule="auto"/>
        <w:jc w:val="center"/>
        <w:rPr>
          <w:rFonts w:ascii="Times New Roman" w:eastAsia="Times New Roman" w:hAnsi="Times New Roman"/>
          <w:b/>
          <w:bCs/>
          <w:color w:val="000000"/>
          <w:sz w:val="24"/>
          <w:szCs w:val="24"/>
          <w:lang w:val="ro-RO"/>
        </w:rPr>
      </w:pPr>
      <w:r w:rsidRPr="00430ECF">
        <w:rPr>
          <w:rFonts w:ascii="Times New Roman" w:eastAsia="Times New Roman" w:hAnsi="Times New Roman"/>
          <w:b/>
          <w:bCs/>
          <w:color w:val="000000"/>
          <w:sz w:val="24"/>
          <w:szCs w:val="24"/>
          <w:lang w:val="ro-RO"/>
        </w:rPr>
        <w:t xml:space="preserve">Rezumat pentru proiectul </w:t>
      </w:r>
    </w:p>
    <w:p w:rsidR="00253128" w:rsidRPr="00430ECF" w:rsidRDefault="00253128" w:rsidP="00253128">
      <w:pPr>
        <w:pBdr>
          <w:top w:val="nil"/>
          <w:left w:val="nil"/>
          <w:bottom w:val="nil"/>
          <w:right w:val="nil"/>
          <w:between w:val="nil"/>
        </w:pBdr>
        <w:spacing w:after="0" w:line="276" w:lineRule="auto"/>
        <w:jc w:val="center"/>
        <w:rPr>
          <w:rFonts w:ascii="Times New Roman" w:eastAsia="Times New Roman" w:hAnsi="Times New Roman"/>
          <w:b/>
          <w:bCs/>
          <w:color w:val="000000"/>
          <w:sz w:val="24"/>
          <w:szCs w:val="24"/>
          <w:lang w:val="ro-RO"/>
        </w:rPr>
      </w:pPr>
      <w:r w:rsidRPr="00430ECF">
        <w:rPr>
          <w:rFonts w:ascii="Times New Roman" w:eastAsia="Times New Roman" w:hAnsi="Times New Roman"/>
          <w:b/>
          <w:bCs/>
          <w:color w:val="000000"/>
          <w:sz w:val="24"/>
          <w:szCs w:val="24"/>
          <w:lang w:val="ro-RO"/>
        </w:rPr>
        <w:t>„Managementul agroecologic a agroecosistemelor cu culturi de câmp adaptat la provocările agriculturii moderne din Republica Moldova”.</w:t>
      </w:r>
    </w:p>
    <w:p w:rsidR="00253128" w:rsidRPr="002C7830" w:rsidRDefault="00253128" w:rsidP="00253128">
      <w:pPr>
        <w:pBdr>
          <w:top w:val="nil"/>
          <w:left w:val="nil"/>
          <w:bottom w:val="nil"/>
          <w:right w:val="nil"/>
          <w:between w:val="nil"/>
        </w:pBdr>
        <w:spacing w:after="0" w:line="276" w:lineRule="auto"/>
        <w:jc w:val="center"/>
        <w:rPr>
          <w:rFonts w:ascii="Times New Roman" w:eastAsia="Times New Roman" w:hAnsi="Times New Roman"/>
          <w:b/>
          <w:bCs/>
          <w:color w:val="000000"/>
          <w:sz w:val="24"/>
          <w:szCs w:val="24"/>
          <w:lang w:val="ro-RO"/>
        </w:rPr>
      </w:pPr>
      <w:r w:rsidRPr="00430ECF">
        <w:rPr>
          <w:rFonts w:ascii="Times New Roman" w:eastAsia="Times New Roman" w:hAnsi="Times New Roman"/>
          <w:b/>
          <w:bCs/>
          <w:color w:val="000000"/>
          <w:sz w:val="24"/>
          <w:szCs w:val="24"/>
          <w:lang w:val="ro-RO"/>
        </w:rPr>
        <w:t>Conducăt</w:t>
      </w:r>
      <w:r>
        <w:rPr>
          <w:rFonts w:ascii="Times New Roman" w:eastAsia="Times New Roman" w:hAnsi="Times New Roman"/>
          <w:b/>
          <w:bCs/>
          <w:color w:val="000000"/>
          <w:sz w:val="24"/>
          <w:szCs w:val="24"/>
          <w:lang w:val="ro-RO"/>
        </w:rPr>
        <w:t>orul proiectului Boris Boincean</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Cercetările în cadrul proiectului au fost efectuate în experiențe de câmp de lungă durată, fondate în 1962 și ulteriorii ani, cu studierea:</w:t>
      </w:r>
    </w:p>
    <w:p w:rsidR="00253128" w:rsidRDefault="00253128" w:rsidP="00253128">
      <w:pPr>
        <w:numPr>
          <w:ilvl w:val="0"/>
          <w:numId w:val="1"/>
        </w:numPr>
        <w:pBdr>
          <w:top w:val="nil"/>
          <w:left w:val="nil"/>
          <w:bottom w:val="nil"/>
          <w:right w:val="nil"/>
          <w:between w:val="nil"/>
        </w:pBdr>
        <w:spacing w:after="0" w:line="276" w:lineRule="auto"/>
        <w:ind w:left="284" w:hanging="142"/>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rolului biodiversității culturilor de câmp prin determinarea efectului asolamentului și efectului fertilizării în asolament și în cultura permanentă</w:t>
      </w:r>
    </w:p>
    <w:p w:rsidR="00253128" w:rsidRDefault="00253128" w:rsidP="00253128">
      <w:pPr>
        <w:numPr>
          <w:ilvl w:val="0"/>
          <w:numId w:val="1"/>
        </w:numPr>
        <w:pBdr>
          <w:top w:val="nil"/>
          <w:left w:val="nil"/>
          <w:bottom w:val="nil"/>
          <w:right w:val="nil"/>
          <w:between w:val="nil"/>
        </w:pBdr>
        <w:spacing w:after="0" w:line="276" w:lineRule="auto"/>
        <w:ind w:left="284" w:hanging="142"/>
        <w:jc w:val="both"/>
        <w:rPr>
          <w:rFonts w:ascii="Times New Roman" w:eastAsia="Times New Roman" w:hAnsi="Times New Roman"/>
          <w:bCs/>
          <w:color w:val="000000"/>
          <w:sz w:val="24"/>
          <w:szCs w:val="24"/>
          <w:lang w:val="ro-RO"/>
        </w:rPr>
      </w:pPr>
      <w:r w:rsidRPr="00F03C1C">
        <w:rPr>
          <w:rFonts w:ascii="Times New Roman" w:eastAsia="Times New Roman" w:hAnsi="Times New Roman"/>
          <w:bCs/>
          <w:color w:val="000000"/>
          <w:sz w:val="24"/>
          <w:szCs w:val="24"/>
          <w:lang w:val="ro-RO"/>
        </w:rPr>
        <w:t>acțiunii și interacțiunii rotației culturilor, diferitor sisteme de lucrare și fertilizare a solului în asolament, fără aplicarea mijloacelor chimice de combatere a bolilor, dăunătorilor și buruienilor</w:t>
      </w:r>
    </w:p>
    <w:p w:rsidR="00253128" w:rsidRDefault="00253128" w:rsidP="00253128">
      <w:pPr>
        <w:numPr>
          <w:ilvl w:val="0"/>
          <w:numId w:val="1"/>
        </w:numPr>
        <w:pBdr>
          <w:top w:val="nil"/>
          <w:left w:val="nil"/>
          <w:bottom w:val="nil"/>
          <w:right w:val="nil"/>
          <w:between w:val="nil"/>
        </w:pBdr>
        <w:spacing w:after="0" w:line="276" w:lineRule="auto"/>
        <w:ind w:left="284" w:hanging="142"/>
        <w:jc w:val="both"/>
        <w:rPr>
          <w:rFonts w:ascii="Times New Roman" w:eastAsia="Times New Roman" w:hAnsi="Times New Roman"/>
          <w:bCs/>
          <w:color w:val="000000"/>
          <w:sz w:val="24"/>
          <w:szCs w:val="24"/>
          <w:lang w:val="ro-RO"/>
        </w:rPr>
      </w:pPr>
      <w:r w:rsidRPr="00F03C1C">
        <w:rPr>
          <w:rFonts w:ascii="Times New Roman" w:eastAsia="Times New Roman" w:hAnsi="Times New Roman"/>
          <w:bCs/>
          <w:color w:val="000000"/>
          <w:sz w:val="24"/>
          <w:szCs w:val="24"/>
          <w:lang w:val="ro-RO"/>
        </w:rPr>
        <w:t>efectului diferitor sisteme de fertilizare a culturilor în asolament</w:t>
      </w:r>
    </w:p>
    <w:p w:rsidR="00253128" w:rsidRPr="00F03C1C" w:rsidRDefault="00253128" w:rsidP="00253128">
      <w:pPr>
        <w:numPr>
          <w:ilvl w:val="0"/>
          <w:numId w:val="1"/>
        </w:numPr>
        <w:pBdr>
          <w:top w:val="nil"/>
          <w:left w:val="nil"/>
          <w:bottom w:val="nil"/>
          <w:right w:val="nil"/>
          <w:between w:val="nil"/>
        </w:pBdr>
        <w:spacing w:after="0" w:line="276" w:lineRule="auto"/>
        <w:ind w:left="284" w:hanging="142"/>
        <w:jc w:val="both"/>
        <w:rPr>
          <w:rFonts w:ascii="Times New Roman" w:eastAsia="Times New Roman" w:hAnsi="Times New Roman"/>
          <w:bCs/>
          <w:color w:val="000000"/>
          <w:sz w:val="24"/>
          <w:szCs w:val="24"/>
          <w:lang w:val="ro-RO"/>
        </w:rPr>
      </w:pPr>
      <w:r w:rsidRPr="00F03C1C">
        <w:rPr>
          <w:rFonts w:ascii="Times New Roman" w:eastAsia="Times New Roman" w:hAnsi="Times New Roman"/>
          <w:bCs/>
          <w:color w:val="000000"/>
          <w:sz w:val="24"/>
          <w:szCs w:val="24"/>
          <w:lang w:val="ro-RO"/>
        </w:rPr>
        <w:t>efectului irigării și fertilizării în asolament</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 xml:space="preserve">Efectul asolamentului (diferența în nivelul de producție obținut în asolament și în cultura permanentă) și a fertilizării (diferența în nivelul de producție pe fond fertilizat și nefertilizat) a fost determinat pentru diferite culturi. Cu cât diversitatea culturilor în asolament este mai mare cu </w:t>
      </w:r>
      <w:proofErr w:type="spellStart"/>
      <w:r w:rsidRPr="00430ECF">
        <w:rPr>
          <w:rFonts w:ascii="Times New Roman" w:eastAsia="Times New Roman" w:hAnsi="Times New Roman"/>
          <w:bCs/>
          <w:color w:val="000000"/>
          <w:sz w:val="24"/>
          <w:szCs w:val="24"/>
          <w:lang w:val="ro-RO"/>
        </w:rPr>
        <w:t>atît</w:t>
      </w:r>
      <w:proofErr w:type="spellEnd"/>
      <w:r w:rsidRPr="00430ECF">
        <w:rPr>
          <w:rFonts w:ascii="Times New Roman" w:eastAsia="Times New Roman" w:hAnsi="Times New Roman"/>
          <w:bCs/>
          <w:color w:val="000000"/>
          <w:sz w:val="24"/>
          <w:szCs w:val="24"/>
          <w:lang w:val="ro-RO"/>
        </w:rPr>
        <w:t xml:space="preserve"> efectul fertilizării este mai mic și invers, cu cât diversitatea culturilor este mai mică, în deosebi în cultura permanentă, cu </w:t>
      </w:r>
      <w:proofErr w:type="spellStart"/>
      <w:r w:rsidRPr="00430ECF">
        <w:rPr>
          <w:rFonts w:ascii="Times New Roman" w:eastAsia="Times New Roman" w:hAnsi="Times New Roman"/>
          <w:bCs/>
          <w:color w:val="000000"/>
          <w:sz w:val="24"/>
          <w:szCs w:val="24"/>
          <w:lang w:val="ro-RO"/>
        </w:rPr>
        <w:t>atît</w:t>
      </w:r>
      <w:proofErr w:type="spellEnd"/>
      <w:r w:rsidRPr="00430ECF">
        <w:rPr>
          <w:rFonts w:ascii="Times New Roman" w:eastAsia="Times New Roman" w:hAnsi="Times New Roman"/>
          <w:bCs/>
          <w:color w:val="000000"/>
          <w:sz w:val="24"/>
          <w:szCs w:val="24"/>
          <w:lang w:val="ro-RO"/>
        </w:rPr>
        <w:t xml:space="preserve"> efectul fertilizării este mai mare. Efectul asolamentului este mai mare pe fond nefertilizat și scade considerabil pe fond fertilizat, dar rămâne destul de înalt. Reacția culturilor la asolament și fertilizarea </w:t>
      </w:r>
      <w:r>
        <w:rPr>
          <w:rFonts w:ascii="Times New Roman" w:eastAsia="Times New Roman" w:hAnsi="Times New Roman"/>
          <w:bCs/>
          <w:color w:val="000000"/>
          <w:sz w:val="24"/>
          <w:szCs w:val="24"/>
          <w:lang w:val="ro-RO"/>
        </w:rPr>
        <w:t xml:space="preserve">solului </w:t>
      </w:r>
      <w:r w:rsidRPr="00430ECF">
        <w:rPr>
          <w:rFonts w:ascii="Times New Roman" w:eastAsia="Times New Roman" w:hAnsi="Times New Roman"/>
          <w:bCs/>
          <w:color w:val="000000"/>
          <w:sz w:val="24"/>
          <w:szCs w:val="24"/>
          <w:lang w:val="ro-RO"/>
        </w:rPr>
        <w:t>este diferită.</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 xml:space="preserve">Prin respectarea asolamentului și folosirea </w:t>
      </w:r>
      <w:proofErr w:type="spellStart"/>
      <w:r w:rsidRPr="00430ECF">
        <w:rPr>
          <w:rFonts w:ascii="Times New Roman" w:eastAsia="Times New Roman" w:hAnsi="Times New Roman"/>
          <w:bCs/>
          <w:color w:val="000000"/>
          <w:sz w:val="24"/>
          <w:szCs w:val="24"/>
          <w:lang w:val="ro-RO"/>
        </w:rPr>
        <w:t>îngrăsămintelor</w:t>
      </w:r>
      <w:proofErr w:type="spellEnd"/>
      <w:r w:rsidRPr="00430ECF">
        <w:rPr>
          <w:rFonts w:ascii="Times New Roman" w:eastAsia="Times New Roman" w:hAnsi="Times New Roman"/>
          <w:bCs/>
          <w:color w:val="000000"/>
          <w:sz w:val="24"/>
          <w:szCs w:val="24"/>
          <w:lang w:val="ro-RO"/>
        </w:rPr>
        <w:t xml:space="preserve"> organice poate fi ameliorată calitatea (sănătatea) solului cu reducerea dependenței de </w:t>
      </w:r>
      <w:proofErr w:type="spellStart"/>
      <w:r w:rsidRPr="00430ECF">
        <w:rPr>
          <w:rFonts w:ascii="Times New Roman" w:eastAsia="Times New Roman" w:hAnsi="Times New Roman"/>
          <w:bCs/>
          <w:color w:val="000000"/>
          <w:sz w:val="24"/>
          <w:szCs w:val="24"/>
          <w:lang w:val="ro-RO"/>
        </w:rPr>
        <w:t>îngrăsăminte</w:t>
      </w:r>
      <w:proofErr w:type="spellEnd"/>
      <w:r w:rsidRPr="00430ECF">
        <w:rPr>
          <w:rFonts w:ascii="Times New Roman" w:eastAsia="Times New Roman" w:hAnsi="Times New Roman"/>
          <w:bCs/>
          <w:color w:val="000000"/>
          <w:sz w:val="24"/>
          <w:szCs w:val="24"/>
          <w:lang w:val="ro-RO"/>
        </w:rPr>
        <w:t xml:space="preserve"> minerale și pesticide.</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Astfel, poate fi majorată competitivitatea producătorilor agricoli în condițiile majorării prețurilor la inputurile industriale și produsele agricole. Concomitent scade impactul negativ asupra mediului ambiant și sănătății oamenilor.</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Rezultatele obținute în 2023 au fost prezentate la seminarele organizate de direcțiile agricole raionale și Ministerul Agriculturii -16; la 7 emisiuni naționale de radio și 26 emisiuni TV; am participat la 5 lecții publice și 3 prezentări la AȘM; 5 zile a câmpului ICCC ,,Selecția</w:t>
      </w:r>
      <w:r w:rsidRPr="00D30736">
        <w:rPr>
          <w:rFonts w:ascii="Times New Roman" w:eastAsia="Times New Roman" w:hAnsi="Times New Roman"/>
          <w:color w:val="000000"/>
          <w:sz w:val="24"/>
          <w:szCs w:val="24"/>
          <w:lang w:val="ro-RO"/>
        </w:rPr>
        <w:t>”</w:t>
      </w:r>
      <w:r w:rsidRPr="00430ECF">
        <w:rPr>
          <w:rFonts w:ascii="Times New Roman" w:eastAsia="Times New Roman" w:hAnsi="Times New Roman"/>
          <w:bCs/>
          <w:color w:val="000000"/>
          <w:sz w:val="24"/>
          <w:szCs w:val="24"/>
          <w:lang w:val="ro-RO"/>
        </w:rPr>
        <w:t>.</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A fost finalizat proiectul în cadrul consorțiului European Orizont 2020.</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sidRPr="00430ECF">
        <w:rPr>
          <w:rFonts w:ascii="Times New Roman" w:eastAsia="Times New Roman" w:hAnsi="Times New Roman"/>
          <w:bCs/>
          <w:color w:val="000000"/>
          <w:sz w:val="24"/>
          <w:szCs w:val="24"/>
          <w:lang w:val="ro-RO"/>
        </w:rPr>
        <w:t xml:space="preserve">Respectarea întregului sistem de agricultură (respectarea asolamentului cu o diversitate mai mare de culturi de bază și succesive; reducerea dozelor de </w:t>
      </w:r>
      <w:proofErr w:type="spellStart"/>
      <w:r w:rsidRPr="00430ECF">
        <w:rPr>
          <w:rFonts w:ascii="Times New Roman" w:eastAsia="Times New Roman" w:hAnsi="Times New Roman"/>
          <w:bCs/>
          <w:color w:val="000000"/>
          <w:sz w:val="24"/>
          <w:szCs w:val="24"/>
          <w:lang w:val="ro-RO"/>
        </w:rPr>
        <w:t>îngrăsăminte</w:t>
      </w:r>
      <w:proofErr w:type="spellEnd"/>
      <w:r w:rsidRPr="00430ECF">
        <w:rPr>
          <w:rFonts w:ascii="Times New Roman" w:eastAsia="Times New Roman" w:hAnsi="Times New Roman"/>
          <w:bCs/>
          <w:color w:val="000000"/>
          <w:sz w:val="24"/>
          <w:szCs w:val="24"/>
          <w:lang w:val="ro-RO"/>
        </w:rPr>
        <w:t xml:space="preserve"> minerale, în special de azot; reducerea și excluderea arăturii cu plug cu cormană etc) va permite tranziția la un sistem de agricultură durabilă, inclusiv ecologică, capabil să răspundă la provocările agriculturii moderne și să acorde servicii ecosistemice și sociale. </w:t>
      </w:r>
    </w:p>
    <w:p w:rsidR="00253128" w:rsidRPr="00430ECF" w:rsidRDefault="00253128" w:rsidP="00253128">
      <w:pPr>
        <w:pBdr>
          <w:top w:val="nil"/>
          <w:left w:val="nil"/>
          <w:bottom w:val="nil"/>
          <w:right w:val="nil"/>
          <w:between w:val="nil"/>
        </w:pBdr>
        <w:spacing w:after="0" w:line="276" w:lineRule="auto"/>
        <w:ind w:firstLine="720"/>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Au fost publicate 9 a</w:t>
      </w:r>
      <w:r w:rsidRPr="00430ECF">
        <w:rPr>
          <w:rFonts w:ascii="Times New Roman" w:eastAsia="Times New Roman" w:hAnsi="Times New Roman"/>
          <w:bCs/>
          <w:color w:val="000000"/>
          <w:sz w:val="24"/>
          <w:szCs w:val="24"/>
          <w:lang w:val="ro-RO"/>
        </w:rPr>
        <w:t>rticole</w:t>
      </w:r>
      <w:r>
        <w:rPr>
          <w:rFonts w:ascii="Times New Roman" w:eastAsia="Times New Roman" w:hAnsi="Times New Roman"/>
          <w:bCs/>
          <w:color w:val="000000"/>
          <w:sz w:val="24"/>
          <w:szCs w:val="24"/>
          <w:lang w:val="ro-RO"/>
        </w:rPr>
        <w:t xml:space="preserve"> </w:t>
      </w:r>
      <w:r w:rsidRPr="00430ECF">
        <w:rPr>
          <w:rFonts w:ascii="Times New Roman" w:eastAsia="Times New Roman" w:hAnsi="Times New Roman"/>
          <w:bCs/>
          <w:color w:val="000000"/>
          <w:sz w:val="24"/>
          <w:szCs w:val="24"/>
          <w:lang w:val="ro-RO"/>
        </w:rPr>
        <w:t xml:space="preserve">în reviste internaționale cu factor de impact, un capitol în </w:t>
      </w:r>
      <w:proofErr w:type="spellStart"/>
      <w:r w:rsidRPr="00430ECF">
        <w:rPr>
          <w:rFonts w:ascii="Times New Roman" w:eastAsia="Times New Roman" w:hAnsi="Times New Roman"/>
          <w:bCs/>
          <w:color w:val="000000"/>
          <w:sz w:val="24"/>
          <w:szCs w:val="24"/>
          <w:lang w:val="ro-RO"/>
        </w:rPr>
        <w:t>monagrafie</w:t>
      </w:r>
      <w:proofErr w:type="spellEnd"/>
      <w:r w:rsidRPr="00430ECF">
        <w:rPr>
          <w:rFonts w:ascii="Times New Roman" w:eastAsia="Times New Roman" w:hAnsi="Times New Roman"/>
          <w:bCs/>
          <w:color w:val="000000"/>
          <w:sz w:val="24"/>
          <w:szCs w:val="24"/>
          <w:lang w:val="ro-RO"/>
        </w:rPr>
        <w:t xml:space="preserve"> internațională, un articol în revistă națională, d</w:t>
      </w:r>
      <w:r>
        <w:rPr>
          <w:rFonts w:ascii="Times New Roman" w:eastAsia="Times New Roman" w:hAnsi="Times New Roman"/>
          <w:bCs/>
          <w:color w:val="000000"/>
          <w:sz w:val="24"/>
          <w:szCs w:val="24"/>
          <w:lang w:val="ro-RO"/>
        </w:rPr>
        <w:t>ouă articole în materiale ale conferințelor inter</w:t>
      </w:r>
      <w:r w:rsidRPr="00430ECF">
        <w:rPr>
          <w:rFonts w:ascii="Times New Roman" w:eastAsia="Times New Roman" w:hAnsi="Times New Roman"/>
          <w:bCs/>
          <w:color w:val="000000"/>
          <w:sz w:val="24"/>
          <w:szCs w:val="24"/>
          <w:lang w:val="ro-RO"/>
        </w:rPr>
        <w:t>n</w:t>
      </w:r>
      <w:r>
        <w:rPr>
          <w:rFonts w:ascii="Times New Roman" w:eastAsia="Times New Roman" w:hAnsi="Times New Roman"/>
          <w:bCs/>
          <w:color w:val="000000"/>
          <w:sz w:val="24"/>
          <w:szCs w:val="24"/>
          <w:lang w:val="ro-RO"/>
        </w:rPr>
        <w:t>a</w:t>
      </w:r>
      <w:r w:rsidRPr="00430ECF">
        <w:rPr>
          <w:rFonts w:ascii="Times New Roman" w:eastAsia="Times New Roman" w:hAnsi="Times New Roman"/>
          <w:bCs/>
          <w:color w:val="000000"/>
          <w:sz w:val="24"/>
          <w:szCs w:val="24"/>
          <w:lang w:val="ro-RO"/>
        </w:rPr>
        <w:t>ționale.</w:t>
      </w:r>
    </w:p>
    <w:p w:rsidR="00253128" w:rsidRPr="00253128" w:rsidRDefault="00253128">
      <w:pPr>
        <w:rPr>
          <w:lang w:val="ro-RO"/>
        </w:rPr>
      </w:pPr>
      <w:bookmarkStart w:id="0" w:name="_GoBack"/>
      <w:bookmarkEnd w:id="0"/>
    </w:p>
    <w:sectPr w:rsidR="00253128" w:rsidRPr="0025312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2B97"/>
    <w:multiLevelType w:val="hybridMultilevel"/>
    <w:tmpl w:val="E1DC4B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28"/>
    <w:rsid w:val="0025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B2D65-EA45-44AD-B5B3-76442D67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1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1</cp:revision>
  <dcterms:created xsi:type="dcterms:W3CDTF">2024-02-13T13:14:00Z</dcterms:created>
  <dcterms:modified xsi:type="dcterms:W3CDTF">2024-02-13T13:15:00Z</dcterms:modified>
</cp:coreProperties>
</file>