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5FBF" w14:textId="77777777" w:rsidR="0039057F" w:rsidRPr="00CF7716" w:rsidRDefault="0039057F" w:rsidP="0039057F">
      <w:pPr>
        <w:keepNext/>
        <w:spacing w:after="120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bookmarkStart w:id="0" w:name="_GoBack"/>
      <w:bookmarkEnd w:id="0"/>
      <w:proofErr w:type="spellStart"/>
      <w:r w:rsidRPr="00CF7716">
        <w:rPr>
          <w:rFonts w:ascii="Times New Roman" w:hAnsi="Times New Roman"/>
          <w:b/>
          <w:bCs/>
          <w:kern w:val="32"/>
          <w:sz w:val="24"/>
          <w:szCs w:val="24"/>
        </w:rPr>
        <w:t>Anexa</w:t>
      </w:r>
      <w:proofErr w:type="spellEnd"/>
      <w:r w:rsidRPr="00CF7716">
        <w:rPr>
          <w:rFonts w:ascii="Times New Roman" w:hAnsi="Times New Roman"/>
          <w:b/>
          <w:bCs/>
          <w:kern w:val="32"/>
          <w:sz w:val="24"/>
          <w:szCs w:val="24"/>
        </w:rPr>
        <w:t xml:space="preserve"> nr. 1</w:t>
      </w:r>
    </w:p>
    <w:p w14:paraId="4B4608F7" w14:textId="0469160D" w:rsidR="0039057F" w:rsidRPr="00CF7716" w:rsidRDefault="0039057F" w:rsidP="0039057F">
      <w:pPr>
        <w:keepNext/>
        <w:spacing w:after="12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proofErr w:type="spellStart"/>
      <w:r w:rsidRPr="00CF7716">
        <w:rPr>
          <w:rFonts w:ascii="Times New Roman" w:hAnsi="Times New Roman"/>
          <w:b/>
          <w:bCs/>
          <w:kern w:val="32"/>
          <w:sz w:val="24"/>
          <w:szCs w:val="24"/>
        </w:rPr>
        <w:t>Rezumatul</w:t>
      </w:r>
      <w:proofErr w:type="spellEnd"/>
      <w:r w:rsidRPr="00CF7716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proofErr w:type="spellStart"/>
      <w:r w:rsidRPr="00CF7716">
        <w:rPr>
          <w:rFonts w:ascii="Times New Roman" w:hAnsi="Times New Roman"/>
          <w:b/>
          <w:bCs/>
          <w:kern w:val="32"/>
          <w:sz w:val="24"/>
          <w:szCs w:val="24"/>
        </w:rPr>
        <w:t>activității</w:t>
      </w:r>
      <w:proofErr w:type="spellEnd"/>
      <w:r w:rsidRPr="00CF7716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proofErr w:type="spellStart"/>
      <w:r w:rsidRPr="00CF7716">
        <w:rPr>
          <w:rFonts w:ascii="Times New Roman" w:hAnsi="Times New Roman"/>
          <w:b/>
          <w:bCs/>
          <w:kern w:val="32"/>
          <w:sz w:val="24"/>
          <w:szCs w:val="24"/>
        </w:rPr>
        <w:t>și</w:t>
      </w:r>
      <w:proofErr w:type="spellEnd"/>
      <w:r w:rsidRPr="00CF7716">
        <w:rPr>
          <w:rFonts w:ascii="Times New Roman" w:hAnsi="Times New Roman"/>
          <w:b/>
          <w:bCs/>
          <w:kern w:val="32"/>
          <w:sz w:val="24"/>
          <w:szCs w:val="24"/>
        </w:rPr>
        <w:t xml:space="preserve"> a </w:t>
      </w:r>
      <w:proofErr w:type="spellStart"/>
      <w:r w:rsidRPr="00CF7716">
        <w:rPr>
          <w:rFonts w:ascii="Times New Roman" w:hAnsi="Times New Roman"/>
          <w:b/>
          <w:bCs/>
          <w:kern w:val="32"/>
          <w:sz w:val="24"/>
          <w:szCs w:val="24"/>
        </w:rPr>
        <w:t>rezultatelor</w:t>
      </w:r>
      <w:proofErr w:type="spellEnd"/>
      <w:r w:rsidRPr="00CF7716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proofErr w:type="spellStart"/>
      <w:r w:rsidRPr="00CF7716">
        <w:rPr>
          <w:rFonts w:ascii="Times New Roman" w:hAnsi="Times New Roman"/>
          <w:b/>
          <w:bCs/>
          <w:kern w:val="32"/>
          <w:sz w:val="24"/>
          <w:szCs w:val="24"/>
        </w:rPr>
        <w:t>obținute</w:t>
      </w:r>
      <w:proofErr w:type="spellEnd"/>
      <w:r w:rsidRPr="00CF7716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proofErr w:type="spellStart"/>
      <w:r w:rsidRPr="00CF7716">
        <w:rPr>
          <w:rFonts w:ascii="Times New Roman" w:hAnsi="Times New Roman"/>
          <w:b/>
          <w:bCs/>
          <w:kern w:val="32"/>
          <w:sz w:val="24"/>
          <w:szCs w:val="24"/>
        </w:rPr>
        <w:t>în</w:t>
      </w:r>
      <w:proofErr w:type="spellEnd"/>
      <w:r w:rsidRPr="00CF7716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proofErr w:type="spellStart"/>
      <w:r w:rsidRPr="00CF7716">
        <w:rPr>
          <w:rFonts w:ascii="Times New Roman" w:hAnsi="Times New Roman"/>
          <w:b/>
          <w:bCs/>
          <w:kern w:val="32"/>
          <w:sz w:val="24"/>
          <w:szCs w:val="24"/>
        </w:rPr>
        <w:t>proiect</w:t>
      </w:r>
      <w:proofErr w:type="spellEnd"/>
      <w:r w:rsidRPr="00CF7716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proofErr w:type="spellStart"/>
      <w:r w:rsidRPr="00CF7716">
        <w:rPr>
          <w:rFonts w:ascii="Times New Roman" w:hAnsi="Times New Roman"/>
          <w:b/>
          <w:bCs/>
          <w:kern w:val="32"/>
          <w:sz w:val="24"/>
          <w:szCs w:val="24"/>
        </w:rPr>
        <w:t>perioada</w:t>
      </w:r>
      <w:proofErr w:type="spellEnd"/>
      <w:r w:rsidRPr="00CF7716">
        <w:rPr>
          <w:rFonts w:ascii="Times New Roman" w:hAnsi="Times New Roman"/>
          <w:b/>
          <w:bCs/>
          <w:kern w:val="32"/>
          <w:sz w:val="24"/>
          <w:szCs w:val="24"/>
        </w:rPr>
        <w:t xml:space="preserve"> 2020-2023</w:t>
      </w:r>
    </w:p>
    <w:p w14:paraId="58D2B8C1" w14:textId="77777777" w:rsidR="0039057F" w:rsidRPr="00CF7716" w:rsidRDefault="0039057F" w:rsidP="0039057F">
      <w:pPr>
        <w:spacing w:line="240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CF7716">
        <w:rPr>
          <w:rFonts w:ascii="Times New Roman" w:hAnsi="Times New Roman"/>
          <w:b/>
          <w:sz w:val="24"/>
          <w:szCs w:val="24"/>
          <w:lang w:val="ro-RO"/>
        </w:rPr>
        <w:t>„</w:t>
      </w:r>
      <w:r w:rsidRPr="00CF7716">
        <w:rPr>
          <w:rFonts w:ascii="Times New Roman" w:hAnsi="Times New Roman"/>
          <w:b/>
          <w:bCs/>
          <w:sz w:val="24"/>
          <w:szCs w:val="24"/>
          <w:lang w:val="ro-RO"/>
        </w:rPr>
        <w:t>Diminuarea consecințelor schimbărilor climatice prin crearea. implementarea soiurilor de plante medicinale și aromatice cu productivitate înaltă. rezistente la secetă, iernare, boli, ce asigură dezvoltare sustenabilă a agriculturii, garantează produse de calitate superioară, predestinate industriei de parfumerie, cosmetică, farmaceutică, alimentară</w:t>
      </w:r>
      <w:r w:rsidRPr="00CF7716">
        <w:rPr>
          <w:rFonts w:ascii="Times New Roman" w:hAnsi="Times New Roman"/>
          <w:bCs/>
          <w:sz w:val="24"/>
          <w:szCs w:val="24"/>
          <w:lang w:val="ro-RO"/>
        </w:rPr>
        <w:t>”</w:t>
      </w:r>
    </w:p>
    <w:p w14:paraId="4A7C7226" w14:textId="77777777" w:rsidR="0039057F" w:rsidRDefault="0039057F" w:rsidP="0039057F">
      <w:pPr>
        <w:tabs>
          <w:tab w:val="left" w:pos="2940"/>
        </w:tabs>
        <w:spacing w:line="240" w:lineRule="auto"/>
        <w:rPr>
          <w:rFonts w:ascii="Times New Roman" w:hAnsi="Times New Roman"/>
          <w:b/>
          <w:sz w:val="24"/>
          <w:szCs w:val="24"/>
          <w:lang w:val="ro-MD"/>
        </w:rPr>
      </w:pPr>
    </w:p>
    <w:p w14:paraId="2706B9D4" w14:textId="02A68D04" w:rsidR="0039057F" w:rsidRDefault="0039057F" w:rsidP="0039057F">
      <w:pPr>
        <w:tabs>
          <w:tab w:val="left" w:pos="2940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CF7716">
        <w:rPr>
          <w:rFonts w:ascii="Times New Roman" w:hAnsi="Times New Roman"/>
          <w:b/>
          <w:sz w:val="24"/>
          <w:szCs w:val="24"/>
          <w:lang w:val="ro-MD"/>
        </w:rPr>
        <w:t xml:space="preserve">Cifrul proiectului </w:t>
      </w:r>
      <w:r w:rsidRPr="00CF7716">
        <w:rPr>
          <w:rFonts w:ascii="Times New Roman" w:hAnsi="Times New Roman"/>
          <w:b/>
          <w:sz w:val="24"/>
          <w:szCs w:val="24"/>
          <w:u w:val="single"/>
          <w:lang w:val="ro-RO"/>
        </w:rPr>
        <w:t>20.80009.5107.07</w:t>
      </w:r>
    </w:p>
    <w:p w14:paraId="490C946A" w14:textId="77777777" w:rsidR="0039057F" w:rsidRPr="00CF7716" w:rsidRDefault="0039057F" w:rsidP="0039057F">
      <w:pPr>
        <w:tabs>
          <w:tab w:val="left" w:pos="2940"/>
        </w:tabs>
        <w:spacing w:line="240" w:lineRule="auto"/>
        <w:rPr>
          <w:rFonts w:ascii="Times New Roman" w:hAnsi="Times New Roman"/>
          <w:bCs/>
          <w:kern w:val="32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9057F" w:rsidRPr="00D07205" w14:paraId="6B4BE7AB" w14:textId="77777777" w:rsidTr="000C626B">
        <w:tc>
          <w:tcPr>
            <w:tcW w:w="9747" w:type="dxa"/>
            <w:shd w:val="clear" w:color="auto" w:fill="auto"/>
          </w:tcPr>
          <w:p w14:paraId="4813BB34" w14:textId="77777777" w:rsidR="0039057F" w:rsidRPr="001945A1" w:rsidRDefault="0039057F" w:rsidP="000C626B">
            <w:pPr>
              <w:spacing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1945A1">
              <w:rPr>
                <w:rFonts w:ascii="Times New Roman" w:hAnsi="Times New Roman"/>
                <w:b/>
                <w:kern w:val="32"/>
              </w:rPr>
              <w:t>RO</w:t>
            </w:r>
            <w:r w:rsidRPr="001945A1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bCs/>
                <w:iCs/>
              </w:rPr>
              <w:t>Colecția</w:t>
            </w:r>
            <w:proofErr w:type="spellEnd"/>
            <w:r w:rsidRPr="001945A1">
              <w:rPr>
                <w:rFonts w:ascii="Times New Roman" w:hAnsi="Times New Roman"/>
                <w:bCs/>
                <w:iCs/>
              </w:rPr>
              <w:t xml:space="preserve"> de </w:t>
            </w:r>
            <w:proofErr w:type="spellStart"/>
            <w:r w:rsidRPr="001945A1">
              <w:rPr>
                <w:rFonts w:ascii="Times New Roman" w:hAnsi="Times New Roman"/>
                <w:bCs/>
                <w:iCs/>
              </w:rPr>
              <w:t>plante</w:t>
            </w:r>
            <w:proofErr w:type="spellEnd"/>
            <w:r w:rsidRPr="001945A1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bCs/>
                <w:iCs/>
              </w:rPr>
              <w:t>aromatice</w:t>
            </w:r>
            <w:proofErr w:type="spellEnd"/>
            <w:r w:rsidRPr="001945A1"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 w:rsidRPr="001945A1">
              <w:rPr>
                <w:rFonts w:ascii="Times New Roman" w:hAnsi="Times New Roman"/>
                <w:bCs/>
                <w:iCs/>
              </w:rPr>
              <w:t>medicinale</w:t>
            </w:r>
            <w:proofErr w:type="spellEnd"/>
            <w:r w:rsidRPr="001945A1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bCs/>
                <w:iCs/>
              </w:rPr>
              <w:t>şi</w:t>
            </w:r>
            <w:proofErr w:type="spellEnd"/>
            <w:r w:rsidRPr="001945A1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bCs/>
                <w:iCs/>
              </w:rPr>
              <w:t>condimentare</w:t>
            </w:r>
            <w:proofErr w:type="spellEnd"/>
            <w:r w:rsidRPr="001945A1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menținută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în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volum</w:t>
            </w:r>
            <w:proofErr w:type="spellEnd"/>
            <w:r w:rsidRPr="001945A1">
              <w:rPr>
                <w:rFonts w:ascii="Times New Roman" w:hAnsi="Times New Roman"/>
              </w:rPr>
              <w:t xml:space="preserve"> de </w:t>
            </w:r>
            <w:proofErr w:type="spellStart"/>
            <w:r w:rsidRPr="001945A1">
              <w:rPr>
                <w:rFonts w:ascii="Times New Roman" w:hAnsi="Times New Roman"/>
              </w:rPr>
              <w:t>peste</w:t>
            </w:r>
            <w:proofErr w:type="spellEnd"/>
            <w:r w:rsidRPr="001945A1">
              <w:rPr>
                <w:rFonts w:ascii="Times New Roman" w:hAnsi="Times New Roman"/>
              </w:rPr>
              <w:t xml:space="preserve"> 250 </w:t>
            </w:r>
            <w:proofErr w:type="spellStart"/>
            <w:r w:rsidRPr="001945A1">
              <w:rPr>
                <w:rFonts w:ascii="Times New Roman" w:hAnsi="Times New Roman"/>
              </w:rPr>
              <w:t>taxoni</w:t>
            </w:r>
            <w:proofErr w:type="spellEnd"/>
            <w:r w:rsidRPr="001945A1">
              <w:rPr>
                <w:rFonts w:ascii="Times New Roman" w:hAnsi="Times New Roman"/>
              </w:rPr>
              <w:t xml:space="preserve">, </w:t>
            </w:r>
            <w:proofErr w:type="spellStart"/>
            <w:r w:rsidRPr="001945A1">
              <w:rPr>
                <w:rFonts w:ascii="Times New Roman" w:hAnsi="Times New Roman"/>
              </w:rPr>
              <w:t>completată</w:t>
            </w:r>
            <w:proofErr w:type="spellEnd"/>
            <w:r w:rsidRPr="001945A1">
              <w:rPr>
                <w:rFonts w:ascii="Times New Roman" w:hAnsi="Times New Roman"/>
              </w:rPr>
              <w:t xml:space="preserve"> cu </w:t>
            </w:r>
            <w:r w:rsidRPr="001945A1">
              <w:rPr>
                <w:rFonts w:ascii="Times New Roman" w:hAnsi="Times New Roman"/>
                <w:bCs/>
              </w:rPr>
              <w:t xml:space="preserve">24 </w:t>
            </w:r>
            <w:proofErr w:type="spellStart"/>
            <w:r w:rsidRPr="001945A1">
              <w:rPr>
                <w:rFonts w:ascii="Times New Roman" w:hAnsi="Times New Roman"/>
                <w:bCs/>
              </w:rPr>
              <w:t>specii</w:t>
            </w:r>
            <w:proofErr w:type="spellEnd"/>
            <w:r w:rsidRPr="001945A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bCs/>
              </w:rPr>
              <w:t>noi</w:t>
            </w:r>
            <w:proofErr w:type="spellEnd"/>
            <w:r w:rsidRPr="001945A1">
              <w:rPr>
                <w:rFonts w:ascii="Times New Roman" w:hAnsi="Times New Roman"/>
                <w:bCs/>
              </w:rPr>
              <w:t>:</w:t>
            </w:r>
            <w:r w:rsidRPr="001945A1">
              <w:rPr>
                <w:rFonts w:ascii="Times New Roman" w:hAnsi="Times New Roman"/>
              </w:rPr>
              <w:t xml:space="preserve"> </w:t>
            </w:r>
            <w:r w:rsidRPr="001945A1">
              <w:rPr>
                <w:rFonts w:ascii="Times New Roman" w:hAnsi="Times New Roman"/>
                <w:kern w:val="32"/>
              </w:rPr>
              <w:t xml:space="preserve">24 </w:t>
            </w:r>
            <w:proofErr w:type="spellStart"/>
            <w:r w:rsidRPr="001945A1">
              <w:rPr>
                <w:rFonts w:ascii="Times New Roman" w:hAnsi="Times New Roman"/>
                <w:kern w:val="32"/>
              </w:rPr>
              <w:t>specii</w:t>
            </w:r>
            <w:proofErr w:type="spellEnd"/>
            <w:r w:rsidRPr="001945A1">
              <w:rPr>
                <w:rFonts w:ascii="Times New Roman" w:hAnsi="Times New Roman"/>
                <w:kern w:val="32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kern w:val="32"/>
              </w:rPr>
              <w:t>noi</w:t>
            </w:r>
            <w:proofErr w:type="spellEnd"/>
            <w:r w:rsidRPr="001945A1">
              <w:rPr>
                <w:rFonts w:ascii="Times New Roman" w:hAnsi="Times New Roman"/>
              </w:rPr>
              <w:t xml:space="preserve">: </w:t>
            </w:r>
            <w:r w:rsidRPr="001945A1">
              <w:rPr>
                <w:rFonts w:ascii="Times New Roman" w:hAnsi="Times New Roman"/>
                <w:i/>
              </w:rPr>
              <w:t>Agastache rugosa</w:t>
            </w:r>
            <w:r w:rsidRPr="001945A1">
              <w:rPr>
                <w:rFonts w:ascii="Times New Roman" w:hAnsi="Times New Roman"/>
              </w:rPr>
              <w:t xml:space="preserve"> (</w:t>
            </w:r>
            <w:proofErr w:type="gramStart"/>
            <w:r w:rsidRPr="001945A1">
              <w:rPr>
                <w:rFonts w:ascii="Times New Roman" w:hAnsi="Times New Roman"/>
              </w:rPr>
              <w:t>Fisch.&amp;</w:t>
            </w:r>
            <w:proofErr w:type="gram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C.A.Mey</w:t>
            </w:r>
            <w:proofErr w:type="spellEnd"/>
            <w:r w:rsidRPr="001945A1">
              <w:rPr>
                <w:rFonts w:ascii="Times New Roman" w:hAnsi="Times New Roman"/>
              </w:rPr>
              <w:t xml:space="preserve">) Kuntze, </w:t>
            </w:r>
            <w:proofErr w:type="spellStart"/>
            <w:r w:rsidRPr="001945A1">
              <w:rPr>
                <w:rFonts w:ascii="Times New Roman" w:hAnsi="Times New Roman"/>
                <w:i/>
              </w:rPr>
              <w:t>Scutellaria</w:t>
            </w:r>
            <w:proofErr w:type="spellEnd"/>
            <w:r w:rsidRPr="001945A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i/>
              </w:rPr>
              <w:t>baicalensis</w:t>
            </w:r>
            <w:proofErr w:type="spellEnd"/>
            <w:r w:rsidRPr="001945A1">
              <w:rPr>
                <w:rFonts w:ascii="Times New Roman" w:hAnsi="Times New Roman"/>
              </w:rPr>
              <w:t xml:space="preserve"> Gorgi, </w:t>
            </w:r>
            <w:proofErr w:type="spellStart"/>
            <w:r w:rsidRPr="001945A1">
              <w:rPr>
                <w:rFonts w:ascii="Times New Roman" w:hAnsi="Times New Roman"/>
                <w:i/>
              </w:rPr>
              <w:t>Filipendula</w:t>
            </w:r>
            <w:proofErr w:type="spellEnd"/>
            <w:r w:rsidRPr="001945A1">
              <w:rPr>
                <w:rFonts w:ascii="Times New Roman" w:hAnsi="Times New Roman"/>
                <w:i/>
              </w:rPr>
              <w:t xml:space="preserve"> ulmaria</w:t>
            </w:r>
            <w:r w:rsidRPr="001945A1">
              <w:rPr>
                <w:rFonts w:ascii="Times New Roman" w:hAnsi="Times New Roman"/>
              </w:rPr>
              <w:t xml:space="preserve"> (L.) Maxim,</w:t>
            </w:r>
            <w:r w:rsidRPr="001945A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i/>
              </w:rPr>
              <w:t>Filipendula</w:t>
            </w:r>
            <w:proofErr w:type="spellEnd"/>
            <w:r w:rsidRPr="001945A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i/>
              </w:rPr>
              <w:t>hexapetala</w:t>
            </w:r>
            <w:proofErr w:type="spellEnd"/>
            <w:r w:rsidRPr="001945A1">
              <w:rPr>
                <w:rFonts w:ascii="Times New Roman" w:hAnsi="Times New Roman"/>
              </w:rPr>
              <w:t xml:space="preserve"> Moench., </w:t>
            </w:r>
            <w:r w:rsidRPr="001945A1">
              <w:rPr>
                <w:rFonts w:ascii="Times New Roman" w:hAnsi="Times New Roman"/>
                <w:i/>
              </w:rPr>
              <w:t>Tanacetum balsamita</w:t>
            </w:r>
            <w:r w:rsidRPr="001945A1">
              <w:rPr>
                <w:rFonts w:ascii="Times New Roman" w:hAnsi="Times New Roman"/>
              </w:rPr>
              <w:t xml:space="preserve"> L.,</w:t>
            </w:r>
            <w:r w:rsidRPr="001945A1">
              <w:rPr>
                <w:rFonts w:ascii="Times New Roman" w:hAnsi="Times New Roman"/>
                <w:i/>
              </w:rPr>
              <w:t xml:space="preserve"> Epilobium angustifolium</w:t>
            </w:r>
            <w:r w:rsidRPr="001945A1">
              <w:rPr>
                <w:rFonts w:ascii="Times New Roman" w:hAnsi="Times New Roman"/>
              </w:rPr>
              <w:t xml:space="preserve"> L., </w:t>
            </w:r>
            <w:proofErr w:type="spellStart"/>
            <w:r w:rsidRPr="001945A1">
              <w:rPr>
                <w:rFonts w:ascii="Times New Roman" w:hAnsi="Times New Roman"/>
                <w:i/>
              </w:rPr>
              <w:t>Lyatrum</w:t>
            </w:r>
            <w:proofErr w:type="spellEnd"/>
            <w:r w:rsidRPr="001945A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i/>
              </w:rPr>
              <w:t>solicaria</w:t>
            </w:r>
            <w:proofErr w:type="spellEnd"/>
            <w:r w:rsidRPr="001945A1">
              <w:rPr>
                <w:rFonts w:ascii="Times New Roman" w:hAnsi="Times New Roman"/>
                <w:i/>
              </w:rPr>
              <w:t xml:space="preserve"> </w:t>
            </w:r>
            <w:r w:rsidRPr="001945A1">
              <w:rPr>
                <w:rFonts w:ascii="Times New Roman" w:hAnsi="Times New Roman"/>
              </w:rPr>
              <w:t>L.,</w:t>
            </w:r>
            <w:r w:rsidRPr="001945A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i/>
              </w:rPr>
              <w:t>Betonica</w:t>
            </w:r>
            <w:proofErr w:type="spellEnd"/>
            <w:r w:rsidRPr="001945A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i/>
              </w:rPr>
              <w:t>oficinalis</w:t>
            </w:r>
            <w:proofErr w:type="spellEnd"/>
            <w:r w:rsidRPr="001945A1">
              <w:rPr>
                <w:rFonts w:ascii="Times New Roman" w:hAnsi="Times New Roman"/>
              </w:rPr>
              <w:t xml:space="preserve"> L.,</w:t>
            </w:r>
            <w:r w:rsidRPr="001945A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i/>
                <w:iCs/>
              </w:rPr>
              <w:t>Perovskia</w:t>
            </w:r>
            <w:proofErr w:type="spellEnd"/>
            <w:r w:rsidRPr="001945A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i/>
                <w:iCs/>
              </w:rPr>
              <w:t>atriplicifolia</w:t>
            </w:r>
            <w:proofErr w:type="spellEnd"/>
            <w:r w:rsidRPr="001945A1">
              <w:rPr>
                <w:rFonts w:ascii="Times New Roman" w:hAnsi="Times New Roman"/>
              </w:rPr>
              <w:t xml:space="preserve"> Benth.</w:t>
            </w:r>
            <w:r w:rsidRPr="001945A1">
              <w:rPr>
                <w:rFonts w:ascii="Times New Roman" w:hAnsi="Times New Roman"/>
                <w:i/>
                <w:iCs/>
              </w:rPr>
              <w:t xml:space="preserve">, Thymus comosus </w:t>
            </w:r>
            <w:r w:rsidRPr="001945A1">
              <w:rPr>
                <w:rFonts w:ascii="Times New Roman" w:hAnsi="Times New Roman"/>
              </w:rPr>
              <w:t xml:space="preserve">Heuff ex. </w:t>
            </w:r>
            <w:proofErr w:type="spellStart"/>
            <w:r w:rsidRPr="001945A1">
              <w:rPr>
                <w:rFonts w:ascii="Times New Roman" w:hAnsi="Times New Roman"/>
              </w:rPr>
              <w:t>Griseb</w:t>
            </w:r>
            <w:proofErr w:type="spellEnd"/>
            <w:r w:rsidRPr="001945A1">
              <w:rPr>
                <w:rFonts w:ascii="Times New Roman" w:hAnsi="Times New Roman"/>
              </w:rPr>
              <w:t>.</w:t>
            </w:r>
            <w:r w:rsidRPr="001945A1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1945A1">
              <w:rPr>
                <w:rFonts w:ascii="Times New Roman" w:hAnsi="Times New Roman"/>
                <w:i/>
                <w:iCs/>
              </w:rPr>
              <w:t>Tetragonia</w:t>
            </w:r>
            <w:proofErr w:type="spellEnd"/>
            <w:r w:rsidRPr="001945A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i/>
                <w:iCs/>
              </w:rPr>
              <w:t>tetragonoides</w:t>
            </w:r>
            <w:proofErr w:type="spellEnd"/>
            <w:r w:rsidRPr="001945A1">
              <w:rPr>
                <w:rFonts w:ascii="Times New Roman" w:hAnsi="Times New Roman"/>
              </w:rPr>
              <w:t xml:space="preserve"> (Poll.) Kuntze, </w:t>
            </w:r>
            <w:proofErr w:type="spellStart"/>
            <w:r w:rsidRPr="001945A1">
              <w:rPr>
                <w:rFonts w:ascii="Times New Roman" w:hAnsi="Times New Roman"/>
                <w:i/>
                <w:iCs/>
              </w:rPr>
              <w:t>Setaria</w:t>
            </w:r>
            <w:proofErr w:type="spellEnd"/>
            <w:r w:rsidRPr="001945A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i/>
                <w:iCs/>
              </w:rPr>
              <w:t>italica</w:t>
            </w:r>
            <w:proofErr w:type="spellEnd"/>
            <w:r w:rsidRPr="001945A1">
              <w:rPr>
                <w:rFonts w:ascii="Times New Roman" w:hAnsi="Times New Roman"/>
                <w:i/>
                <w:iCs/>
              </w:rPr>
              <w:t xml:space="preserve"> </w:t>
            </w:r>
            <w:r w:rsidRPr="001945A1">
              <w:rPr>
                <w:rFonts w:ascii="Times New Roman" w:hAnsi="Times New Roman"/>
              </w:rPr>
              <w:t xml:space="preserve">(L.) </w:t>
            </w:r>
            <w:proofErr w:type="spellStart"/>
            <w:r w:rsidRPr="001945A1">
              <w:rPr>
                <w:rFonts w:ascii="Times New Roman" w:hAnsi="Times New Roman"/>
              </w:rPr>
              <w:t>Beauvois</w:t>
            </w:r>
            <w:proofErr w:type="spellEnd"/>
            <w:r w:rsidRPr="001945A1">
              <w:rPr>
                <w:rFonts w:ascii="Times New Roman" w:hAnsi="Times New Roman"/>
              </w:rPr>
              <w:t xml:space="preserve">, </w:t>
            </w:r>
            <w:r w:rsidRPr="001945A1">
              <w:rPr>
                <w:rFonts w:ascii="Times New Roman" w:hAnsi="Times New Roman"/>
                <w:i/>
                <w:iCs/>
              </w:rPr>
              <w:t xml:space="preserve">Tribulus </w:t>
            </w:r>
            <w:proofErr w:type="spellStart"/>
            <w:r w:rsidRPr="001945A1">
              <w:rPr>
                <w:rFonts w:ascii="Times New Roman" w:hAnsi="Times New Roman"/>
                <w:i/>
                <w:iCs/>
              </w:rPr>
              <w:t>terestris</w:t>
            </w:r>
            <w:proofErr w:type="spellEnd"/>
            <w:r w:rsidRPr="001945A1">
              <w:rPr>
                <w:rFonts w:ascii="Times New Roman" w:hAnsi="Times New Roman"/>
                <w:i/>
                <w:iCs/>
              </w:rPr>
              <w:t xml:space="preserve"> </w:t>
            </w:r>
            <w:r w:rsidRPr="001945A1">
              <w:rPr>
                <w:rFonts w:ascii="Times New Roman" w:hAnsi="Times New Roman"/>
              </w:rPr>
              <w:t>L.</w:t>
            </w:r>
            <w:r w:rsidRPr="001945A1">
              <w:rPr>
                <w:rFonts w:ascii="Times New Roman" w:hAnsi="Times New Roman"/>
                <w:i/>
                <w:iCs/>
              </w:rPr>
              <w:t xml:space="preserve">, Crocus sativus </w:t>
            </w:r>
            <w:r w:rsidRPr="001945A1">
              <w:rPr>
                <w:rFonts w:ascii="Times New Roman" w:hAnsi="Times New Roman"/>
              </w:rPr>
              <w:t xml:space="preserve">L. etc. </w:t>
            </w:r>
            <w:r w:rsidRPr="001945A1">
              <w:rPr>
                <w:rFonts w:ascii="Times New Roman" w:hAnsi="Times New Roman"/>
                <w:bCs/>
                <w:iCs/>
              </w:rPr>
              <w:t xml:space="preserve">Au </w:t>
            </w:r>
            <w:proofErr w:type="spellStart"/>
            <w:r w:rsidRPr="001945A1">
              <w:rPr>
                <w:rFonts w:ascii="Times New Roman" w:hAnsi="Times New Roman"/>
                <w:bCs/>
                <w:iCs/>
              </w:rPr>
              <w:t>fost</w:t>
            </w:r>
            <w:proofErr w:type="spellEnd"/>
            <w:r w:rsidRPr="001945A1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bCs/>
                <w:iCs/>
              </w:rPr>
              <w:t>brevetate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soiuri</w:t>
            </w:r>
            <w:proofErr w:type="spellEnd"/>
            <w:r w:rsidRPr="001945A1">
              <w:rPr>
                <w:rFonts w:ascii="Times New Roman" w:hAnsi="Times New Roman"/>
              </w:rPr>
              <w:t>:</w:t>
            </w:r>
            <w:r w:rsidRPr="001945A1">
              <w:rPr>
                <w:rFonts w:ascii="Times New Roman" w:hAnsi="Times New Roman"/>
                <w:bCs/>
                <w:i/>
                <w:iCs/>
              </w:rPr>
              <w:t xml:space="preserve"> Salvia sclarea</w:t>
            </w:r>
            <w:r w:rsidRPr="001945A1">
              <w:rPr>
                <w:rFonts w:ascii="Times New Roman" w:hAnsi="Times New Roman"/>
                <w:i/>
              </w:rPr>
              <w:t xml:space="preserve"> </w:t>
            </w:r>
            <w:r w:rsidRPr="001945A1">
              <w:rPr>
                <w:rFonts w:ascii="Times New Roman" w:hAnsi="Times New Roman"/>
              </w:rPr>
              <w:t>L.</w:t>
            </w:r>
            <w:r w:rsidRPr="001945A1">
              <w:rPr>
                <w:rFonts w:ascii="Times New Roman" w:hAnsi="Times New Roman"/>
                <w:bCs/>
                <w:iCs/>
              </w:rPr>
              <w:t xml:space="preserve">, </w:t>
            </w:r>
            <w:r w:rsidRPr="001945A1">
              <w:rPr>
                <w:rFonts w:ascii="Times New Roman" w:eastAsia="Times New Roman" w:hAnsi="Times New Roman"/>
                <w:lang w:eastAsia="ru-RU"/>
              </w:rPr>
              <w:t xml:space="preserve">Parfum Perfect, (MD 341/2020.04.30) and </w:t>
            </w:r>
            <w:proofErr w:type="spellStart"/>
            <w:r w:rsidRPr="001945A1">
              <w:rPr>
                <w:rFonts w:ascii="Times New Roman" w:eastAsia="Times New Roman" w:hAnsi="Times New Roman"/>
                <w:lang w:eastAsia="ru-RU"/>
              </w:rPr>
              <w:t>Ambriela</w:t>
            </w:r>
            <w:proofErr w:type="spellEnd"/>
            <w:r w:rsidRPr="001945A1">
              <w:rPr>
                <w:rFonts w:ascii="Times New Roman" w:eastAsia="Times New Roman" w:hAnsi="Times New Roman"/>
                <w:lang w:eastAsia="ru-RU"/>
              </w:rPr>
              <w:t>, (MD 392/2022.04.30);</w:t>
            </w:r>
            <w:r w:rsidRPr="001945A1">
              <w:rPr>
                <w:rFonts w:ascii="Times New Roman" w:hAnsi="Times New Roman"/>
                <w:i/>
                <w:iCs/>
              </w:rPr>
              <w:t xml:space="preserve"> </w:t>
            </w:r>
            <w:r w:rsidRPr="001945A1">
              <w:rPr>
                <w:rFonts w:ascii="Times New Roman" w:hAnsi="Times New Roman"/>
                <w:i/>
              </w:rPr>
              <w:t xml:space="preserve">Lavandula angustifolia </w:t>
            </w:r>
            <w:r w:rsidRPr="001945A1">
              <w:rPr>
                <w:rFonts w:ascii="Times New Roman" w:hAnsi="Times New Roman"/>
              </w:rPr>
              <w:t xml:space="preserve">Mill.: </w:t>
            </w:r>
            <w:proofErr w:type="spellStart"/>
            <w:r w:rsidRPr="001945A1">
              <w:rPr>
                <w:rFonts w:ascii="Times New Roman" w:hAnsi="Times New Roman"/>
                <w:bCs/>
              </w:rPr>
              <w:t>Favoare</w:t>
            </w:r>
            <w:proofErr w:type="spellEnd"/>
            <w:r w:rsidRPr="001945A1">
              <w:rPr>
                <w:rFonts w:ascii="Times New Roman" w:hAnsi="Times New Roman"/>
                <w:bCs/>
              </w:rPr>
              <w:t xml:space="preserve"> (MD 426/2023.12.31) </w:t>
            </w:r>
            <w:proofErr w:type="spellStart"/>
            <w:r w:rsidRPr="001945A1">
              <w:rPr>
                <w:rFonts w:ascii="Times New Roman" w:hAnsi="Times New Roman"/>
                <w:bCs/>
              </w:rPr>
              <w:t>și</w:t>
            </w:r>
            <w:proofErr w:type="spellEnd"/>
            <w:r w:rsidRPr="001945A1">
              <w:rPr>
                <w:rFonts w:ascii="Times New Roman" w:hAnsi="Times New Roman"/>
                <w:bCs/>
              </w:rPr>
              <w:t xml:space="preserve"> Svetlana (MD 427/2023.12.31); </w:t>
            </w:r>
            <w:r w:rsidRPr="001945A1">
              <w:rPr>
                <w:rFonts w:ascii="Times New Roman" w:hAnsi="Times New Roman"/>
                <w:i/>
              </w:rPr>
              <w:t>Origanum vulgare</w:t>
            </w:r>
            <w:r w:rsidRPr="001945A1">
              <w:rPr>
                <w:rFonts w:ascii="Times New Roman" w:hAnsi="Times New Roman"/>
              </w:rPr>
              <w:t xml:space="preserve"> ssp. </w:t>
            </w:r>
            <w:proofErr w:type="spellStart"/>
            <w:r w:rsidRPr="001945A1">
              <w:rPr>
                <w:rFonts w:ascii="Times New Roman" w:hAnsi="Times New Roman"/>
                <w:i/>
                <w:iCs/>
              </w:rPr>
              <w:t>hi</w:t>
            </w:r>
            <w:r w:rsidRPr="001945A1">
              <w:rPr>
                <w:rFonts w:ascii="Times New Roman" w:hAnsi="Times New Roman"/>
                <w:i/>
              </w:rPr>
              <w:t>rtum</w:t>
            </w:r>
            <w:proofErr w:type="spellEnd"/>
            <w:r w:rsidRPr="001945A1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1945A1">
              <w:rPr>
                <w:rFonts w:ascii="Times New Roman" w:hAnsi="Times New Roman"/>
              </w:rPr>
              <w:t>Savoare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r w:rsidRPr="001945A1">
              <w:rPr>
                <w:rFonts w:ascii="Times New Roman" w:hAnsi="Times New Roman"/>
                <w:bCs/>
              </w:rPr>
              <w:t>(MD425/2023.12.31)</w:t>
            </w:r>
            <w:r w:rsidRPr="001945A1">
              <w:rPr>
                <w:rFonts w:ascii="Times New Roman" w:hAnsi="Times New Roman"/>
              </w:rPr>
              <w:t>.</w:t>
            </w:r>
          </w:p>
          <w:p w14:paraId="380194C8" w14:textId="77777777" w:rsidR="0039057F" w:rsidRPr="001945A1" w:rsidRDefault="0039057F" w:rsidP="000C626B">
            <w:pPr>
              <w:pStyle w:val="a3"/>
              <w:spacing w:line="240" w:lineRule="auto"/>
              <w:rPr>
                <w:rFonts w:ascii="Times New Roman" w:hAnsi="Times New Roman"/>
                <w:color w:val="C00000"/>
                <w:sz w:val="22"/>
                <w:szCs w:val="22"/>
              </w:rPr>
            </w:pPr>
            <w:r w:rsidRPr="001945A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Au </w:t>
            </w:r>
            <w:proofErr w:type="spellStart"/>
            <w:r w:rsidRPr="001945A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fost</w:t>
            </w:r>
            <w:proofErr w:type="spellEnd"/>
            <w:r w:rsidRPr="001945A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creați</w:t>
            </w:r>
            <w:proofErr w:type="spellEnd"/>
            <w:r w:rsidRPr="001945A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hibrizi</w:t>
            </w:r>
            <w:proofErr w:type="spellEnd"/>
            <w:r w:rsidRPr="001945A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F</w:t>
            </w:r>
            <w:r w:rsidRPr="001945A1">
              <w:rPr>
                <w:rFonts w:ascii="Times New Roman" w:hAnsi="Times New Roman" w:cs="Times New Roman"/>
                <w:color w:val="auto"/>
                <w:sz w:val="22"/>
                <w:szCs w:val="22"/>
                <w:vertAlign w:val="subscript"/>
                <w:lang w:val="en-US"/>
              </w:rPr>
              <w:t>0</w:t>
            </w:r>
            <w:r w:rsidRPr="001945A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r w:rsidRPr="001945A1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US"/>
              </w:rPr>
              <w:t>Salvia sclarea</w:t>
            </w:r>
            <w:r w:rsidRPr="001945A1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>L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Pr="001945A1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în</w:t>
            </w:r>
            <w:proofErr w:type="spellEnd"/>
            <w:r w:rsidRPr="001945A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38 </w:t>
            </w:r>
            <w:proofErr w:type="spellStart"/>
            <w:r w:rsidRPr="001945A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combinaţii</w:t>
            </w:r>
            <w:proofErr w:type="spellEnd"/>
            <w:r w:rsidRPr="001945A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hibridă</w:t>
            </w:r>
            <w:proofErr w:type="spellEnd"/>
            <w:r w:rsidRPr="001945A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; s-au </w:t>
            </w:r>
            <w:proofErr w:type="spellStart"/>
            <w:r w:rsidRPr="001945A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evaluat</w:t>
            </w:r>
            <w:proofErr w:type="spellEnd"/>
            <w:r w:rsidRPr="001945A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703 </w:t>
            </w:r>
            <w:proofErr w:type="spellStart"/>
            <w:r w:rsidRPr="001945A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hibrizi</w:t>
            </w:r>
            <w:proofErr w:type="spellEnd"/>
            <w:r w:rsidRPr="001945A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F</w:t>
            </w:r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vertAlign w:val="subscript"/>
                <w:lang w:val="en-US"/>
              </w:rPr>
              <w:t>1</w:t>
            </w:r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– F</w:t>
            </w:r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vertAlign w:val="subscript"/>
                <w:lang w:val="en-US"/>
              </w:rPr>
              <w:t>18</w:t>
            </w:r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, 380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linii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consangvinizate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</w:t>
            </w:r>
            <w:r w:rsidRPr="001945A1">
              <w:rPr>
                <w:rFonts w:ascii="Times New Roman" w:hAnsi="Times New Roman"/>
                <w:sz w:val="22"/>
                <w:szCs w:val="22"/>
                <w:vertAlign w:val="subscript"/>
                <w:lang w:val="en-US"/>
              </w:rPr>
              <w:t>5</w:t>
            </w:r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>-S</w:t>
            </w:r>
            <w:r w:rsidRPr="001945A1">
              <w:rPr>
                <w:rFonts w:ascii="Times New Roman" w:hAnsi="Times New Roman"/>
                <w:sz w:val="22"/>
                <w:szCs w:val="22"/>
                <w:vertAlign w:val="subscript"/>
                <w:lang w:val="en-US"/>
              </w:rPr>
              <w:t>16</w:t>
            </w:r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</w:t>
            </w:r>
            <w:r w:rsidRPr="001945A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cu </w:t>
            </w:r>
            <w:proofErr w:type="spellStart"/>
            <w:r w:rsidRPr="001945A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excepţională</w:t>
            </w:r>
            <w:proofErr w:type="spellEnd"/>
            <w:r w:rsidRPr="001945A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rezilienţă</w:t>
            </w:r>
            <w:proofErr w:type="spellEnd"/>
            <w:r w:rsidRPr="001945A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1945A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secetă</w:t>
            </w:r>
            <w:proofErr w:type="spellEnd"/>
            <w:r w:rsidRPr="001945A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45A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iernare</w:t>
            </w:r>
            <w:proofErr w:type="spellEnd"/>
            <w:r w:rsidRPr="001945A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45A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boli</w:t>
            </w:r>
            <w:proofErr w:type="spellEnd"/>
            <w:r w:rsidRPr="001945A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Hibrizii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F</w:t>
            </w:r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vertAlign w:val="subscript"/>
                <w:lang w:val="en-US"/>
              </w:rPr>
              <w:t>1</w:t>
            </w:r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manifestă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heterozis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la un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şir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caractere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biomorfologice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cantitative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Efectul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heterosis la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caracterul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„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lungimea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inflorescenţe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”,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în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raport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ambele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forme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parentale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fost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constatat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la 58%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hibrizi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simpli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şi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tripli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şi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la 28% </w:t>
            </w:r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 xml:space="preserve">–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hibrizi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dubli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şi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tripli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expresia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heterozisului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conţinutul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în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ulei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în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raport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ambele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forme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parentale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variază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de la +9,4% </w:t>
            </w:r>
            <w:proofErr w:type="spellStart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>până</w:t>
            </w:r>
            <w:proofErr w:type="spellEnd"/>
            <w:r w:rsidRPr="001945A1">
              <w:rPr>
                <w:rFonts w:ascii="Times New Roman" w:eastAsia="+mn-ea" w:hAnsi="Times New Roman" w:cs="Times New Roman"/>
                <w:bCs/>
                <w:color w:val="auto"/>
                <w:kern w:val="24"/>
                <w:sz w:val="22"/>
                <w:szCs w:val="22"/>
                <w:lang w:val="en-US"/>
              </w:rPr>
              <w:t xml:space="preserve"> la +87,9%.  </w:t>
            </w:r>
            <w:r w:rsidRPr="001945A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S-au </w:t>
            </w:r>
            <w:proofErr w:type="spellStart"/>
            <w:r w:rsidRPr="001945A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selectat</w:t>
            </w:r>
            <w:proofErr w:type="spellEnd"/>
            <w:r w:rsidRPr="001945A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45A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reprodus</w:t>
            </w:r>
            <w:proofErr w:type="spellEnd"/>
            <w:r w:rsidRPr="001945A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26 </w:t>
            </w:r>
            <w:proofErr w:type="spellStart"/>
            <w:r w:rsidRPr="001945A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hibrizi</w:t>
            </w:r>
            <w:proofErr w:type="spellEnd"/>
            <w:r w:rsidRPr="001945A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1945A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conţinut</w:t>
            </w:r>
            <w:proofErr w:type="spellEnd"/>
            <w:r w:rsidRPr="001945A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1945A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ulei</w:t>
            </w:r>
            <w:proofErr w:type="spellEnd"/>
            <w:r w:rsidRPr="001945A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foarte</w:t>
            </w:r>
            <w:proofErr w:type="spellEnd"/>
            <w:r w:rsidRPr="001945A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ridicat</w:t>
            </w:r>
            <w:proofErr w:type="spellEnd"/>
            <w:r w:rsidRPr="001945A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, 1,436 - 2,071%, </w:t>
            </w:r>
            <w:proofErr w:type="spellStart"/>
            <w:r w:rsidRPr="001945A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inclusiv</w:t>
            </w:r>
            <w:proofErr w:type="spellEnd"/>
            <w:r w:rsidRPr="001945A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1945A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hibrizi</w:t>
            </w:r>
            <w:proofErr w:type="spellEnd"/>
            <w:r w:rsidRPr="001945A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r w:rsidRPr="001945A1">
              <w:rPr>
                <w:rFonts w:ascii="Times New Roman" w:hAnsi="Times New Roman"/>
                <w:bCs/>
                <w:kern w:val="24"/>
                <w:sz w:val="22"/>
                <w:szCs w:val="22"/>
                <w:lang w:val="en-US"/>
              </w:rPr>
              <w:t>F</w:t>
            </w:r>
            <w:r w:rsidRPr="001945A1">
              <w:rPr>
                <w:rFonts w:ascii="Times New Roman" w:hAnsi="Times New Roman"/>
                <w:bCs/>
                <w:kern w:val="24"/>
                <w:sz w:val="22"/>
                <w:szCs w:val="22"/>
                <w:vertAlign w:val="subscript"/>
                <w:lang w:val="en-US"/>
              </w:rPr>
              <w:t>1</w:t>
            </w:r>
            <w:r w:rsidRPr="001945A1">
              <w:rPr>
                <w:rFonts w:ascii="Times New Roman" w:hAnsi="Times New Roman"/>
                <w:bCs/>
                <w:kern w:val="24"/>
                <w:sz w:val="22"/>
                <w:szCs w:val="22"/>
                <w:lang w:val="en-US"/>
              </w:rPr>
              <w:t>–2, F</w:t>
            </w:r>
            <w:r w:rsidRPr="001945A1">
              <w:rPr>
                <w:rFonts w:ascii="Times New Roman" w:hAnsi="Times New Roman"/>
                <w:bCs/>
                <w:kern w:val="24"/>
                <w:sz w:val="22"/>
                <w:szCs w:val="22"/>
                <w:vertAlign w:val="subscript"/>
                <w:lang w:val="en-US"/>
              </w:rPr>
              <w:t>2</w:t>
            </w:r>
            <w:r w:rsidRPr="001945A1">
              <w:rPr>
                <w:rFonts w:ascii="Times New Roman" w:hAnsi="Times New Roman"/>
                <w:bCs/>
                <w:kern w:val="24"/>
                <w:sz w:val="22"/>
                <w:szCs w:val="22"/>
                <w:lang w:val="en-US"/>
              </w:rPr>
              <w:t>–9, F</w:t>
            </w:r>
            <w:r w:rsidRPr="001945A1">
              <w:rPr>
                <w:rFonts w:ascii="Times New Roman" w:hAnsi="Times New Roman"/>
                <w:bCs/>
                <w:kern w:val="24"/>
                <w:sz w:val="22"/>
                <w:szCs w:val="22"/>
                <w:vertAlign w:val="subscript"/>
                <w:lang w:val="en-US"/>
              </w:rPr>
              <w:t>3</w:t>
            </w:r>
            <w:r w:rsidRPr="001945A1">
              <w:rPr>
                <w:rFonts w:ascii="Times New Roman" w:hAnsi="Times New Roman"/>
                <w:bCs/>
                <w:kern w:val="24"/>
                <w:sz w:val="22"/>
                <w:szCs w:val="22"/>
                <w:lang w:val="en-US"/>
              </w:rPr>
              <w:t>–3, F</w:t>
            </w:r>
            <w:r w:rsidRPr="001945A1">
              <w:rPr>
                <w:rFonts w:ascii="Times New Roman" w:hAnsi="Times New Roman"/>
                <w:bCs/>
                <w:kern w:val="24"/>
                <w:sz w:val="22"/>
                <w:szCs w:val="22"/>
                <w:vertAlign w:val="subscript"/>
                <w:lang w:val="en-US"/>
              </w:rPr>
              <w:t>4</w:t>
            </w:r>
            <w:r w:rsidRPr="001945A1">
              <w:rPr>
                <w:rFonts w:ascii="Times New Roman" w:hAnsi="Times New Roman"/>
                <w:bCs/>
                <w:kern w:val="24"/>
                <w:sz w:val="22"/>
                <w:szCs w:val="22"/>
                <w:lang w:val="en-US"/>
              </w:rPr>
              <w:t>–3, F</w:t>
            </w:r>
            <w:r w:rsidRPr="001945A1">
              <w:rPr>
                <w:rFonts w:ascii="Times New Roman" w:hAnsi="Times New Roman"/>
                <w:bCs/>
                <w:kern w:val="24"/>
                <w:sz w:val="22"/>
                <w:szCs w:val="22"/>
                <w:vertAlign w:val="subscript"/>
                <w:lang w:val="en-US"/>
              </w:rPr>
              <w:t>7</w:t>
            </w:r>
            <w:r w:rsidRPr="001945A1">
              <w:rPr>
                <w:rFonts w:ascii="Times New Roman" w:hAnsi="Times New Roman"/>
                <w:bCs/>
                <w:kern w:val="24"/>
                <w:sz w:val="22"/>
                <w:szCs w:val="22"/>
                <w:lang w:val="en-US"/>
              </w:rPr>
              <w:t>–F</w:t>
            </w:r>
            <w:r w:rsidRPr="001945A1">
              <w:rPr>
                <w:rFonts w:ascii="Times New Roman" w:hAnsi="Times New Roman"/>
                <w:bCs/>
                <w:kern w:val="24"/>
                <w:sz w:val="22"/>
                <w:szCs w:val="22"/>
                <w:vertAlign w:val="subscript"/>
                <w:lang w:val="en-US"/>
              </w:rPr>
              <w:t>18</w:t>
            </w:r>
            <w:r w:rsidRPr="001945A1">
              <w:rPr>
                <w:rFonts w:ascii="Times New Roman" w:hAnsi="Times New Roman"/>
                <w:bCs/>
                <w:kern w:val="24"/>
                <w:sz w:val="22"/>
                <w:szCs w:val="22"/>
                <w:lang w:val="en-US"/>
              </w:rPr>
              <w:t xml:space="preserve">–9.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>Liniile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</w:t>
            </w:r>
            <w:r w:rsidRPr="001945A1">
              <w:rPr>
                <w:rFonts w:ascii="Times New Roman" w:hAnsi="Times New Roman"/>
                <w:sz w:val="22"/>
                <w:szCs w:val="22"/>
                <w:vertAlign w:val="subscript"/>
                <w:lang w:val="en-US"/>
              </w:rPr>
              <w:t>5</w:t>
            </w:r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>-S</w:t>
            </w:r>
            <w:r w:rsidRPr="001945A1">
              <w:rPr>
                <w:rFonts w:ascii="Times New Roman" w:hAnsi="Times New Roman"/>
                <w:sz w:val="22"/>
                <w:szCs w:val="22"/>
                <w:vertAlign w:val="subscript"/>
                <w:lang w:val="en-US"/>
              </w:rPr>
              <w:t>16</w:t>
            </w:r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proofErr w:type="gramStart"/>
            <w:r w:rsidRPr="001945A1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US"/>
              </w:rPr>
              <w:t>.</w:t>
            </w:r>
            <w:r w:rsidRPr="001945A1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US"/>
              </w:rPr>
              <w:t>sclarea</w:t>
            </w:r>
            <w:proofErr w:type="spellEnd"/>
            <w:proofErr w:type="gramEnd"/>
            <w:r w:rsidRPr="001945A1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>L.,</w:t>
            </w:r>
            <w:r w:rsidRPr="001945A1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ne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>fiind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>supuse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>degenerării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45A1">
              <w:rPr>
                <w:rFonts w:ascii="Times New Roman" w:eastAsia="+mn-ea" w:hAnsi="Times New Roman"/>
                <w:bCs/>
                <w:kern w:val="24"/>
                <w:sz w:val="22"/>
                <w:szCs w:val="22"/>
                <w:lang w:val="en-US"/>
              </w:rPr>
              <w:t>prezintă</w:t>
            </w:r>
            <w:proofErr w:type="spellEnd"/>
            <w:r w:rsidRPr="001945A1">
              <w:rPr>
                <w:rFonts w:ascii="Times New Roman" w:eastAsia="+mn-ea" w:hAnsi="Times New Roman"/>
                <w:bCs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eastAsia="+mn-ea" w:hAnsi="Times New Roman"/>
                <w:bCs/>
                <w:kern w:val="24"/>
                <w:sz w:val="22"/>
                <w:szCs w:val="22"/>
                <w:lang w:val="en-US"/>
              </w:rPr>
              <w:t>surse</w:t>
            </w:r>
            <w:proofErr w:type="spellEnd"/>
            <w:r w:rsidRPr="001945A1">
              <w:rPr>
                <w:rFonts w:ascii="Times New Roman" w:eastAsia="+mn-ea" w:hAnsi="Times New Roman"/>
                <w:bCs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eastAsia="+mn-ea" w:hAnsi="Times New Roman"/>
                <w:bCs/>
                <w:kern w:val="24"/>
                <w:sz w:val="22"/>
                <w:szCs w:val="22"/>
                <w:lang w:val="en-US"/>
              </w:rPr>
              <w:t>valoroase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1945A1">
              <w:rPr>
                <w:rFonts w:ascii="Times New Roman" w:eastAsia="+mn-ea" w:hAnsi="Times New Roman"/>
                <w:bCs/>
                <w:kern w:val="24"/>
                <w:sz w:val="22"/>
                <w:szCs w:val="22"/>
                <w:lang w:val="en-US"/>
              </w:rPr>
              <w:t xml:space="preserve">de </w:t>
            </w:r>
            <w:proofErr w:type="spellStart"/>
            <w:r w:rsidRPr="001945A1">
              <w:rPr>
                <w:rFonts w:ascii="Times New Roman" w:eastAsia="+mn-ea" w:hAnsi="Times New Roman"/>
                <w:bCs/>
                <w:kern w:val="24"/>
                <w:sz w:val="22"/>
                <w:szCs w:val="22"/>
                <w:lang w:val="en-US"/>
              </w:rPr>
              <w:t>germoplasmă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1945A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S-a </w:t>
            </w:r>
            <w:proofErr w:type="spellStart"/>
            <w:r w:rsidRPr="001945A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demonstrat</w:t>
            </w:r>
            <w:proofErr w:type="spellEnd"/>
            <w:r w:rsidRPr="001945A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1945A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materialul</w:t>
            </w:r>
            <w:proofErr w:type="spellEnd"/>
            <w:r w:rsidRPr="001945A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genetic de </w:t>
            </w:r>
            <w:r w:rsidRPr="001945A1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 xml:space="preserve">. </w:t>
            </w:r>
            <w:r w:rsidRPr="001945A1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 xml:space="preserve">sclarea </w:t>
            </w:r>
            <w:r w:rsidRPr="001945A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L</w:t>
            </w:r>
            <w:r w:rsidRPr="001945A1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.,</w:t>
            </w:r>
            <w:r w:rsidRPr="001945A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creat</w:t>
            </w:r>
            <w:proofErr w:type="spellEnd"/>
            <w:r w:rsidRPr="001945A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1945A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hibrizi</w:t>
            </w:r>
            <w:proofErr w:type="spellEnd"/>
            <w:r w:rsidRPr="001945A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45A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linii</w:t>
            </w:r>
            <w:proofErr w:type="spellEnd"/>
            <w:r w:rsidRPr="001945A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1945A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prezintă</w:t>
            </w:r>
            <w:proofErr w:type="spellEnd"/>
            <w:r w:rsidRPr="001945A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rezistenţă</w:t>
            </w:r>
            <w:proofErr w:type="spellEnd"/>
            <w:r w:rsidRPr="001945A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1945A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secetă</w:t>
            </w:r>
            <w:proofErr w:type="spellEnd"/>
            <w:r w:rsidRPr="001945A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45A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iernare</w:t>
            </w:r>
            <w:proofErr w:type="spellEnd"/>
            <w:r w:rsidRPr="001945A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45A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boli</w:t>
            </w:r>
            <w:proofErr w:type="spellEnd"/>
            <w:r w:rsidRPr="001945A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.</w:t>
            </w:r>
            <w:r w:rsidRPr="001945A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>Investigaţiile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>şerlai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>perioada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 de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raportare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, s-au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finalizat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 cu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selectarea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 a 17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hibrizi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diferite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tipuri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și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generaţii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 (5 </w:t>
            </w:r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 xml:space="preserve">–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simpli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, 3 </w:t>
            </w:r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–</w:t>
            </w:r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 triple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și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 9 </w:t>
            </w:r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–</w:t>
            </w:r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combinații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hibride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în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trepte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și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complexe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) cu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caractere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agronomice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valoroase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şi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conținut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 de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ulei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esenţial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 </w:t>
            </w:r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 xml:space="preserve">– </w:t>
            </w:r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1,404-2,703% (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s.u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.). </w:t>
            </w:r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 xml:space="preserve">S-au </w:t>
            </w:r>
            <w:proofErr w:type="spellStart"/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selectat</w:t>
            </w:r>
            <w:proofErr w:type="spellEnd"/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și</w:t>
            </w:r>
            <w:proofErr w:type="spellEnd"/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reprodus</w:t>
            </w:r>
            <w:proofErr w:type="spellEnd"/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 xml:space="preserve"> 18 </w:t>
            </w:r>
            <w:proofErr w:type="spellStart"/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linii</w:t>
            </w:r>
            <w:proofErr w:type="spellEnd"/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consangvinizate</w:t>
            </w:r>
            <w:proofErr w:type="spellEnd"/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 xml:space="preserve"> S</w:t>
            </w:r>
            <w:r w:rsidRPr="001945A1">
              <w:rPr>
                <w:rFonts w:ascii="Times New Roman" w:eastAsia="Times New Roman" w:hAnsi="Times New Roman"/>
                <w:sz w:val="22"/>
                <w:szCs w:val="22"/>
                <w:vertAlign w:val="subscript"/>
                <w:lang w:val="en-US" w:eastAsia="ru-RU"/>
              </w:rPr>
              <w:t xml:space="preserve">6 </w:t>
            </w:r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– S</w:t>
            </w:r>
            <w:r w:rsidRPr="001945A1">
              <w:rPr>
                <w:rFonts w:ascii="Times New Roman" w:eastAsia="Times New Roman" w:hAnsi="Times New Roman"/>
                <w:sz w:val="22"/>
                <w:szCs w:val="22"/>
                <w:vertAlign w:val="subscript"/>
                <w:lang w:val="en-US" w:eastAsia="ru-RU"/>
              </w:rPr>
              <w:t>16</w:t>
            </w:r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 xml:space="preserve">, ne </w:t>
            </w:r>
            <w:proofErr w:type="spellStart"/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supuse</w:t>
            </w:r>
            <w:proofErr w:type="spellEnd"/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depresiei</w:t>
            </w:r>
            <w:proofErr w:type="spellEnd"/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 xml:space="preserve"> de </w:t>
            </w:r>
            <w:proofErr w:type="spellStart"/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degenerare</w:t>
            </w:r>
            <w:proofErr w:type="spellEnd"/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prin</w:t>
            </w:r>
            <w:proofErr w:type="spellEnd"/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consangvinizare</w:t>
            </w:r>
            <w:proofErr w:type="spellEnd"/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 xml:space="preserve">, cu </w:t>
            </w:r>
            <w:proofErr w:type="spellStart"/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conținut</w:t>
            </w:r>
            <w:proofErr w:type="spellEnd"/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foarte</w:t>
            </w:r>
            <w:proofErr w:type="spellEnd"/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ridicat</w:t>
            </w:r>
            <w:proofErr w:type="spellEnd"/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 xml:space="preserve"> (</w:t>
            </w:r>
            <w:r w:rsidRPr="001945A1"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1,461 </w:t>
            </w:r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– 2,171% (</w:t>
            </w:r>
            <w:proofErr w:type="spellStart"/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s.u</w:t>
            </w:r>
            <w:proofErr w:type="spellEnd"/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 xml:space="preserve">.)) de </w:t>
            </w:r>
            <w:proofErr w:type="spellStart"/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ulei</w:t>
            </w:r>
            <w:proofErr w:type="spellEnd"/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esențial</w:t>
            </w:r>
            <w:proofErr w:type="spellEnd"/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 xml:space="preserve">. </w:t>
            </w:r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Analiza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>calitativă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>şi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>cantitativă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>uleiului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>esenţial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>separat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>inflorescenţele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>liniei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>consangvinizate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AP 97-11 S</w:t>
            </w:r>
            <w:r w:rsidRPr="001945A1">
              <w:rPr>
                <w:rFonts w:ascii="Times New Roman" w:hAnsi="Times New Roman"/>
                <w:sz w:val="22"/>
                <w:szCs w:val="22"/>
                <w:vertAlign w:val="subscript"/>
                <w:lang w:val="en-US"/>
              </w:rPr>
              <w:t>6</w:t>
            </w:r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Pr="001945A1">
              <w:rPr>
                <w:rFonts w:ascii="Times New Roman" w:hAnsi="Times New Roman"/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care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>în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>anul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>referință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proofErr w:type="gramEnd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>acumulat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>ulei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>esențial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1945A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–</w:t>
            </w:r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2,076% (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>s.u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.), a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>stabilit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11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>componenţi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>principali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 w:bidi="en-US"/>
              </w:rPr>
              <w:t>acetatul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 w:bidi="en-US"/>
              </w:rPr>
              <w:t xml:space="preserve"> de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 w:bidi="en-US"/>
              </w:rPr>
              <w:t>linalilă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 w:bidi="en-US"/>
              </w:rPr>
              <w:t>, 74,751%;</w:t>
            </w:r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>linaloolul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16,893%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>și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>sclareolul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2,169%.</w:t>
            </w:r>
            <w:r w:rsidRPr="001945A1">
              <w:rPr>
                <w:rFonts w:ascii="Times New Roman" w:hAnsi="Times New Roman"/>
                <w:sz w:val="22"/>
                <w:szCs w:val="22"/>
              </w:rPr>
              <w:t xml:space="preserve"> Testarea soiurilor în CCC, anul I-îi, al II-lea de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</w:rPr>
              <w:t>vegetaţie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</w:rPr>
              <w:t xml:space="preserve"> au confirmat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</w:rPr>
              <w:t>rezistenţa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</w:rPr>
              <w:t xml:space="preserve"> foarte înaltă la secetă, prin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</w:rPr>
              <w:t>conţinut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</w:rPr>
              <w:t xml:space="preserve"> înalt de UE.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</w:rPr>
              <w:t>Producţia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</w:rPr>
              <w:t xml:space="preserve"> de materie primă a constituit 11,1-16,7 t/ha, anul I-îi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</w:rPr>
              <w:t>şi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</w:rPr>
              <w:t xml:space="preserve"> 11,9 –17,0 t/ha în anul al II-lea de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</w:rPr>
              <w:t>vegetaţie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</w:rPr>
              <w:t xml:space="preserve">, în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</w:rPr>
              <w:t>funcţie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</w:rPr>
              <w:t xml:space="preserve"> de soi. Soiurile au acumulat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</w:rPr>
              <w:t>conţinut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</w:rPr>
              <w:t xml:space="preserve"> înalt 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UE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</w:rPr>
              <w:t>şi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</w:rPr>
              <w:t xml:space="preserve"> au format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</w:rPr>
              <w:t>producţie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</w:rPr>
              <w:t xml:space="preserve"> de ulei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</w:rPr>
              <w:t>esenţial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</w:rPr>
              <w:t xml:space="preserve">: anul I-îi 40,2 -56,8 kg/ha; anul al II-lea, 37,4 - 52,4 kg/ha; randament, 2,9-4,3 kg/t în anul I-îi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</w:rPr>
              <w:t>şi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</w:rPr>
              <w:t xml:space="preserve"> 3,1- 4,5 kg/t în anul al II-lea de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</w:rPr>
              <w:t>vegetaţie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</w:rPr>
              <w:t xml:space="preserve">. Mai productive sunt soiurile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</w:rPr>
              <w:t>Ambriela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</w:rPr>
              <w:t xml:space="preserve">, Balsam </w:t>
            </w:r>
            <w:proofErr w:type="spellStart"/>
            <w:r w:rsidRPr="001945A1">
              <w:rPr>
                <w:rFonts w:ascii="Times New Roman" w:hAnsi="Times New Roman"/>
                <w:sz w:val="22"/>
                <w:szCs w:val="22"/>
              </w:rPr>
              <w:t>şi</w:t>
            </w:r>
            <w:proofErr w:type="spellEnd"/>
            <w:r w:rsidRPr="001945A1">
              <w:rPr>
                <w:rFonts w:ascii="Times New Roman" w:hAnsi="Times New Roman"/>
                <w:sz w:val="22"/>
                <w:szCs w:val="22"/>
              </w:rPr>
              <w:t xml:space="preserve"> Parfum Perfect.</w:t>
            </w:r>
            <w:r w:rsidRPr="001945A1"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 </w:t>
            </w:r>
          </w:p>
          <w:p w14:paraId="2FB57CCC" w14:textId="77777777" w:rsidR="0039057F" w:rsidRPr="001945A1" w:rsidRDefault="0039057F" w:rsidP="000C626B">
            <w:pPr>
              <w:spacing w:line="240" w:lineRule="auto"/>
              <w:ind w:firstLine="708"/>
              <w:rPr>
                <w:rFonts w:ascii="Times New Roman" w:hAnsi="Times New Roman"/>
              </w:rPr>
            </w:pPr>
            <w:r w:rsidRPr="001945A1">
              <w:rPr>
                <w:rFonts w:ascii="Times New Roman" w:hAnsi="Times New Roman"/>
              </w:rPr>
              <w:t xml:space="preserve">Au </w:t>
            </w:r>
            <w:proofErr w:type="spellStart"/>
            <w:r w:rsidRPr="001945A1">
              <w:rPr>
                <w:rFonts w:ascii="Times New Roman" w:hAnsi="Times New Roman"/>
              </w:rPr>
              <w:t>fost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creaţi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şi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evaluaţi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hibrizi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intraspecifici</w:t>
            </w:r>
            <w:proofErr w:type="spellEnd"/>
            <w:r w:rsidRPr="001945A1">
              <w:rPr>
                <w:rFonts w:ascii="Times New Roman" w:hAnsi="Times New Roman"/>
              </w:rPr>
              <w:t xml:space="preserve"> de </w:t>
            </w:r>
            <w:r w:rsidRPr="001945A1">
              <w:rPr>
                <w:rFonts w:ascii="Times New Roman" w:hAnsi="Times New Roman"/>
                <w:i/>
              </w:rPr>
              <w:t xml:space="preserve">Lavandula angustifolia </w:t>
            </w:r>
            <w:r w:rsidRPr="001945A1">
              <w:rPr>
                <w:rFonts w:ascii="Times New Roman" w:hAnsi="Times New Roman"/>
              </w:rPr>
              <w:t xml:space="preserve">Mill. S-a </w:t>
            </w:r>
            <w:proofErr w:type="spellStart"/>
            <w:r w:rsidRPr="001945A1">
              <w:rPr>
                <w:rFonts w:ascii="Times New Roman" w:hAnsi="Times New Roman"/>
              </w:rPr>
              <w:t>demonstrat</w:t>
            </w:r>
            <w:proofErr w:type="spellEnd"/>
            <w:r w:rsidRPr="001945A1">
              <w:rPr>
                <w:rFonts w:ascii="Times New Roman" w:hAnsi="Times New Roman"/>
              </w:rPr>
              <w:t xml:space="preserve">, </w:t>
            </w:r>
            <w:proofErr w:type="spellStart"/>
            <w:r w:rsidRPr="001945A1">
              <w:rPr>
                <w:rFonts w:ascii="Times New Roman" w:hAnsi="Times New Roman"/>
              </w:rPr>
              <w:t>că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indicii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caracterelor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cantitative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variază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între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hibrizi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şi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formele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materne</w:t>
            </w:r>
            <w:proofErr w:type="spellEnd"/>
            <w:r w:rsidRPr="001945A1">
              <w:rPr>
                <w:rFonts w:ascii="Times New Roman" w:hAnsi="Times New Roman"/>
              </w:rPr>
              <w:t xml:space="preserve">. </w:t>
            </w:r>
            <w:proofErr w:type="spellStart"/>
            <w:r w:rsidRPr="001945A1">
              <w:rPr>
                <w:rFonts w:ascii="Times New Roman" w:hAnsi="Times New Roman"/>
              </w:rPr>
              <w:t>Evaluarea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gramStart"/>
            <w:r w:rsidRPr="001945A1">
              <w:rPr>
                <w:rFonts w:ascii="Times New Roman" w:hAnsi="Times New Roman"/>
              </w:rPr>
              <w:t>a</w:t>
            </w:r>
            <w:proofErr w:type="gramEnd"/>
            <w:r w:rsidRPr="001945A1">
              <w:rPr>
                <w:rFonts w:ascii="Times New Roman" w:hAnsi="Times New Roman"/>
              </w:rPr>
              <w:t xml:space="preserve"> 800 </w:t>
            </w:r>
            <w:proofErr w:type="spellStart"/>
            <w:r w:rsidRPr="001945A1">
              <w:rPr>
                <w:rFonts w:ascii="Times New Roman" w:hAnsi="Times New Roman"/>
              </w:rPr>
              <w:t>hibrizi</w:t>
            </w:r>
            <w:proofErr w:type="spellEnd"/>
            <w:r w:rsidRPr="001945A1">
              <w:rPr>
                <w:rFonts w:ascii="Times New Roman" w:hAnsi="Times New Roman"/>
              </w:rPr>
              <w:t xml:space="preserve"> F</w:t>
            </w:r>
            <w:r w:rsidRPr="001945A1">
              <w:rPr>
                <w:rFonts w:ascii="Times New Roman" w:hAnsi="Times New Roman"/>
                <w:vertAlign w:val="subscript"/>
              </w:rPr>
              <w:t>1</w:t>
            </w:r>
            <w:r w:rsidRPr="001945A1">
              <w:rPr>
                <w:rFonts w:ascii="Times New Roman" w:hAnsi="Times New Roman"/>
              </w:rPr>
              <w:t xml:space="preserve"> de </w:t>
            </w:r>
            <w:proofErr w:type="spellStart"/>
            <w:r w:rsidRPr="001945A1">
              <w:rPr>
                <w:rFonts w:ascii="Times New Roman" w:hAnsi="Times New Roman"/>
              </w:rPr>
              <w:t>lavandă</w:t>
            </w:r>
            <w:proofErr w:type="spellEnd"/>
            <w:r w:rsidRPr="001945A1">
              <w:rPr>
                <w:rFonts w:ascii="Times New Roman" w:hAnsi="Times New Roman"/>
              </w:rPr>
              <w:t xml:space="preserve"> a </w:t>
            </w:r>
            <w:proofErr w:type="spellStart"/>
            <w:r w:rsidRPr="001945A1">
              <w:rPr>
                <w:rFonts w:ascii="Times New Roman" w:hAnsi="Times New Roman"/>
              </w:rPr>
              <w:t>permis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selectarea</w:t>
            </w:r>
            <w:proofErr w:type="spellEnd"/>
            <w:r w:rsidRPr="001945A1">
              <w:rPr>
                <w:rFonts w:ascii="Times New Roman" w:hAnsi="Times New Roman"/>
              </w:rPr>
              <w:t xml:space="preserve"> a 273 </w:t>
            </w:r>
            <w:proofErr w:type="spellStart"/>
            <w:r w:rsidRPr="001945A1">
              <w:rPr>
                <w:rFonts w:ascii="Times New Roman" w:hAnsi="Times New Roman"/>
              </w:rPr>
              <w:t>hibrizi</w:t>
            </w:r>
            <w:proofErr w:type="spellEnd"/>
            <w:r w:rsidRPr="001945A1">
              <w:rPr>
                <w:rFonts w:ascii="Times New Roman" w:hAnsi="Times New Roman"/>
              </w:rPr>
              <w:t xml:space="preserve"> cu </w:t>
            </w:r>
            <w:proofErr w:type="spellStart"/>
            <w:r w:rsidRPr="001945A1">
              <w:rPr>
                <w:rFonts w:ascii="Times New Roman" w:hAnsi="Times New Roman"/>
              </w:rPr>
              <w:t>rezistenţă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înaltă</w:t>
            </w:r>
            <w:proofErr w:type="spellEnd"/>
            <w:r w:rsidRPr="001945A1">
              <w:rPr>
                <w:rFonts w:ascii="Times New Roman" w:hAnsi="Times New Roman"/>
              </w:rPr>
              <w:t xml:space="preserve"> la </w:t>
            </w:r>
            <w:proofErr w:type="spellStart"/>
            <w:r w:rsidRPr="001945A1">
              <w:rPr>
                <w:rFonts w:ascii="Times New Roman" w:hAnsi="Times New Roman"/>
              </w:rPr>
              <w:t>secetă</w:t>
            </w:r>
            <w:proofErr w:type="spellEnd"/>
            <w:r w:rsidRPr="001945A1">
              <w:rPr>
                <w:rFonts w:ascii="Times New Roman" w:hAnsi="Times New Roman"/>
              </w:rPr>
              <w:t xml:space="preserve">, </w:t>
            </w:r>
            <w:proofErr w:type="spellStart"/>
            <w:r w:rsidRPr="001945A1">
              <w:rPr>
                <w:rFonts w:ascii="Times New Roman" w:hAnsi="Times New Roman"/>
              </w:rPr>
              <w:t>conţinut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foarte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înalt</w:t>
            </w:r>
            <w:proofErr w:type="spellEnd"/>
            <w:r w:rsidRPr="001945A1">
              <w:rPr>
                <w:rFonts w:ascii="Times New Roman" w:hAnsi="Times New Roman"/>
              </w:rPr>
              <w:t xml:space="preserve"> de </w:t>
            </w:r>
            <w:proofErr w:type="spellStart"/>
            <w:r w:rsidRPr="001945A1">
              <w:rPr>
                <w:rFonts w:ascii="Times New Roman" w:hAnsi="Times New Roman"/>
              </w:rPr>
              <w:t>ulei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esenţial</w:t>
            </w:r>
            <w:proofErr w:type="spellEnd"/>
            <w:r w:rsidRPr="001945A1">
              <w:rPr>
                <w:rFonts w:ascii="Times New Roman" w:hAnsi="Times New Roman"/>
              </w:rPr>
              <w:t xml:space="preserve"> (5,011 – 6,318%), cu </w:t>
            </w:r>
            <w:proofErr w:type="spellStart"/>
            <w:r w:rsidRPr="001945A1">
              <w:rPr>
                <w:rFonts w:ascii="Times New Roman" w:hAnsi="Times New Roman"/>
              </w:rPr>
              <w:t>efect</w:t>
            </w:r>
            <w:proofErr w:type="spellEnd"/>
            <w:r w:rsidRPr="001945A1">
              <w:rPr>
                <w:rFonts w:ascii="Times New Roman" w:hAnsi="Times New Roman"/>
              </w:rPr>
              <w:t xml:space="preserve"> al </w:t>
            </w:r>
            <w:proofErr w:type="spellStart"/>
            <w:r w:rsidRPr="001945A1">
              <w:rPr>
                <w:rFonts w:ascii="Times New Roman" w:hAnsi="Times New Roman"/>
              </w:rPr>
              <w:t>heterozisului</w:t>
            </w:r>
            <w:proofErr w:type="spellEnd"/>
            <w:r w:rsidRPr="001945A1">
              <w:rPr>
                <w:rFonts w:ascii="Times New Roman" w:hAnsi="Times New Roman"/>
              </w:rPr>
              <w:t xml:space="preserve"> la de +34,5 – +125,2% </w:t>
            </w:r>
            <w:proofErr w:type="spellStart"/>
            <w:r w:rsidRPr="001945A1">
              <w:rPr>
                <w:rFonts w:ascii="Times New Roman" w:hAnsi="Times New Roman"/>
              </w:rPr>
              <w:t>în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raport</w:t>
            </w:r>
            <w:proofErr w:type="spellEnd"/>
            <w:r w:rsidRPr="001945A1">
              <w:rPr>
                <w:rFonts w:ascii="Times New Roman" w:hAnsi="Times New Roman"/>
              </w:rPr>
              <w:t xml:space="preserve"> cu forma </w:t>
            </w:r>
            <w:proofErr w:type="spellStart"/>
            <w:r w:rsidRPr="001945A1">
              <w:rPr>
                <w:rFonts w:ascii="Times New Roman" w:hAnsi="Times New Roman"/>
              </w:rPr>
              <w:t>maternă</w:t>
            </w:r>
            <w:proofErr w:type="spellEnd"/>
            <w:r w:rsidRPr="001945A1">
              <w:rPr>
                <w:rFonts w:ascii="Times New Roman" w:hAnsi="Times New Roman"/>
              </w:rPr>
              <w:t xml:space="preserve">. </w:t>
            </w:r>
            <w:proofErr w:type="spellStart"/>
            <w:r w:rsidRPr="001945A1">
              <w:rPr>
                <w:rFonts w:ascii="Times New Roman" w:hAnsi="Times New Roman"/>
              </w:rPr>
              <w:t>Conţinutul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în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ulei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esenţial</w:t>
            </w:r>
            <w:proofErr w:type="spellEnd"/>
            <w:r w:rsidRPr="001945A1">
              <w:rPr>
                <w:rFonts w:ascii="Times New Roman" w:hAnsi="Times New Roman"/>
              </w:rPr>
              <w:t xml:space="preserve">, </w:t>
            </w:r>
            <w:proofErr w:type="spellStart"/>
            <w:r w:rsidRPr="001945A1">
              <w:rPr>
                <w:rFonts w:ascii="Times New Roman" w:hAnsi="Times New Roman"/>
              </w:rPr>
              <w:t>determinat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prin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hidrodistilare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este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mult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mai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ridicat</w:t>
            </w:r>
            <w:proofErr w:type="spellEnd"/>
            <w:r w:rsidRPr="001945A1">
              <w:rPr>
                <w:rFonts w:ascii="Times New Roman" w:hAnsi="Times New Roman"/>
              </w:rPr>
              <w:t xml:space="preserve"> (3,939 – 5.480% (</w:t>
            </w:r>
            <w:proofErr w:type="spellStart"/>
            <w:r w:rsidRPr="001945A1">
              <w:rPr>
                <w:rFonts w:ascii="Times New Roman" w:hAnsi="Times New Roman"/>
              </w:rPr>
              <w:t>s.u</w:t>
            </w:r>
            <w:proofErr w:type="spellEnd"/>
            <w:r w:rsidRPr="001945A1">
              <w:rPr>
                <w:rFonts w:ascii="Times New Roman" w:hAnsi="Times New Roman"/>
              </w:rPr>
              <w:t xml:space="preserve">.) la </w:t>
            </w:r>
            <w:proofErr w:type="spellStart"/>
            <w:r w:rsidRPr="001945A1">
              <w:rPr>
                <w:rFonts w:ascii="Times New Roman" w:hAnsi="Times New Roman"/>
              </w:rPr>
              <w:t>hibrizii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creaţi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şi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selectaţi</w:t>
            </w:r>
            <w:proofErr w:type="spellEnd"/>
            <w:r w:rsidRPr="001945A1">
              <w:rPr>
                <w:rFonts w:ascii="Times New Roman" w:hAnsi="Times New Roman"/>
              </w:rPr>
              <w:t xml:space="preserve">, de </w:t>
            </w:r>
            <w:proofErr w:type="spellStart"/>
            <w:r w:rsidRPr="001945A1">
              <w:rPr>
                <w:rFonts w:ascii="Times New Roman" w:hAnsi="Times New Roman"/>
              </w:rPr>
              <w:t>cât</w:t>
            </w:r>
            <w:proofErr w:type="spellEnd"/>
            <w:r w:rsidRPr="001945A1">
              <w:rPr>
                <w:rFonts w:ascii="Times New Roman" w:hAnsi="Times New Roman"/>
              </w:rPr>
              <w:t xml:space="preserve"> la </w:t>
            </w:r>
            <w:proofErr w:type="spellStart"/>
            <w:r w:rsidRPr="001945A1">
              <w:rPr>
                <w:rFonts w:ascii="Times New Roman" w:hAnsi="Times New Roman"/>
              </w:rPr>
              <w:t>formele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materne</w:t>
            </w:r>
            <w:proofErr w:type="spellEnd"/>
            <w:r w:rsidRPr="001945A1">
              <w:rPr>
                <w:rFonts w:ascii="Times New Roman" w:hAnsi="Times New Roman"/>
              </w:rPr>
              <w:t xml:space="preserve"> de la care au </w:t>
            </w:r>
            <w:proofErr w:type="spellStart"/>
            <w:r w:rsidRPr="001945A1">
              <w:rPr>
                <w:rFonts w:ascii="Times New Roman" w:hAnsi="Times New Roman"/>
              </w:rPr>
              <w:t>provenit</w:t>
            </w:r>
            <w:proofErr w:type="spellEnd"/>
            <w:r w:rsidRPr="001945A1">
              <w:rPr>
                <w:rFonts w:ascii="Times New Roman" w:hAnsi="Times New Roman"/>
              </w:rPr>
              <w:t xml:space="preserve"> (2,722 – 3,413). </w:t>
            </w:r>
            <w:proofErr w:type="spellStart"/>
            <w:r w:rsidRPr="001945A1">
              <w:rPr>
                <w:rFonts w:ascii="Times New Roman" w:hAnsi="Times New Roman"/>
              </w:rPr>
              <w:t>Producţia</w:t>
            </w:r>
            <w:proofErr w:type="spellEnd"/>
            <w:r w:rsidRPr="001945A1">
              <w:rPr>
                <w:rFonts w:ascii="Times New Roman" w:hAnsi="Times New Roman"/>
              </w:rPr>
              <w:t xml:space="preserve"> de </w:t>
            </w:r>
            <w:proofErr w:type="spellStart"/>
            <w:r w:rsidRPr="001945A1">
              <w:rPr>
                <w:rFonts w:ascii="Times New Roman" w:hAnsi="Times New Roman"/>
              </w:rPr>
              <w:t>ulei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esenţial</w:t>
            </w:r>
            <w:proofErr w:type="spellEnd"/>
            <w:r w:rsidRPr="001945A1">
              <w:rPr>
                <w:rFonts w:ascii="Times New Roman" w:hAnsi="Times New Roman"/>
              </w:rPr>
              <w:t xml:space="preserve"> a </w:t>
            </w:r>
            <w:proofErr w:type="spellStart"/>
            <w:r w:rsidRPr="001945A1">
              <w:rPr>
                <w:rFonts w:ascii="Times New Roman" w:hAnsi="Times New Roman"/>
              </w:rPr>
              <w:t>soiurilor</w:t>
            </w:r>
            <w:proofErr w:type="spellEnd"/>
            <w:r w:rsidRPr="001945A1">
              <w:rPr>
                <w:rFonts w:ascii="Times New Roman" w:hAnsi="Times New Roman"/>
              </w:rPr>
              <w:t xml:space="preserve"> de </w:t>
            </w:r>
            <w:proofErr w:type="spellStart"/>
            <w:r w:rsidRPr="001945A1">
              <w:rPr>
                <w:rFonts w:ascii="Times New Roman" w:hAnsi="Times New Roman"/>
              </w:rPr>
              <w:t>lavandă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Favoare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şi</w:t>
            </w:r>
            <w:proofErr w:type="spellEnd"/>
            <w:r w:rsidRPr="001945A1">
              <w:rPr>
                <w:rFonts w:ascii="Times New Roman" w:hAnsi="Times New Roman"/>
              </w:rPr>
              <w:t xml:space="preserve"> Svetlana –102,4 - 126,3 kg/ha, </w:t>
            </w:r>
            <w:proofErr w:type="spellStart"/>
            <w:r w:rsidRPr="001945A1">
              <w:rPr>
                <w:rFonts w:ascii="Times New Roman" w:hAnsi="Times New Roman"/>
              </w:rPr>
              <w:t>iar</w:t>
            </w:r>
            <w:proofErr w:type="spellEnd"/>
            <w:r w:rsidRPr="001945A1">
              <w:rPr>
                <w:rFonts w:ascii="Times New Roman" w:hAnsi="Times New Roman"/>
              </w:rPr>
              <w:t xml:space="preserve"> </w:t>
            </w:r>
            <w:proofErr w:type="spellStart"/>
            <w:r w:rsidRPr="001945A1">
              <w:rPr>
                <w:rFonts w:ascii="Times New Roman" w:hAnsi="Times New Roman"/>
              </w:rPr>
              <w:t>randamentul</w:t>
            </w:r>
            <w:proofErr w:type="spellEnd"/>
            <w:r w:rsidRPr="001945A1">
              <w:rPr>
                <w:rFonts w:ascii="Times New Roman" w:hAnsi="Times New Roman"/>
              </w:rPr>
              <w:t xml:space="preserve"> de 21,0 - 22,5 kg /t.</w:t>
            </w:r>
          </w:p>
          <w:p w14:paraId="6081642A" w14:textId="77777777" w:rsidR="0039057F" w:rsidRDefault="0039057F" w:rsidP="000C626B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  <w:r w:rsidRPr="001945A1">
              <w:rPr>
                <w:rFonts w:ascii="Times New Roman" w:eastAsia="Times New Roman" w:hAnsi="Times New Roman"/>
                <w:bCs/>
              </w:rPr>
              <w:t xml:space="preserve">Datele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structurale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și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fitochimice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pe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diferite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clase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de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compuși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chimici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la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genotipuri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de </w:t>
            </w:r>
            <w:r w:rsidRPr="001945A1">
              <w:rPr>
                <w:rFonts w:ascii="Times New Roman" w:eastAsia="Times New Roman" w:hAnsi="Times New Roman"/>
                <w:bCs/>
                <w:i/>
                <w:iCs/>
              </w:rPr>
              <w:t>L. angustifolia, S. sclarea</w:t>
            </w:r>
            <w:r>
              <w:rPr>
                <w:rFonts w:ascii="Times New Roman" w:eastAsia="Times New Roman" w:hAnsi="Times New Roman"/>
                <w:bCs/>
                <w:i/>
                <w:iCs/>
              </w:rPr>
              <w:t xml:space="preserve">, </w:t>
            </w:r>
            <w:r w:rsidRPr="001945A1">
              <w:rPr>
                <w:rFonts w:ascii="Times New Roman" w:eastAsia="Times New Roman" w:hAnsi="Times New Roman"/>
                <w:bCs/>
                <w:i/>
                <w:iCs/>
              </w:rPr>
              <w:t>C. occidentalis, P. incarnata,  H. officinalis</w:t>
            </w:r>
            <w:r w:rsidRPr="001945A1">
              <w:rPr>
                <w:rFonts w:ascii="Times New Roman" w:eastAsia="Times New Roman" w:hAnsi="Times New Roman"/>
                <w:bCs/>
              </w:rPr>
              <w:t xml:space="preserve">, cultivate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în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condițiile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de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climă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stepică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din R. Moldova,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servesc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ca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reper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argumentat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pentru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selectarea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genotipurilor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de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perspectivă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cu potential de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rezistență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la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condițiile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stepice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ale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R.Moldova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și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valorificarea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diferențiată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în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scop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farmaceutic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în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funcție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de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organul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plantei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faza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ontogenetică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și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compusul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chimic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(terpene,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taninuri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flavonoide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polifenoli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alcaloizi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etc.).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Genotipurile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speciilor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studiate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au o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dezvoltare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ontomorfogenetică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bună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rezistă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la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acțiunea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factorilor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nefavorabili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din R. Moldova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și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pot fi cultivate pe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arii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extinse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în</w:t>
            </w:r>
            <w:proofErr w:type="spellEnd"/>
            <w:r w:rsidRPr="001945A1">
              <w:rPr>
                <w:rFonts w:ascii="Times New Roman" w:eastAsia="Times New Roman" w:hAnsi="Times New Roman"/>
                <w:bCs/>
              </w:rPr>
              <w:t xml:space="preserve"> scop </w:t>
            </w:r>
            <w:proofErr w:type="spellStart"/>
            <w:r w:rsidRPr="001945A1">
              <w:rPr>
                <w:rFonts w:ascii="Times New Roman" w:eastAsia="Times New Roman" w:hAnsi="Times New Roman"/>
                <w:bCs/>
              </w:rPr>
              <w:t>farmaceutic</w:t>
            </w:r>
            <w:proofErr w:type="spellEnd"/>
          </w:p>
          <w:p w14:paraId="39E71567" w14:textId="77777777" w:rsidR="0039057F" w:rsidRDefault="0039057F" w:rsidP="000C626B">
            <w:pPr>
              <w:spacing w:line="240" w:lineRule="auto"/>
              <w:rPr>
                <w:rFonts w:ascii="Times New Roman" w:eastAsia="Times New Roman" w:hAnsi="Times New Roman"/>
                <w:bCs/>
                <w:i/>
                <w:iCs/>
                <w:color w:val="C00000"/>
              </w:rPr>
            </w:pPr>
          </w:p>
          <w:p w14:paraId="642F0B9F" w14:textId="77777777" w:rsidR="0039057F" w:rsidRDefault="0039057F" w:rsidP="000C626B">
            <w:pPr>
              <w:spacing w:line="240" w:lineRule="auto"/>
              <w:rPr>
                <w:rFonts w:ascii="Times New Roman" w:eastAsia="Times New Roman" w:hAnsi="Times New Roman"/>
                <w:bCs/>
                <w:i/>
                <w:iCs/>
                <w:color w:val="C00000"/>
              </w:rPr>
            </w:pPr>
          </w:p>
          <w:p w14:paraId="0233619F" w14:textId="77777777" w:rsidR="0039057F" w:rsidRDefault="0039057F" w:rsidP="000C626B">
            <w:pPr>
              <w:spacing w:line="240" w:lineRule="auto"/>
              <w:rPr>
                <w:rFonts w:ascii="Times New Roman" w:eastAsia="Times New Roman" w:hAnsi="Times New Roman"/>
                <w:bCs/>
                <w:i/>
                <w:iCs/>
                <w:color w:val="C00000"/>
              </w:rPr>
            </w:pPr>
          </w:p>
          <w:p w14:paraId="6B4DAA59" w14:textId="77777777" w:rsidR="0039057F" w:rsidRPr="001945A1" w:rsidRDefault="0039057F" w:rsidP="000C626B">
            <w:pPr>
              <w:spacing w:line="240" w:lineRule="auto"/>
              <w:rPr>
                <w:rFonts w:ascii="Times New Roman" w:hAnsi="Times New Roman"/>
                <w:i/>
                <w:iCs/>
                <w:color w:val="C00000"/>
              </w:rPr>
            </w:pPr>
          </w:p>
          <w:p w14:paraId="5EEC9917" w14:textId="77777777" w:rsidR="0039057F" w:rsidRPr="001F7D97" w:rsidRDefault="0039057F" w:rsidP="000C626B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77C7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En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1F7D97">
              <w:rPr>
                <w:rFonts w:ascii="Times New Roman" w:hAnsi="Times New Roman"/>
                <w:bCs/>
                <w:iCs/>
                <w:sz w:val="24"/>
                <w:szCs w:val="24"/>
              </w:rPr>
              <w:t>The collection of aromatic, medicinal and seasoning plants, including over 250 taxa, was enriched with 24 new species</w:t>
            </w:r>
            <w:r w:rsidRPr="001F7D9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F7D97">
              <w:rPr>
                <w:rFonts w:ascii="Times New Roman" w:hAnsi="Times New Roman"/>
                <w:i/>
                <w:sz w:val="24"/>
                <w:szCs w:val="24"/>
              </w:rPr>
              <w:t>Agastache rugosa</w:t>
            </w:r>
            <w:r w:rsidRPr="001F7D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F7D97">
              <w:rPr>
                <w:rFonts w:ascii="Times New Roman" w:hAnsi="Times New Roman"/>
                <w:sz w:val="24"/>
                <w:szCs w:val="24"/>
              </w:rPr>
              <w:t>Fisch.&amp;</w:t>
            </w:r>
            <w:proofErr w:type="gramEnd"/>
            <w:r w:rsidRPr="001F7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D97">
              <w:rPr>
                <w:rFonts w:ascii="Times New Roman" w:hAnsi="Times New Roman"/>
                <w:sz w:val="24"/>
                <w:szCs w:val="24"/>
              </w:rPr>
              <w:t>C.A.Mey</w:t>
            </w:r>
            <w:proofErr w:type="spellEnd"/>
            <w:r w:rsidRPr="001F7D97">
              <w:rPr>
                <w:rFonts w:ascii="Times New Roman" w:hAnsi="Times New Roman"/>
                <w:sz w:val="24"/>
                <w:szCs w:val="24"/>
              </w:rPr>
              <w:t xml:space="preserve">) Kuntze, </w:t>
            </w:r>
            <w:proofErr w:type="spellStart"/>
            <w:r w:rsidRPr="001F7D97">
              <w:rPr>
                <w:rFonts w:ascii="Times New Roman" w:hAnsi="Times New Roman"/>
                <w:i/>
                <w:sz w:val="24"/>
                <w:szCs w:val="24"/>
              </w:rPr>
              <w:t>Scutellaria</w:t>
            </w:r>
            <w:proofErr w:type="spellEnd"/>
            <w:r w:rsidRPr="001F7D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7D97">
              <w:rPr>
                <w:rFonts w:ascii="Times New Roman" w:hAnsi="Times New Roman"/>
                <w:i/>
                <w:sz w:val="24"/>
                <w:szCs w:val="24"/>
              </w:rPr>
              <w:t>baicalensis</w:t>
            </w:r>
            <w:proofErr w:type="spellEnd"/>
            <w:r w:rsidRPr="001F7D97">
              <w:rPr>
                <w:rFonts w:ascii="Times New Roman" w:hAnsi="Times New Roman"/>
                <w:sz w:val="24"/>
                <w:szCs w:val="24"/>
              </w:rPr>
              <w:t xml:space="preserve"> Gorgi, </w:t>
            </w:r>
            <w:proofErr w:type="spellStart"/>
            <w:r w:rsidRPr="001F7D97">
              <w:rPr>
                <w:rFonts w:ascii="Times New Roman" w:hAnsi="Times New Roman"/>
                <w:i/>
                <w:sz w:val="24"/>
                <w:szCs w:val="24"/>
              </w:rPr>
              <w:t>Filipendula</w:t>
            </w:r>
            <w:proofErr w:type="spellEnd"/>
            <w:r w:rsidRPr="001F7D97">
              <w:rPr>
                <w:rFonts w:ascii="Times New Roman" w:hAnsi="Times New Roman"/>
                <w:i/>
                <w:sz w:val="24"/>
                <w:szCs w:val="24"/>
              </w:rPr>
              <w:t xml:space="preserve"> ulmaria</w:t>
            </w:r>
            <w:r w:rsidRPr="001F7D97">
              <w:rPr>
                <w:rFonts w:ascii="Times New Roman" w:hAnsi="Times New Roman"/>
                <w:sz w:val="24"/>
                <w:szCs w:val="24"/>
              </w:rPr>
              <w:t xml:space="preserve"> (L.) Maxim,</w:t>
            </w:r>
            <w:r w:rsidRPr="001F7D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7D97">
              <w:rPr>
                <w:rFonts w:ascii="Times New Roman" w:hAnsi="Times New Roman"/>
                <w:i/>
                <w:sz w:val="24"/>
                <w:szCs w:val="24"/>
              </w:rPr>
              <w:t>Filipendula</w:t>
            </w:r>
            <w:proofErr w:type="spellEnd"/>
            <w:r w:rsidRPr="001F7D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7D97">
              <w:rPr>
                <w:rFonts w:ascii="Times New Roman" w:hAnsi="Times New Roman"/>
                <w:i/>
                <w:sz w:val="24"/>
                <w:szCs w:val="24"/>
              </w:rPr>
              <w:t>hexapetala</w:t>
            </w:r>
            <w:proofErr w:type="spellEnd"/>
            <w:r w:rsidRPr="001F7D97">
              <w:rPr>
                <w:rFonts w:ascii="Times New Roman" w:hAnsi="Times New Roman"/>
                <w:sz w:val="24"/>
                <w:szCs w:val="24"/>
              </w:rPr>
              <w:t xml:space="preserve"> Moench., </w:t>
            </w:r>
            <w:r w:rsidRPr="001F7D97">
              <w:rPr>
                <w:rFonts w:ascii="Times New Roman" w:hAnsi="Times New Roman"/>
                <w:i/>
                <w:sz w:val="24"/>
                <w:szCs w:val="24"/>
              </w:rPr>
              <w:t>Tanacetum balsamita</w:t>
            </w:r>
            <w:r w:rsidRPr="001F7D97">
              <w:rPr>
                <w:rFonts w:ascii="Times New Roman" w:hAnsi="Times New Roman"/>
                <w:sz w:val="24"/>
                <w:szCs w:val="24"/>
              </w:rPr>
              <w:t xml:space="preserve"> L.,</w:t>
            </w:r>
            <w:r w:rsidRPr="001F7D97">
              <w:rPr>
                <w:rFonts w:ascii="Times New Roman" w:hAnsi="Times New Roman"/>
                <w:i/>
                <w:sz w:val="24"/>
                <w:szCs w:val="24"/>
              </w:rPr>
              <w:t xml:space="preserve"> Epilobium angustifolium</w:t>
            </w:r>
            <w:r w:rsidRPr="001F7D97">
              <w:rPr>
                <w:rFonts w:ascii="Times New Roman" w:hAnsi="Times New Roman"/>
                <w:sz w:val="24"/>
                <w:szCs w:val="24"/>
              </w:rPr>
              <w:t xml:space="preserve"> L., </w:t>
            </w:r>
            <w:proofErr w:type="spellStart"/>
            <w:r w:rsidRPr="001F7D97">
              <w:rPr>
                <w:rFonts w:ascii="Times New Roman" w:hAnsi="Times New Roman"/>
                <w:i/>
                <w:sz w:val="24"/>
                <w:szCs w:val="24"/>
              </w:rPr>
              <w:t>Lyatrum</w:t>
            </w:r>
            <w:proofErr w:type="spellEnd"/>
            <w:r w:rsidRPr="001F7D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7D97">
              <w:rPr>
                <w:rFonts w:ascii="Times New Roman" w:hAnsi="Times New Roman"/>
                <w:i/>
                <w:sz w:val="24"/>
                <w:szCs w:val="24"/>
              </w:rPr>
              <w:t>solicaria</w:t>
            </w:r>
            <w:proofErr w:type="spellEnd"/>
            <w:r w:rsidRPr="001F7D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F7D97">
              <w:rPr>
                <w:rFonts w:ascii="Times New Roman" w:hAnsi="Times New Roman"/>
                <w:sz w:val="24"/>
                <w:szCs w:val="24"/>
              </w:rPr>
              <w:t>L.,</w:t>
            </w:r>
            <w:r w:rsidRPr="001F7D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7D97">
              <w:rPr>
                <w:rFonts w:ascii="Times New Roman" w:hAnsi="Times New Roman"/>
                <w:i/>
                <w:sz w:val="24"/>
                <w:szCs w:val="24"/>
              </w:rPr>
              <w:t>Betonica</w:t>
            </w:r>
            <w:proofErr w:type="spellEnd"/>
            <w:r w:rsidRPr="001F7D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7D97">
              <w:rPr>
                <w:rFonts w:ascii="Times New Roman" w:hAnsi="Times New Roman"/>
                <w:i/>
                <w:sz w:val="24"/>
                <w:szCs w:val="24"/>
              </w:rPr>
              <w:t>oficinalis</w:t>
            </w:r>
            <w:proofErr w:type="spellEnd"/>
            <w:r w:rsidRPr="001F7D97">
              <w:rPr>
                <w:rFonts w:ascii="Times New Roman" w:hAnsi="Times New Roman"/>
                <w:sz w:val="24"/>
                <w:szCs w:val="24"/>
              </w:rPr>
              <w:t xml:space="preserve"> L.,</w:t>
            </w:r>
            <w:r w:rsidRPr="001F7D9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F7D97">
              <w:rPr>
                <w:rFonts w:ascii="Times New Roman" w:hAnsi="Times New Roman"/>
                <w:i/>
                <w:iCs/>
                <w:sz w:val="24"/>
                <w:szCs w:val="24"/>
              </w:rPr>
              <w:t>Perovskia</w:t>
            </w:r>
            <w:proofErr w:type="spellEnd"/>
            <w:r w:rsidRPr="001F7D9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F7D97">
              <w:rPr>
                <w:rFonts w:ascii="Times New Roman" w:hAnsi="Times New Roman"/>
                <w:i/>
                <w:iCs/>
                <w:sz w:val="24"/>
                <w:szCs w:val="24"/>
              </w:rPr>
              <w:t>atriplicifolia</w:t>
            </w:r>
            <w:proofErr w:type="spellEnd"/>
            <w:r w:rsidRPr="001F7D97">
              <w:rPr>
                <w:rFonts w:ascii="Times New Roman" w:hAnsi="Times New Roman"/>
                <w:sz w:val="24"/>
                <w:szCs w:val="24"/>
              </w:rPr>
              <w:t xml:space="preserve"> Benth.</w:t>
            </w:r>
            <w:r w:rsidRPr="001F7D9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Thymus comosus </w:t>
            </w:r>
            <w:r w:rsidRPr="001F7D97">
              <w:rPr>
                <w:rFonts w:ascii="Times New Roman" w:hAnsi="Times New Roman"/>
                <w:sz w:val="24"/>
                <w:szCs w:val="24"/>
              </w:rPr>
              <w:t xml:space="preserve">Heuff ex. </w:t>
            </w:r>
            <w:proofErr w:type="spellStart"/>
            <w:r w:rsidRPr="001F7D97">
              <w:rPr>
                <w:rFonts w:ascii="Times New Roman" w:hAnsi="Times New Roman"/>
                <w:sz w:val="24"/>
                <w:szCs w:val="24"/>
              </w:rPr>
              <w:t>Griseb</w:t>
            </w:r>
            <w:proofErr w:type="spellEnd"/>
            <w:r w:rsidRPr="001F7D97">
              <w:rPr>
                <w:rFonts w:ascii="Times New Roman" w:hAnsi="Times New Roman"/>
                <w:sz w:val="24"/>
                <w:szCs w:val="24"/>
              </w:rPr>
              <w:t>.</w:t>
            </w:r>
            <w:r w:rsidRPr="001F7D9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F7D97">
              <w:rPr>
                <w:rFonts w:ascii="Times New Roman" w:hAnsi="Times New Roman"/>
                <w:i/>
                <w:iCs/>
                <w:sz w:val="24"/>
                <w:szCs w:val="24"/>
              </w:rPr>
              <w:t>Tetragonia</w:t>
            </w:r>
            <w:proofErr w:type="spellEnd"/>
            <w:r w:rsidRPr="001F7D9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F7D97">
              <w:rPr>
                <w:rFonts w:ascii="Times New Roman" w:hAnsi="Times New Roman"/>
                <w:i/>
                <w:iCs/>
                <w:sz w:val="24"/>
                <w:szCs w:val="24"/>
              </w:rPr>
              <w:t>tetragonoides</w:t>
            </w:r>
            <w:proofErr w:type="spellEnd"/>
            <w:r w:rsidRPr="001F7D97">
              <w:rPr>
                <w:rFonts w:ascii="Times New Roman" w:hAnsi="Times New Roman"/>
                <w:sz w:val="24"/>
                <w:szCs w:val="24"/>
              </w:rPr>
              <w:t xml:space="preserve"> (Poll.) Kuntze, </w:t>
            </w:r>
            <w:proofErr w:type="spellStart"/>
            <w:r w:rsidRPr="001F7D97">
              <w:rPr>
                <w:rFonts w:ascii="Times New Roman" w:hAnsi="Times New Roman"/>
                <w:i/>
                <w:iCs/>
                <w:sz w:val="24"/>
                <w:szCs w:val="24"/>
              </w:rPr>
              <w:t>Setaria</w:t>
            </w:r>
            <w:proofErr w:type="spellEnd"/>
            <w:r w:rsidRPr="001F7D9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F7D97">
              <w:rPr>
                <w:rFonts w:ascii="Times New Roman" w:hAnsi="Times New Roman"/>
                <w:i/>
                <w:iCs/>
                <w:sz w:val="24"/>
                <w:szCs w:val="24"/>
              </w:rPr>
              <w:t>italica</w:t>
            </w:r>
            <w:proofErr w:type="spellEnd"/>
            <w:r w:rsidRPr="001F7D9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F7D97">
              <w:rPr>
                <w:rFonts w:ascii="Times New Roman" w:hAnsi="Times New Roman"/>
                <w:sz w:val="24"/>
                <w:szCs w:val="24"/>
              </w:rPr>
              <w:t xml:space="preserve">(L.) </w:t>
            </w:r>
            <w:proofErr w:type="spellStart"/>
            <w:r w:rsidRPr="001F7D97">
              <w:rPr>
                <w:rFonts w:ascii="Times New Roman" w:hAnsi="Times New Roman"/>
                <w:sz w:val="24"/>
                <w:szCs w:val="24"/>
              </w:rPr>
              <w:t>Beauvois</w:t>
            </w:r>
            <w:proofErr w:type="spellEnd"/>
            <w:r w:rsidRPr="001F7D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F7D9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Tribulus </w:t>
            </w:r>
            <w:proofErr w:type="spellStart"/>
            <w:r w:rsidRPr="001F7D97">
              <w:rPr>
                <w:rFonts w:ascii="Times New Roman" w:hAnsi="Times New Roman"/>
                <w:i/>
                <w:iCs/>
                <w:sz w:val="24"/>
                <w:szCs w:val="24"/>
              </w:rPr>
              <w:t>terestris</w:t>
            </w:r>
            <w:proofErr w:type="spellEnd"/>
            <w:r w:rsidRPr="001F7D9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F7D97">
              <w:rPr>
                <w:rFonts w:ascii="Times New Roman" w:hAnsi="Times New Roman"/>
                <w:sz w:val="24"/>
                <w:szCs w:val="24"/>
              </w:rPr>
              <w:t>L.</w:t>
            </w:r>
            <w:r w:rsidRPr="001F7D9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Crocus sativus </w:t>
            </w:r>
            <w:r w:rsidRPr="001F7D97">
              <w:rPr>
                <w:rFonts w:ascii="Times New Roman" w:hAnsi="Times New Roman"/>
                <w:sz w:val="24"/>
                <w:szCs w:val="24"/>
              </w:rPr>
              <w:t xml:space="preserve">L. etc.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The following cultivars have been patented</w:t>
            </w:r>
            <w:r w:rsidRPr="001F7D97">
              <w:rPr>
                <w:rFonts w:ascii="Times New Roman" w:hAnsi="Times New Roman"/>
                <w:sz w:val="24"/>
                <w:szCs w:val="24"/>
              </w:rPr>
              <w:t>:</w:t>
            </w:r>
            <w:r w:rsidRPr="001F7D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Salvia sclarea</w:t>
            </w:r>
            <w:r w:rsidRPr="001F7D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F7D97">
              <w:rPr>
                <w:rFonts w:ascii="Times New Roman" w:hAnsi="Times New Roman"/>
                <w:sz w:val="24"/>
                <w:szCs w:val="24"/>
              </w:rPr>
              <w:t>L.</w:t>
            </w:r>
            <w:r w:rsidRPr="001F7D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1F7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Parfum Perfect, (MD 341/2020.04.30) and </w:t>
            </w:r>
            <w:proofErr w:type="spellStart"/>
            <w:r w:rsidRPr="001F7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Ambriela</w:t>
            </w:r>
            <w:proofErr w:type="spellEnd"/>
            <w:r w:rsidRPr="001F7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(MD 392/2022.04.30);</w:t>
            </w:r>
            <w:r w:rsidRPr="001F7D9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F7D97">
              <w:rPr>
                <w:rFonts w:ascii="Times New Roman" w:hAnsi="Times New Roman"/>
                <w:i/>
                <w:sz w:val="24"/>
                <w:szCs w:val="24"/>
              </w:rPr>
              <w:t xml:space="preserve">Lavandula angustifolia </w:t>
            </w:r>
            <w:r w:rsidRPr="001F7D97">
              <w:rPr>
                <w:rFonts w:ascii="Times New Roman" w:hAnsi="Times New Roman"/>
                <w:sz w:val="24"/>
                <w:szCs w:val="24"/>
              </w:rPr>
              <w:t xml:space="preserve">Mill.: </w:t>
            </w:r>
            <w:proofErr w:type="spellStart"/>
            <w:r w:rsidRPr="001F7D97">
              <w:rPr>
                <w:rFonts w:ascii="Times New Roman" w:hAnsi="Times New Roman"/>
                <w:bCs/>
                <w:sz w:val="24"/>
                <w:szCs w:val="24"/>
              </w:rPr>
              <w:t>Favoare</w:t>
            </w:r>
            <w:proofErr w:type="spellEnd"/>
            <w:r w:rsidRPr="001F7D97">
              <w:rPr>
                <w:rFonts w:ascii="Times New Roman" w:hAnsi="Times New Roman"/>
                <w:bCs/>
                <w:sz w:val="24"/>
                <w:szCs w:val="24"/>
              </w:rPr>
              <w:t xml:space="preserve"> (MD 426/2023.12.31)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and</w:t>
            </w:r>
            <w:r w:rsidRPr="001F7D97">
              <w:rPr>
                <w:rFonts w:ascii="Times New Roman" w:hAnsi="Times New Roman"/>
                <w:bCs/>
                <w:sz w:val="24"/>
                <w:szCs w:val="24"/>
              </w:rPr>
              <w:t xml:space="preserve"> Svetlana (MD 427/2023.12.31); </w:t>
            </w:r>
            <w:r w:rsidRPr="001F7D97">
              <w:rPr>
                <w:rFonts w:ascii="Times New Roman" w:hAnsi="Times New Roman"/>
                <w:i/>
                <w:sz w:val="24"/>
                <w:szCs w:val="24"/>
              </w:rPr>
              <w:t>Origanum vulgare</w:t>
            </w:r>
            <w:r w:rsidRPr="001F7D97">
              <w:rPr>
                <w:rFonts w:ascii="Times New Roman" w:hAnsi="Times New Roman"/>
                <w:sz w:val="24"/>
                <w:szCs w:val="24"/>
              </w:rPr>
              <w:t xml:space="preserve"> ssp. </w:t>
            </w:r>
            <w:proofErr w:type="spellStart"/>
            <w:r w:rsidRPr="001F7D97">
              <w:rPr>
                <w:rFonts w:ascii="Times New Roman" w:hAnsi="Times New Roman"/>
                <w:i/>
                <w:iCs/>
                <w:sz w:val="24"/>
                <w:szCs w:val="24"/>
              </w:rPr>
              <w:t>hi</w:t>
            </w:r>
            <w:r w:rsidRPr="001F7D97">
              <w:rPr>
                <w:rFonts w:ascii="Times New Roman" w:hAnsi="Times New Roman"/>
                <w:i/>
                <w:sz w:val="24"/>
                <w:szCs w:val="24"/>
              </w:rPr>
              <w:t>rtum</w:t>
            </w:r>
            <w:proofErr w:type="spellEnd"/>
            <w:r w:rsidRPr="001F7D9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F7D97">
              <w:rPr>
                <w:rFonts w:ascii="Times New Roman" w:hAnsi="Times New Roman"/>
                <w:sz w:val="24"/>
                <w:szCs w:val="24"/>
              </w:rPr>
              <w:t>Savoare</w:t>
            </w:r>
            <w:proofErr w:type="spellEnd"/>
            <w:r w:rsidRPr="001F7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D97">
              <w:rPr>
                <w:rFonts w:ascii="Times New Roman" w:hAnsi="Times New Roman"/>
                <w:bCs/>
                <w:sz w:val="24"/>
                <w:szCs w:val="24"/>
              </w:rPr>
              <w:t>(MD425/2023.12.31)</w:t>
            </w:r>
            <w:r w:rsidRPr="001F7D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B9EE88" w14:textId="77777777" w:rsidR="0039057F" w:rsidRDefault="0039057F" w:rsidP="000C626B">
            <w:pPr>
              <w:pStyle w:val="a3"/>
              <w:spacing w:line="240" w:lineRule="auto"/>
              <w:rPr>
                <w:rFonts w:ascii="Times New Roman" w:hAnsi="Times New Roman"/>
                <w:lang w:val="en-US"/>
              </w:rPr>
            </w:pPr>
            <w:r w:rsidRPr="001F7D97">
              <w:rPr>
                <w:rFonts w:ascii="Times New Roman" w:hAnsi="Times New Roman" w:cs="Times New Roman"/>
                <w:color w:val="auto"/>
                <w:lang w:val="en-US"/>
              </w:rPr>
              <w:t>F</w:t>
            </w:r>
            <w:r w:rsidRPr="001F7D97">
              <w:rPr>
                <w:rFonts w:ascii="Times New Roman" w:hAnsi="Times New Roman" w:cs="Times New Roman"/>
                <w:color w:val="auto"/>
                <w:vertAlign w:val="subscript"/>
                <w:lang w:val="en-US"/>
              </w:rPr>
              <w:t>0</w:t>
            </w:r>
            <w:r w:rsidRPr="001F7D97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hybrids of</w:t>
            </w:r>
            <w:r w:rsidRPr="001F7D97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1F7D97">
              <w:rPr>
                <w:rFonts w:ascii="Times New Roman" w:hAnsi="Times New Roman"/>
                <w:bCs/>
                <w:i/>
                <w:iCs/>
                <w:lang w:val="en-US"/>
              </w:rPr>
              <w:t>Salvia sclarea</w:t>
            </w:r>
            <w:r w:rsidRPr="001F7D97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1F7D97">
              <w:rPr>
                <w:rFonts w:ascii="Times New Roman" w:hAnsi="Times New Roman"/>
                <w:lang w:val="en-US"/>
              </w:rPr>
              <w:t>L.</w:t>
            </w:r>
            <w:r>
              <w:rPr>
                <w:rFonts w:ascii="Times New Roman" w:hAnsi="Times New Roman"/>
                <w:lang w:val="en-US"/>
              </w:rPr>
              <w:t xml:space="preserve">, have been created in 38 combinations and 703 </w:t>
            </w:r>
            <w:r w:rsidRPr="001F7D97">
              <w:rPr>
                <w:rFonts w:ascii="Times New Roman" w:eastAsia="+mn-ea" w:hAnsi="Times New Roman" w:cs="Times New Roman"/>
                <w:bCs/>
                <w:color w:val="auto"/>
                <w:kern w:val="24"/>
                <w:lang w:val="en-US"/>
              </w:rPr>
              <w:t>F</w:t>
            </w:r>
            <w:r w:rsidRPr="001F7D97">
              <w:rPr>
                <w:rFonts w:ascii="Times New Roman" w:eastAsia="+mn-ea" w:hAnsi="Times New Roman" w:cs="Times New Roman"/>
                <w:bCs/>
                <w:color w:val="auto"/>
                <w:kern w:val="24"/>
                <w:vertAlign w:val="subscript"/>
                <w:lang w:val="en-US"/>
              </w:rPr>
              <w:t>1</w:t>
            </w:r>
            <w:r>
              <w:rPr>
                <w:rFonts w:ascii="Times New Roman" w:eastAsia="+mn-ea" w:hAnsi="Times New Roman" w:cs="Times New Roman"/>
                <w:bCs/>
                <w:color w:val="auto"/>
                <w:kern w:val="24"/>
                <w:lang w:val="en-US"/>
              </w:rPr>
              <w:t xml:space="preserve"> </w:t>
            </w:r>
            <w:r w:rsidRPr="001F7D97">
              <w:rPr>
                <w:rFonts w:ascii="Times New Roman" w:eastAsia="+mn-ea" w:hAnsi="Times New Roman" w:cs="Times New Roman"/>
                <w:bCs/>
                <w:color w:val="auto"/>
                <w:kern w:val="24"/>
                <w:lang w:val="en-US"/>
              </w:rPr>
              <w:t>– F</w:t>
            </w:r>
            <w:r w:rsidRPr="001F7D97">
              <w:rPr>
                <w:rFonts w:ascii="Times New Roman" w:eastAsia="+mn-ea" w:hAnsi="Times New Roman" w:cs="Times New Roman"/>
                <w:bCs/>
                <w:color w:val="auto"/>
                <w:kern w:val="24"/>
                <w:vertAlign w:val="subscript"/>
                <w:lang w:val="en-US"/>
              </w:rPr>
              <w:t>18</w:t>
            </w:r>
            <w:r>
              <w:rPr>
                <w:rFonts w:ascii="Times New Roman" w:eastAsia="+mn-ea" w:hAnsi="Times New Roman" w:cs="Times New Roman"/>
                <w:bCs/>
                <w:color w:val="auto"/>
                <w:kern w:val="24"/>
                <w:vertAlign w:val="subscript"/>
                <w:lang w:val="en-US"/>
              </w:rPr>
              <w:t xml:space="preserve"> </w:t>
            </w:r>
            <w:r>
              <w:rPr>
                <w:rFonts w:ascii="Times New Roman" w:eastAsia="+mn-ea" w:hAnsi="Times New Roman" w:cs="Times New Roman"/>
                <w:bCs/>
                <w:color w:val="auto"/>
                <w:kern w:val="24"/>
                <w:lang w:val="en-US"/>
              </w:rPr>
              <w:t xml:space="preserve">hybrids as well as </w:t>
            </w:r>
            <w:r w:rsidRPr="004F06BE">
              <w:rPr>
                <w:rFonts w:ascii="Times New Roman" w:eastAsia="+mn-ea" w:hAnsi="Times New Roman" w:cs="Times New Roman"/>
                <w:bCs/>
                <w:color w:val="auto"/>
                <w:kern w:val="24"/>
                <w:lang w:val="en-US"/>
              </w:rPr>
              <w:t>380</w:t>
            </w:r>
            <w:r w:rsidRPr="004F06BE">
              <w:t xml:space="preserve"> </w:t>
            </w:r>
            <w:r w:rsidRPr="004F06BE">
              <w:rPr>
                <w:rFonts w:ascii="Times New Roman" w:eastAsia="+mn-ea" w:hAnsi="Times New Roman" w:cs="Times New Roman"/>
                <w:bCs/>
                <w:color w:val="auto"/>
                <w:kern w:val="24"/>
                <w:lang w:val="en-US"/>
              </w:rPr>
              <w:t xml:space="preserve">inbred lines </w:t>
            </w:r>
            <w:r w:rsidRPr="004F06BE">
              <w:rPr>
                <w:rFonts w:ascii="Times New Roman" w:hAnsi="Times New Roman"/>
                <w:lang w:val="en-US"/>
              </w:rPr>
              <w:t>S</w:t>
            </w:r>
            <w:r w:rsidRPr="004F06BE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4F06BE">
              <w:rPr>
                <w:rFonts w:ascii="Times New Roman" w:hAnsi="Times New Roman"/>
                <w:lang w:val="en-US"/>
              </w:rPr>
              <w:t>-S</w:t>
            </w:r>
            <w:r w:rsidRPr="004F06BE">
              <w:rPr>
                <w:rFonts w:ascii="Times New Roman" w:hAnsi="Times New Roman"/>
                <w:vertAlign w:val="subscript"/>
                <w:lang w:val="en-US"/>
              </w:rPr>
              <w:t>16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F368A0">
              <w:rPr>
                <w:rFonts w:ascii="Times New Roman" w:hAnsi="Times New Roman"/>
                <w:lang w:val="en-US"/>
              </w:rPr>
              <w:t xml:space="preserve">with exceptional </w:t>
            </w:r>
            <w:r>
              <w:rPr>
                <w:rFonts w:ascii="Times New Roman" w:hAnsi="Times New Roman"/>
                <w:lang w:val="en-US"/>
              </w:rPr>
              <w:t>tolerance</w:t>
            </w:r>
            <w:r w:rsidRPr="00F368A0">
              <w:rPr>
                <w:rFonts w:ascii="Times New Roman" w:hAnsi="Times New Roman"/>
                <w:lang w:val="en-US"/>
              </w:rPr>
              <w:t xml:space="preserve"> to drought, </w:t>
            </w:r>
            <w:r>
              <w:rPr>
                <w:rFonts w:ascii="Times New Roman" w:hAnsi="Times New Roman"/>
                <w:lang w:val="en-US"/>
              </w:rPr>
              <w:t>low temperatures and</w:t>
            </w:r>
            <w:r w:rsidRPr="00F368A0">
              <w:rPr>
                <w:rFonts w:ascii="Times New Roman" w:hAnsi="Times New Roman"/>
                <w:lang w:val="en-US"/>
              </w:rPr>
              <w:t xml:space="preserve"> diseases</w:t>
            </w:r>
            <w:r w:rsidRPr="00943452">
              <w:rPr>
                <w:rFonts w:ascii="Times New Roman" w:eastAsia="+mn-ea" w:hAnsi="Times New Roman" w:cs="Times New Roman"/>
                <w:bCs/>
                <w:color w:val="auto"/>
                <w:kern w:val="24"/>
                <w:lang w:val="en-US"/>
              </w:rPr>
              <w:t xml:space="preserve"> </w:t>
            </w:r>
            <w:r>
              <w:rPr>
                <w:rFonts w:ascii="Times New Roman" w:eastAsia="+mn-ea" w:hAnsi="Times New Roman" w:cs="Times New Roman"/>
                <w:bCs/>
                <w:color w:val="auto"/>
                <w:kern w:val="24"/>
                <w:lang w:val="en-US"/>
              </w:rPr>
              <w:t xml:space="preserve">were evaluated. </w:t>
            </w:r>
            <w:r w:rsidRPr="001F7D97">
              <w:rPr>
                <w:rFonts w:ascii="Times New Roman" w:eastAsia="+mn-ea" w:hAnsi="Times New Roman" w:cs="Times New Roman"/>
                <w:bCs/>
                <w:color w:val="auto"/>
                <w:kern w:val="24"/>
                <w:lang w:val="en-US"/>
              </w:rPr>
              <w:t>F</w:t>
            </w:r>
            <w:r w:rsidRPr="001F7D97">
              <w:rPr>
                <w:rFonts w:ascii="Times New Roman" w:eastAsia="+mn-ea" w:hAnsi="Times New Roman" w:cs="Times New Roman"/>
                <w:bCs/>
                <w:color w:val="auto"/>
                <w:kern w:val="24"/>
                <w:vertAlign w:val="subscript"/>
                <w:lang w:val="en-US"/>
              </w:rPr>
              <w:t>1</w:t>
            </w:r>
            <w:r w:rsidRPr="00FB7CB9">
              <w:t xml:space="preserve"> </w:t>
            </w:r>
            <w:r w:rsidRPr="00FB7CB9">
              <w:rPr>
                <w:rFonts w:ascii="Times New Roman" w:eastAsia="+mn-ea" w:hAnsi="Times New Roman" w:cs="Times New Roman"/>
                <w:bCs/>
                <w:color w:val="auto"/>
                <w:kern w:val="24"/>
                <w:lang w:val="en-US"/>
              </w:rPr>
              <w:t xml:space="preserve">hybrids </w:t>
            </w:r>
            <w:r>
              <w:rPr>
                <w:rFonts w:ascii="Times New Roman" w:eastAsia="+mn-ea" w:hAnsi="Times New Roman" w:cs="Times New Roman"/>
                <w:bCs/>
                <w:color w:val="auto"/>
                <w:kern w:val="24"/>
                <w:lang w:val="en-US"/>
              </w:rPr>
              <w:t>exhibit</w:t>
            </w:r>
            <w:r w:rsidRPr="00FB7CB9">
              <w:rPr>
                <w:rFonts w:ascii="Times New Roman" w:eastAsia="+mn-ea" w:hAnsi="Times New Roman" w:cs="Times New Roman"/>
                <w:bCs/>
                <w:color w:val="auto"/>
                <w:kern w:val="24"/>
                <w:lang w:val="en-US"/>
              </w:rPr>
              <w:t xml:space="preserve"> heterosis in a </w:t>
            </w:r>
            <w:r>
              <w:rPr>
                <w:rFonts w:ascii="Times New Roman" w:eastAsia="+mn-ea" w:hAnsi="Times New Roman" w:cs="Times New Roman"/>
                <w:bCs/>
                <w:color w:val="auto"/>
                <w:kern w:val="24"/>
                <w:lang w:val="en-US"/>
              </w:rPr>
              <w:t>number</w:t>
            </w:r>
            <w:r w:rsidRPr="00FB7CB9">
              <w:rPr>
                <w:rFonts w:ascii="Times New Roman" w:eastAsia="+mn-ea" w:hAnsi="Times New Roman" w:cs="Times New Roman"/>
                <w:bCs/>
                <w:color w:val="auto"/>
                <w:kern w:val="24"/>
                <w:lang w:val="en-US"/>
              </w:rPr>
              <w:t xml:space="preserve"> of quantitative </w:t>
            </w:r>
            <w:proofErr w:type="spellStart"/>
            <w:r w:rsidRPr="00FB7CB9">
              <w:rPr>
                <w:rFonts w:ascii="Times New Roman" w:eastAsia="+mn-ea" w:hAnsi="Times New Roman" w:cs="Times New Roman"/>
                <w:bCs/>
                <w:color w:val="auto"/>
                <w:kern w:val="24"/>
                <w:lang w:val="en-US"/>
              </w:rPr>
              <w:t>biomorphological</w:t>
            </w:r>
            <w:proofErr w:type="spellEnd"/>
            <w:r w:rsidRPr="00FB7CB9">
              <w:rPr>
                <w:rFonts w:ascii="Times New Roman" w:eastAsia="+mn-ea" w:hAnsi="Times New Roman" w:cs="Times New Roman"/>
                <w:bCs/>
                <w:color w:val="auto"/>
                <w:kern w:val="24"/>
                <w:lang w:val="en-US"/>
              </w:rPr>
              <w:t xml:space="preserve"> characters. The effect of heterosis on the character "inflorescence length", </w:t>
            </w:r>
            <w:r>
              <w:rPr>
                <w:rFonts w:ascii="Times New Roman" w:eastAsia="+mn-ea" w:hAnsi="Times New Roman" w:cs="Times New Roman"/>
                <w:bCs/>
                <w:color w:val="auto"/>
                <w:kern w:val="24"/>
                <w:lang w:val="en-US"/>
              </w:rPr>
              <w:t>compared with</w:t>
            </w:r>
            <w:r w:rsidRPr="00FB7CB9">
              <w:rPr>
                <w:rFonts w:ascii="Times New Roman" w:eastAsia="+mn-ea" w:hAnsi="Times New Roman" w:cs="Times New Roman"/>
                <w:bCs/>
                <w:color w:val="auto"/>
                <w:kern w:val="24"/>
                <w:lang w:val="en-US"/>
              </w:rPr>
              <w:t xml:space="preserve"> both parental forms, was found in 58% simple and triple hybrids, and in 28%</w:t>
            </w:r>
            <w:r>
              <w:rPr>
                <w:rFonts w:ascii="Times New Roman" w:eastAsia="+mn-ea" w:hAnsi="Times New Roman" w:cs="Times New Roman"/>
                <w:bCs/>
                <w:color w:val="auto"/>
                <w:kern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–</w:t>
            </w:r>
            <w:r w:rsidRPr="00FB7CB9">
              <w:rPr>
                <w:rFonts w:ascii="Times New Roman" w:eastAsia="+mn-ea" w:hAnsi="Times New Roman" w:cs="Times New Roman"/>
                <w:bCs/>
                <w:color w:val="auto"/>
                <w:kern w:val="24"/>
                <w:lang w:val="en-US"/>
              </w:rPr>
              <w:t xml:space="preserve"> double and triple hybrids, the heterosis in oil content</w:t>
            </w:r>
            <w:r>
              <w:rPr>
                <w:rFonts w:ascii="Times New Roman" w:eastAsia="+mn-ea" w:hAnsi="Times New Roman" w:cs="Times New Roman"/>
                <w:bCs/>
                <w:color w:val="auto"/>
                <w:kern w:val="24"/>
                <w:lang w:val="en-US"/>
              </w:rPr>
              <w:t>,</w:t>
            </w:r>
            <w:r w:rsidRPr="00FB7CB9">
              <w:rPr>
                <w:rFonts w:ascii="Times New Roman" w:eastAsia="+mn-ea" w:hAnsi="Times New Roman" w:cs="Times New Roman"/>
                <w:bCs/>
                <w:color w:val="auto"/>
                <w:kern w:val="24"/>
                <w:lang w:val="en-US"/>
              </w:rPr>
              <w:t xml:space="preserve"> in </w:t>
            </w:r>
            <w:r>
              <w:rPr>
                <w:rFonts w:ascii="Times New Roman" w:eastAsia="+mn-ea" w:hAnsi="Times New Roman" w:cs="Times New Roman"/>
                <w:bCs/>
                <w:color w:val="auto"/>
                <w:kern w:val="24"/>
                <w:lang w:val="en-US"/>
              </w:rPr>
              <w:t>comparison with</w:t>
            </w:r>
            <w:r w:rsidRPr="00FB7CB9">
              <w:rPr>
                <w:rFonts w:ascii="Times New Roman" w:eastAsia="+mn-ea" w:hAnsi="Times New Roman" w:cs="Times New Roman"/>
                <w:bCs/>
                <w:color w:val="auto"/>
                <w:kern w:val="24"/>
                <w:lang w:val="en-US"/>
              </w:rPr>
              <w:t xml:space="preserve"> both parental forms</w:t>
            </w:r>
            <w:r>
              <w:rPr>
                <w:rFonts w:ascii="Times New Roman" w:eastAsia="+mn-ea" w:hAnsi="Times New Roman" w:cs="Times New Roman"/>
                <w:bCs/>
                <w:color w:val="auto"/>
                <w:kern w:val="24"/>
                <w:lang w:val="en-US"/>
              </w:rPr>
              <w:t>,</w:t>
            </w:r>
            <w:r w:rsidRPr="00FB7CB9">
              <w:rPr>
                <w:rFonts w:ascii="Times New Roman" w:eastAsia="+mn-ea" w:hAnsi="Times New Roman" w:cs="Times New Roman"/>
                <w:bCs/>
                <w:color w:val="auto"/>
                <w:kern w:val="24"/>
                <w:lang w:val="en-US"/>
              </w:rPr>
              <w:t xml:space="preserve"> varies from +9.4% to +87.9%.</w:t>
            </w:r>
            <w:r w:rsidRPr="00126618">
              <w:t xml:space="preserve"> </w:t>
            </w:r>
            <w:r>
              <w:rPr>
                <w:rFonts w:ascii="Times New Roman" w:eastAsia="+mn-ea" w:hAnsi="Times New Roman" w:cs="Times New Roman"/>
                <w:bCs/>
                <w:color w:val="auto"/>
                <w:kern w:val="24"/>
                <w:lang w:val="en-US"/>
              </w:rPr>
              <w:t>Twenty-six</w:t>
            </w:r>
            <w:r w:rsidRPr="00126618">
              <w:rPr>
                <w:rFonts w:ascii="Times New Roman" w:eastAsia="+mn-ea" w:hAnsi="Times New Roman" w:cs="Times New Roman"/>
                <w:bCs/>
                <w:color w:val="auto"/>
                <w:kern w:val="24"/>
                <w:lang w:val="en-US"/>
              </w:rPr>
              <w:t xml:space="preserve"> hybrids with very high oil conten</w:t>
            </w:r>
            <w:r>
              <w:rPr>
                <w:rFonts w:ascii="Times New Roman" w:eastAsia="+mn-ea" w:hAnsi="Times New Roman" w:cs="Times New Roman"/>
                <w:bCs/>
                <w:color w:val="auto"/>
                <w:kern w:val="24"/>
                <w:lang w:val="en-US"/>
              </w:rPr>
              <w:t>t, 1.436- 2.071%, were selected and</w:t>
            </w:r>
            <w:r w:rsidRPr="00126618">
              <w:rPr>
                <w:rFonts w:ascii="Times New Roman" w:eastAsia="+mn-ea" w:hAnsi="Times New Roman" w:cs="Times New Roman"/>
                <w:bCs/>
                <w:color w:val="auto"/>
                <w:kern w:val="24"/>
                <w:lang w:val="en-US"/>
              </w:rPr>
              <w:t xml:space="preserve"> reproduced, including: </w:t>
            </w:r>
            <w:r w:rsidRPr="001F7D97">
              <w:rPr>
                <w:rFonts w:ascii="Times New Roman" w:hAnsi="Times New Roman"/>
                <w:bCs/>
                <w:kern w:val="24"/>
                <w:lang w:val="en-US"/>
              </w:rPr>
              <w:t>F</w:t>
            </w:r>
            <w:r w:rsidRPr="001F7D97">
              <w:rPr>
                <w:rFonts w:ascii="Times New Roman" w:hAnsi="Times New Roman"/>
                <w:bCs/>
                <w:kern w:val="24"/>
                <w:vertAlign w:val="subscript"/>
                <w:lang w:val="en-US"/>
              </w:rPr>
              <w:t>1</w:t>
            </w:r>
            <w:r w:rsidRPr="001F7D97">
              <w:rPr>
                <w:rFonts w:ascii="Times New Roman" w:hAnsi="Times New Roman"/>
                <w:bCs/>
                <w:kern w:val="24"/>
                <w:lang w:val="en-US"/>
              </w:rPr>
              <w:t>–2, F</w:t>
            </w:r>
            <w:r w:rsidRPr="001F7D97">
              <w:rPr>
                <w:rFonts w:ascii="Times New Roman" w:hAnsi="Times New Roman"/>
                <w:bCs/>
                <w:kern w:val="24"/>
                <w:vertAlign w:val="subscript"/>
                <w:lang w:val="en-US"/>
              </w:rPr>
              <w:t>2</w:t>
            </w:r>
            <w:r w:rsidRPr="001F7D97">
              <w:rPr>
                <w:rFonts w:ascii="Times New Roman" w:hAnsi="Times New Roman"/>
                <w:bCs/>
                <w:kern w:val="24"/>
                <w:lang w:val="en-US"/>
              </w:rPr>
              <w:t>–9, F</w:t>
            </w:r>
            <w:r w:rsidRPr="001F7D97">
              <w:rPr>
                <w:rFonts w:ascii="Times New Roman" w:hAnsi="Times New Roman"/>
                <w:bCs/>
                <w:kern w:val="24"/>
                <w:vertAlign w:val="subscript"/>
                <w:lang w:val="en-US"/>
              </w:rPr>
              <w:t>3</w:t>
            </w:r>
            <w:r w:rsidRPr="001F7D97">
              <w:rPr>
                <w:rFonts w:ascii="Times New Roman" w:hAnsi="Times New Roman"/>
                <w:bCs/>
                <w:kern w:val="24"/>
                <w:lang w:val="en-US"/>
              </w:rPr>
              <w:t>–3, F</w:t>
            </w:r>
            <w:r w:rsidRPr="001F7D97">
              <w:rPr>
                <w:rFonts w:ascii="Times New Roman" w:hAnsi="Times New Roman"/>
                <w:bCs/>
                <w:kern w:val="24"/>
                <w:vertAlign w:val="subscript"/>
                <w:lang w:val="en-US"/>
              </w:rPr>
              <w:t>4</w:t>
            </w:r>
            <w:r w:rsidRPr="001F7D97">
              <w:rPr>
                <w:rFonts w:ascii="Times New Roman" w:hAnsi="Times New Roman"/>
                <w:bCs/>
                <w:kern w:val="24"/>
                <w:lang w:val="en-US"/>
              </w:rPr>
              <w:t>–3, F</w:t>
            </w:r>
            <w:r w:rsidRPr="001F7D97">
              <w:rPr>
                <w:rFonts w:ascii="Times New Roman" w:hAnsi="Times New Roman"/>
                <w:bCs/>
                <w:kern w:val="24"/>
                <w:vertAlign w:val="subscript"/>
                <w:lang w:val="en-US"/>
              </w:rPr>
              <w:t>7</w:t>
            </w:r>
            <w:r w:rsidRPr="001F7D97">
              <w:rPr>
                <w:rFonts w:ascii="Times New Roman" w:hAnsi="Times New Roman"/>
                <w:bCs/>
                <w:kern w:val="24"/>
                <w:lang w:val="en-US"/>
              </w:rPr>
              <w:t>–F</w:t>
            </w:r>
            <w:r w:rsidRPr="001F7D97">
              <w:rPr>
                <w:rFonts w:ascii="Times New Roman" w:hAnsi="Times New Roman"/>
                <w:bCs/>
                <w:kern w:val="24"/>
                <w:vertAlign w:val="subscript"/>
                <w:lang w:val="en-US"/>
              </w:rPr>
              <w:t>18</w:t>
            </w:r>
            <w:r w:rsidRPr="001F7D97">
              <w:rPr>
                <w:rFonts w:ascii="Times New Roman" w:hAnsi="Times New Roman"/>
                <w:bCs/>
                <w:kern w:val="24"/>
                <w:lang w:val="en-US"/>
              </w:rPr>
              <w:t>–9.</w:t>
            </w:r>
            <w:r>
              <w:rPr>
                <w:rFonts w:ascii="Times New Roman" w:hAnsi="Times New Roman"/>
                <w:bCs/>
                <w:kern w:val="24"/>
                <w:lang w:val="en-US"/>
              </w:rPr>
              <w:t xml:space="preserve"> The lines </w:t>
            </w:r>
            <w:r w:rsidRPr="001F7D97">
              <w:rPr>
                <w:rFonts w:ascii="Times New Roman" w:hAnsi="Times New Roman"/>
                <w:lang w:val="en-US"/>
              </w:rPr>
              <w:t>S</w:t>
            </w:r>
            <w:r w:rsidRPr="001F7D97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1F7D97">
              <w:rPr>
                <w:rFonts w:ascii="Times New Roman" w:hAnsi="Times New Roman"/>
                <w:lang w:val="en-US"/>
              </w:rPr>
              <w:t>-S</w:t>
            </w:r>
            <w:r w:rsidRPr="001F7D97">
              <w:rPr>
                <w:rFonts w:ascii="Times New Roman" w:hAnsi="Times New Roman"/>
                <w:vertAlign w:val="subscript"/>
                <w:lang w:val="en-US"/>
              </w:rPr>
              <w:t>16</w:t>
            </w:r>
            <w:r w:rsidRPr="001F7D9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of</w:t>
            </w:r>
            <w:r w:rsidRPr="001F7D97">
              <w:rPr>
                <w:rFonts w:ascii="Times New Roman" w:hAnsi="Times New Roman"/>
                <w:lang w:val="en-US"/>
              </w:rPr>
              <w:t xml:space="preserve"> </w:t>
            </w:r>
            <w:r w:rsidRPr="001F7D97">
              <w:rPr>
                <w:rFonts w:ascii="Times New Roman" w:hAnsi="Times New Roman"/>
                <w:bCs/>
                <w:i/>
                <w:iCs/>
                <w:lang w:val="en-US"/>
              </w:rPr>
              <w:t>S</w:t>
            </w:r>
            <w:r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. </w:t>
            </w:r>
            <w:r w:rsidRPr="001F7D97">
              <w:rPr>
                <w:rFonts w:ascii="Times New Roman" w:hAnsi="Times New Roman"/>
                <w:bCs/>
                <w:i/>
                <w:iCs/>
                <w:lang w:val="en-US"/>
              </w:rPr>
              <w:t>sclarea</w:t>
            </w:r>
            <w:r w:rsidRPr="001F7D97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1F7D97">
              <w:rPr>
                <w:rFonts w:ascii="Times New Roman" w:hAnsi="Times New Roman"/>
                <w:lang w:val="en-US"/>
              </w:rPr>
              <w:t>L.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0A0ECC">
              <w:t xml:space="preserve"> </w:t>
            </w:r>
            <w:r w:rsidRPr="000A0ECC">
              <w:rPr>
                <w:rFonts w:ascii="Times New Roman" w:hAnsi="Times New Roman"/>
                <w:lang w:val="en-US"/>
              </w:rPr>
              <w:t xml:space="preserve">not being subject to degeneration, </w:t>
            </w:r>
            <w:r>
              <w:rPr>
                <w:rFonts w:ascii="Times New Roman" w:hAnsi="Times New Roman"/>
                <w:lang w:val="en-US"/>
              </w:rPr>
              <w:t>are</w:t>
            </w:r>
            <w:r w:rsidRPr="000A0ECC">
              <w:rPr>
                <w:rFonts w:ascii="Times New Roman" w:hAnsi="Times New Roman"/>
                <w:lang w:val="en-US"/>
              </w:rPr>
              <w:t xml:space="preserve"> valuable sources of germplasm.</w:t>
            </w:r>
            <w:r w:rsidRPr="00526570">
              <w:t xml:space="preserve"> </w:t>
            </w:r>
            <w:r>
              <w:rPr>
                <w:rFonts w:ascii="Times New Roman" w:hAnsi="Times New Roman"/>
                <w:lang w:val="en-US"/>
              </w:rPr>
              <w:t>It has been demonstrated that</w:t>
            </w:r>
            <w:r w:rsidRPr="00526570">
              <w:rPr>
                <w:rFonts w:ascii="Times New Roman" w:hAnsi="Times New Roman"/>
                <w:lang w:val="en-US"/>
              </w:rPr>
              <w:t xml:space="preserve"> the </w:t>
            </w:r>
            <w:r>
              <w:rPr>
                <w:rFonts w:ascii="Times New Roman" w:hAnsi="Times New Roman"/>
                <w:lang w:val="en-US"/>
              </w:rPr>
              <w:t xml:space="preserve">obtained </w:t>
            </w:r>
            <w:r w:rsidRPr="00526570">
              <w:rPr>
                <w:rFonts w:ascii="Times New Roman" w:hAnsi="Times New Roman"/>
                <w:lang w:val="en-US"/>
              </w:rPr>
              <w:t xml:space="preserve">genetic material of </w:t>
            </w:r>
            <w:r w:rsidRPr="00526570">
              <w:rPr>
                <w:rFonts w:ascii="Times New Roman" w:hAnsi="Times New Roman"/>
                <w:i/>
                <w:lang w:val="en-US"/>
              </w:rPr>
              <w:t>S</w:t>
            </w:r>
            <w:r>
              <w:rPr>
                <w:rFonts w:ascii="Times New Roman" w:hAnsi="Times New Roman"/>
                <w:i/>
                <w:lang w:val="en-US"/>
              </w:rPr>
              <w:t xml:space="preserve">. </w:t>
            </w:r>
            <w:r w:rsidRPr="00526570">
              <w:rPr>
                <w:rFonts w:ascii="Times New Roman" w:hAnsi="Times New Roman"/>
                <w:i/>
                <w:lang w:val="en-US"/>
              </w:rPr>
              <w:t>sclarea</w:t>
            </w:r>
            <w:r>
              <w:rPr>
                <w:rFonts w:ascii="Times New Roman" w:hAnsi="Times New Roman"/>
                <w:lang w:val="en-US"/>
              </w:rPr>
              <w:t xml:space="preserve"> L.</w:t>
            </w:r>
            <w:r w:rsidRPr="00526570">
              <w:rPr>
                <w:rFonts w:ascii="Times New Roman" w:hAnsi="Times New Roman"/>
                <w:lang w:val="en-US"/>
              </w:rPr>
              <w:t xml:space="preserve"> (hybrids, lines) </w:t>
            </w:r>
            <w:r>
              <w:rPr>
                <w:rFonts w:ascii="Times New Roman" w:hAnsi="Times New Roman"/>
                <w:lang w:val="en-US"/>
              </w:rPr>
              <w:t>exhibits</w:t>
            </w:r>
            <w:r w:rsidRPr="00526570">
              <w:rPr>
                <w:rFonts w:ascii="Times New Roman" w:hAnsi="Times New Roman"/>
                <w:lang w:val="en-US"/>
              </w:rPr>
              <w:t xml:space="preserve"> resistance to drought, </w:t>
            </w:r>
            <w:r>
              <w:rPr>
                <w:rFonts w:ascii="Times New Roman" w:hAnsi="Times New Roman"/>
                <w:lang w:val="en-US"/>
              </w:rPr>
              <w:t>overwintering and</w:t>
            </w:r>
            <w:r w:rsidRPr="00526570">
              <w:rPr>
                <w:rFonts w:ascii="Times New Roman" w:hAnsi="Times New Roman"/>
                <w:lang w:val="en-US"/>
              </w:rPr>
              <w:t xml:space="preserve"> diseases.</w:t>
            </w:r>
            <w:r>
              <w:rPr>
                <w:rFonts w:ascii="Times New Roman" w:hAnsi="Times New Roman"/>
                <w:lang w:val="en-US"/>
              </w:rPr>
              <w:t xml:space="preserve"> The research on clary sage </w:t>
            </w:r>
            <w:r w:rsidRPr="00373AB6">
              <w:rPr>
                <w:rFonts w:ascii="Times New Roman" w:hAnsi="Times New Roman" w:cs="Times New Roman"/>
                <w:color w:val="auto"/>
                <w:lang w:val="en-US"/>
              </w:rPr>
              <w:t>during the report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ed</w:t>
            </w:r>
            <w:r w:rsidRPr="00373AB6">
              <w:rPr>
                <w:rFonts w:ascii="Times New Roman" w:hAnsi="Times New Roman" w:cs="Times New Roman"/>
                <w:color w:val="auto"/>
                <w:lang w:val="en-US"/>
              </w:rPr>
              <w:t xml:space="preserve"> period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was</w:t>
            </w:r>
            <w:r w:rsidRPr="00373AB6">
              <w:rPr>
                <w:rFonts w:ascii="Times New Roman" w:hAnsi="Times New Roman" w:cs="Times New Roman"/>
                <w:color w:val="auto"/>
                <w:lang w:val="en-US"/>
              </w:rPr>
              <w:t xml:space="preserve"> completed with the selection of 17 hybrids of different types and generations (5 – simple, 3 – triple and 9 – hybrid combinations in steps and complex) with valuable agronomic characters and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high </w:t>
            </w:r>
            <w:r w:rsidRPr="00373AB6">
              <w:rPr>
                <w:rFonts w:ascii="Times New Roman" w:hAnsi="Times New Roman" w:cs="Times New Roman"/>
                <w:color w:val="auto"/>
                <w:lang w:val="en-US"/>
              </w:rPr>
              <w:t>content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of</w:t>
            </w:r>
            <w:r w:rsidRPr="00373AB6">
              <w:rPr>
                <w:rFonts w:ascii="Times New Roman" w:hAnsi="Times New Roman" w:cs="Times New Roman"/>
                <w:color w:val="auto"/>
                <w:lang w:val="en-US"/>
              </w:rPr>
              <w:t xml:space="preserve"> essential oil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– 1.404</w:t>
            </w:r>
            <w:r w:rsidRPr="00373AB6">
              <w:rPr>
                <w:rFonts w:ascii="Times New Roman" w:hAnsi="Times New Roman" w:cs="Times New Roman"/>
                <w:color w:val="auto"/>
                <w:lang w:val="en-US"/>
              </w:rPr>
              <w:t>-2.703% (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d.m</w:t>
            </w:r>
            <w:r w:rsidRPr="00373AB6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  <w:proofErr w:type="spellEnd"/>
            <w:r w:rsidRPr="00373AB6">
              <w:rPr>
                <w:rFonts w:ascii="Times New Roman" w:hAnsi="Times New Roman" w:cs="Times New Roman"/>
                <w:color w:val="auto"/>
                <w:lang w:val="en-US"/>
              </w:rPr>
              <w:t>).</w:t>
            </w:r>
            <w:r w:rsidRPr="00673ADA">
              <w:t xml:space="preserve"> </w:t>
            </w:r>
            <w:r w:rsidRPr="00F76E23">
              <w:rPr>
                <w:rFonts w:ascii="Times New Roman" w:hAnsi="Times New Roman" w:cs="Times New Roman"/>
                <w:color w:val="auto"/>
                <w:lang w:val="en-US"/>
              </w:rPr>
              <w:t xml:space="preserve">The qualitative and quantitative analysis of the essential oil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obtained</w:t>
            </w:r>
            <w:r w:rsidRPr="00F76E23">
              <w:rPr>
                <w:rFonts w:ascii="Times New Roman" w:hAnsi="Times New Roman" w:cs="Times New Roman"/>
                <w:color w:val="auto"/>
                <w:lang w:val="en-US"/>
              </w:rPr>
              <w:t xml:space="preserve"> from the inflorescences of the inbred line AP 97-11S</w:t>
            </w:r>
            <w:r w:rsidRPr="00F76E23">
              <w:rPr>
                <w:rFonts w:ascii="Times New Roman" w:hAnsi="Times New Roman" w:cs="Times New Roman"/>
                <w:color w:val="auto"/>
                <w:vertAlign w:val="subscript"/>
                <w:lang w:val="en-US"/>
              </w:rPr>
              <w:t>6</w:t>
            </w:r>
            <w:r w:rsidRPr="00F76E23">
              <w:rPr>
                <w:rFonts w:ascii="Times New Roman" w:hAnsi="Times New Roman" w:cs="Times New Roman"/>
                <w:color w:val="auto"/>
                <w:lang w:val="en-US"/>
              </w:rPr>
              <w:t xml:space="preserve">, which in the reference year accumulated essential oil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–</w:t>
            </w:r>
            <w:r w:rsidRPr="00F76E23">
              <w:rPr>
                <w:rFonts w:ascii="Times New Roman" w:hAnsi="Times New Roman" w:cs="Times New Roman"/>
                <w:color w:val="auto"/>
                <w:lang w:val="en-US"/>
              </w:rPr>
              <w:t xml:space="preserve"> 2.076% (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d.m</w:t>
            </w:r>
            <w:r w:rsidRPr="00F76E23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  <w:proofErr w:type="spellEnd"/>
            <w:r w:rsidRPr="00F76E23">
              <w:rPr>
                <w:rFonts w:ascii="Times New Roman" w:hAnsi="Times New Roman" w:cs="Times New Roman"/>
                <w:color w:val="auto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detected</w:t>
            </w:r>
            <w:r w:rsidRPr="00F76E23">
              <w:rPr>
                <w:rFonts w:ascii="Times New Roman" w:hAnsi="Times New Roman" w:cs="Times New Roman"/>
                <w:color w:val="auto"/>
                <w:lang w:val="en-US"/>
              </w:rPr>
              <w:t xml:space="preserve"> 11 main components: linalyl acetate, 74.751%; linalool, 16.893% and sclareol 2.169%.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F76E23">
              <w:rPr>
                <w:rFonts w:ascii="Times New Roman" w:hAnsi="Times New Roman"/>
                <w:lang w:val="en-US"/>
              </w:rPr>
              <w:t xml:space="preserve">Testing the varieties in the 1st and 2nd year of vegetation confirmed the very high resistance to drought, due to the high </w:t>
            </w:r>
            <w:r>
              <w:rPr>
                <w:rFonts w:ascii="Times New Roman" w:hAnsi="Times New Roman"/>
                <w:lang w:val="en-US"/>
              </w:rPr>
              <w:t>essential oil</w:t>
            </w:r>
            <w:r w:rsidRPr="00F76E23">
              <w:rPr>
                <w:rFonts w:ascii="Times New Roman" w:hAnsi="Times New Roman"/>
                <w:lang w:val="en-US"/>
              </w:rPr>
              <w:t xml:space="preserve"> content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 w:rsidRPr="00BE23B3">
              <w:rPr>
                <w:rFonts w:ascii="Times New Roman" w:hAnsi="Times New Roman"/>
                <w:lang w:val="en-US"/>
              </w:rPr>
              <w:t>The raw materia</w:t>
            </w:r>
            <w:r>
              <w:rPr>
                <w:rFonts w:ascii="Times New Roman" w:hAnsi="Times New Roman"/>
                <w:lang w:val="en-US"/>
              </w:rPr>
              <w:t>l production was 11.1-16.7 t/ha in</w:t>
            </w:r>
            <w:r w:rsidRPr="00BE23B3">
              <w:rPr>
                <w:rFonts w:ascii="Times New Roman" w:hAnsi="Times New Roman"/>
                <w:lang w:val="en-US"/>
              </w:rPr>
              <w:t xml:space="preserve"> the 1st year and 11.9-17.0 t/ha in the 2nd year of vegetation, depending on the </w:t>
            </w:r>
            <w:r>
              <w:rPr>
                <w:rFonts w:ascii="Times New Roman" w:hAnsi="Times New Roman"/>
                <w:lang w:val="en-US"/>
              </w:rPr>
              <w:t>cultivar</w:t>
            </w:r>
            <w:r w:rsidRPr="00BE23B3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7A771E">
              <w:rPr>
                <w:rFonts w:ascii="Times New Roman" w:hAnsi="Times New Roman"/>
                <w:lang w:val="en-US"/>
              </w:rPr>
              <w:t xml:space="preserve">The </w:t>
            </w:r>
            <w:r>
              <w:rPr>
                <w:rFonts w:ascii="Times New Roman" w:hAnsi="Times New Roman"/>
                <w:lang w:val="en-US"/>
              </w:rPr>
              <w:t>cultivars</w:t>
            </w:r>
            <w:r w:rsidRPr="007A771E">
              <w:rPr>
                <w:rFonts w:ascii="Times New Roman" w:hAnsi="Times New Roman"/>
                <w:lang w:val="en-US"/>
              </w:rPr>
              <w:t xml:space="preserve"> accumulated high content </w:t>
            </w:r>
            <w:r>
              <w:rPr>
                <w:rFonts w:ascii="Times New Roman" w:hAnsi="Times New Roman"/>
                <w:lang w:val="en-US"/>
              </w:rPr>
              <w:t xml:space="preserve">of </w:t>
            </w:r>
            <w:r w:rsidRPr="007A771E">
              <w:rPr>
                <w:rFonts w:ascii="Times New Roman" w:hAnsi="Times New Roman"/>
                <w:lang w:val="en-US"/>
              </w:rPr>
              <w:t xml:space="preserve">essential oil and </w:t>
            </w:r>
            <w:r>
              <w:rPr>
                <w:rFonts w:ascii="Times New Roman" w:hAnsi="Times New Roman"/>
                <w:lang w:val="en-US"/>
              </w:rPr>
              <w:t>had a productivity of</w:t>
            </w:r>
            <w:r w:rsidRPr="007A771E">
              <w:rPr>
                <w:rFonts w:ascii="Times New Roman" w:hAnsi="Times New Roman"/>
                <w:lang w:val="en-US"/>
              </w:rPr>
              <w:t>: 1st year 40.2 -56.8</w:t>
            </w:r>
            <w:r>
              <w:rPr>
                <w:rFonts w:ascii="Times New Roman" w:hAnsi="Times New Roman"/>
                <w:lang w:val="en-US"/>
              </w:rPr>
              <w:t> kg/ha; second year 37.4 - 52.4 kg/ha, the yield</w:t>
            </w:r>
            <w:r w:rsidRPr="007A771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was: </w:t>
            </w:r>
            <w:r w:rsidRPr="007A771E">
              <w:rPr>
                <w:rFonts w:ascii="Times New Roman" w:hAnsi="Times New Roman"/>
                <w:lang w:val="en-US"/>
              </w:rPr>
              <w:t>2.9-4.3 kg/t in the first year and 3.1-4.5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7A771E">
              <w:rPr>
                <w:rFonts w:ascii="Times New Roman" w:hAnsi="Times New Roman"/>
                <w:lang w:val="en-US"/>
              </w:rPr>
              <w:t xml:space="preserve">kg/t in the second year of vegetation. </w:t>
            </w:r>
            <w:proofErr w:type="spellStart"/>
            <w:r w:rsidRPr="001F7D97">
              <w:rPr>
                <w:rFonts w:ascii="Times New Roman" w:hAnsi="Times New Roman"/>
                <w:lang w:val="en-US"/>
              </w:rPr>
              <w:t>Ambriela</w:t>
            </w:r>
            <w:proofErr w:type="spellEnd"/>
            <w:r w:rsidRPr="001F7D97">
              <w:rPr>
                <w:rFonts w:ascii="Times New Roman" w:hAnsi="Times New Roman"/>
                <w:lang w:val="en-US"/>
              </w:rPr>
              <w:t xml:space="preserve">, Balsam </w:t>
            </w:r>
            <w:r>
              <w:rPr>
                <w:rFonts w:ascii="Times New Roman" w:hAnsi="Times New Roman"/>
                <w:lang w:val="en-US"/>
              </w:rPr>
              <w:t>and</w:t>
            </w:r>
            <w:r w:rsidRPr="001F7D97">
              <w:rPr>
                <w:rFonts w:ascii="Times New Roman" w:hAnsi="Times New Roman"/>
                <w:lang w:val="en-US"/>
              </w:rPr>
              <w:t xml:space="preserve"> Parfum Perfect</w:t>
            </w:r>
            <w:r>
              <w:rPr>
                <w:rFonts w:ascii="Times New Roman" w:hAnsi="Times New Roman"/>
                <w:lang w:val="en-US"/>
              </w:rPr>
              <w:t xml:space="preserve"> are the most</w:t>
            </w:r>
            <w:r w:rsidRPr="007A771E">
              <w:rPr>
                <w:rFonts w:ascii="Times New Roman" w:hAnsi="Times New Roman"/>
                <w:lang w:val="en-US"/>
              </w:rPr>
              <w:t xml:space="preserve"> productive </w:t>
            </w:r>
            <w:r>
              <w:rPr>
                <w:rFonts w:ascii="Times New Roman" w:hAnsi="Times New Roman"/>
                <w:lang w:val="en-US"/>
              </w:rPr>
              <w:t xml:space="preserve">cultivars. </w:t>
            </w:r>
            <w:r w:rsidRPr="00261A02">
              <w:rPr>
                <w:rFonts w:ascii="Times New Roman" w:hAnsi="Times New Roman"/>
                <w:lang w:val="en-US"/>
              </w:rPr>
              <w:t xml:space="preserve">Intraspecific hybrids </w:t>
            </w:r>
            <w:r>
              <w:rPr>
                <w:rFonts w:ascii="Times New Roman" w:hAnsi="Times New Roman"/>
                <w:lang w:val="en-US"/>
              </w:rPr>
              <w:t xml:space="preserve">of </w:t>
            </w:r>
            <w:r w:rsidRPr="001F7D97">
              <w:rPr>
                <w:rFonts w:ascii="Times New Roman" w:hAnsi="Times New Roman"/>
                <w:i/>
                <w:lang w:val="en-US"/>
              </w:rPr>
              <w:t xml:space="preserve">Lavandula angustifolia </w:t>
            </w:r>
            <w:r w:rsidRPr="001F7D97">
              <w:rPr>
                <w:rFonts w:ascii="Times New Roman" w:hAnsi="Times New Roman"/>
                <w:lang w:val="en-US"/>
              </w:rPr>
              <w:t xml:space="preserve">Mill. </w:t>
            </w:r>
            <w:r w:rsidRPr="00261A02">
              <w:rPr>
                <w:rFonts w:ascii="Times New Roman" w:hAnsi="Times New Roman"/>
                <w:lang w:val="en-US"/>
              </w:rPr>
              <w:t>were created and evaluated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 w:rsidRPr="00F225C7">
              <w:rPr>
                <w:rFonts w:ascii="Times New Roman" w:hAnsi="Times New Roman"/>
                <w:lang w:val="en-US"/>
              </w:rPr>
              <w:t xml:space="preserve">It has been </w:t>
            </w:r>
            <w:r>
              <w:rPr>
                <w:rFonts w:ascii="Times New Roman" w:hAnsi="Times New Roman"/>
                <w:lang w:val="en-US"/>
              </w:rPr>
              <w:t>demonstrated</w:t>
            </w:r>
            <w:r w:rsidRPr="00F225C7">
              <w:rPr>
                <w:rFonts w:ascii="Times New Roman" w:hAnsi="Times New Roman"/>
                <w:lang w:val="en-US"/>
              </w:rPr>
              <w:t xml:space="preserve"> that </w:t>
            </w:r>
            <w:r>
              <w:rPr>
                <w:rFonts w:ascii="Times New Roman" w:hAnsi="Times New Roman"/>
                <w:lang w:val="en-US"/>
              </w:rPr>
              <w:t xml:space="preserve">the </w:t>
            </w:r>
            <w:r w:rsidRPr="00F225C7">
              <w:rPr>
                <w:rFonts w:ascii="Times New Roman" w:hAnsi="Times New Roman"/>
                <w:lang w:val="en-US"/>
              </w:rPr>
              <w:t xml:space="preserve">indices </w:t>
            </w:r>
            <w:r>
              <w:rPr>
                <w:rFonts w:ascii="Times New Roman" w:hAnsi="Times New Roman"/>
                <w:lang w:val="en-US"/>
              </w:rPr>
              <w:t xml:space="preserve">of </w:t>
            </w:r>
            <w:r w:rsidRPr="00F225C7">
              <w:rPr>
                <w:rFonts w:ascii="Times New Roman" w:hAnsi="Times New Roman"/>
                <w:lang w:val="en-US"/>
              </w:rPr>
              <w:t>quantitative character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F225C7">
              <w:rPr>
                <w:rFonts w:ascii="Times New Roman" w:hAnsi="Times New Roman"/>
                <w:lang w:val="en-US"/>
              </w:rPr>
              <w:t xml:space="preserve"> vary between hybrids and maternal forms.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F225C7">
              <w:rPr>
                <w:rFonts w:ascii="Times New Roman" w:hAnsi="Times New Roman"/>
                <w:lang w:val="en-US"/>
              </w:rPr>
              <w:t xml:space="preserve">The evaluation of 800 F1 hybrids </w:t>
            </w:r>
            <w:r>
              <w:rPr>
                <w:rFonts w:ascii="Times New Roman" w:hAnsi="Times New Roman"/>
                <w:lang w:val="en-US"/>
              </w:rPr>
              <w:t xml:space="preserve">of </w:t>
            </w:r>
            <w:r w:rsidRPr="00F225C7">
              <w:rPr>
                <w:rFonts w:ascii="Times New Roman" w:hAnsi="Times New Roman"/>
                <w:lang w:val="en-US"/>
              </w:rPr>
              <w:t>lavender allowed the selection of 273 hybrids with high resistance to drought</w:t>
            </w:r>
            <w:r>
              <w:rPr>
                <w:rFonts w:ascii="Times New Roman" w:hAnsi="Times New Roman"/>
                <w:lang w:val="en-US"/>
              </w:rPr>
              <w:t xml:space="preserve">, very high content </w:t>
            </w:r>
            <w:r w:rsidRPr="00F225C7">
              <w:rPr>
                <w:rFonts w:ascii="Times New Roman" w:hAnsi="Times New Roman"/>
                <w:lang w:val="en-US"/>
              </w:rPr>
              <w:t xml:space="preserve">of </w:t>
            </w:r>
            <w:r>
              <w:rPr>
                <w:rFonts w:ascii="Times New Roman" w:hAnsi="Times New Roman"/>
                <w:lang w:val="en-US"/>
              </w:rPr>
              <w:t>essential</w:t>
            </w:r>
            <w:r w:rsidRPr="00F225C7">
              <w:rPr>
                <w:rFonts w:ascii="Times New Roman" w:hAnsi="Times New Roman"/>
                <w:lang w:val="en-US"/>
              </w:rPr>
              <w:t xml:space="preserve"> oil</w:t>
            </w:r>
            <w:r>
              <w:rPr>
                <w:rFonts w:ascii="Times New Roman" w:hAnsi="Times New Roman"/>
                <w:lang w:val="en-US"/>
              </w:rPr>
              <w:t xml:space="preserve"> (</w:t>
            </w:r>
            <w:r w:rsidRPr="00F225C7">
              <w:rPr>
                <w:rFonts w:ascii="Times New Roman" w:hAnsi="Times New Roman"/>
                <w:lang w:val="en-US"/>
              </w:rPr>
              <w:t xml:space="preserve">5.011 – 6.318%), with a heterosis effect of +34.5 – +125.2% in </w:t>
            </w:r>
            <w:r>
              <w:rPr>
                <w:rFonts w:ascii="Times New Roman" w:hAnsi="Times New Roman"/>
                <w:lang w:val="en-US"/>
              </w:rPr>
              <w:t>comparison</w:t>
            </w:r>
            <w:r w:rsidRPr="00F225C7">
              <w:rPr>
                <w:rFonts w:ascii="Times New Roman" w:hAnsi="Times New Roman"/>
                <w:lang w:val="en-US"/>
              </w:rPr>
              <w:t xml:space="preserve"> with the maternal form</w:t>
            </w:r>
            <w:r>
              <w:rPr>
                <w:rFonts w:ascii="Times New Roman" w:hAnsi="Times New Roman"/>
                <w:lang w:val="en-US"/>
              </w:rPr>
              <w:t>.</w:t>
            </w:r>
            <w:r w:rsidRPr="00F225C7">
              <w:t xml:space="preserve"> </w:t>
            </w:r>
            <w:r w:rsidRPr="00F225C7">
              <w:rPr>
                <w:rFonts w:ascii="Times New Roman" w:hAnsi="Times New Roman"/>
                <w:lang w:val="en-US"/>
              </w:rPr>
              <w:t xml:space="preserve">The essential </w:t>
            </w:r>
            <w:r>
              <w:rPr>
                <w:rFonts w:ascii="Times New Roman" w:hAnsi="Times New Roman"/>
                <w:lang w:val="en-US"/>
              </w:rPr>
              <w:t xml:space="preserve">oil content, determined by stem </w:t>
            </w:r>
            <w:r w:rsidRPr="00F225C7">
              <w:rPr>
                <w:rFonts w:ascii="Times New Roman" w:hAnsi="Times New Roman"/>
                <w:lang w:val="en-US"/>
              </w:rPr>
              <w:t>distillation, is much higher (3.939 – 5.480% (</w:t>
            </w:r>
            <w:proofErr w:type="spellStart"/>
            <w:r>
              <w:rPr>
                <w:rFonts w:ascii="Times New Roman" w:hAnsi="Times New Roman"/>
                <w:lang w:val="en-US"/>
              </w:rPr>
              <w:t>d.m</w:t>
            </w:r>
            <w:r w:rsidRPr="00F225C7">
              <w:rPr>
                <w:rFonts w:ascii="Times New Roman" w:hAnsi="Times New Roman"/>
                <w:lang w:val="en-US"/>
              </w:rPr>
              <w:t>.</w:t>
            </w:r>
            <w:proofErr w:type="spellEnd"/>
            <w:r w:rsidRPr="00F225C7">
              <w:rPr>
                <w:rFonts w:ascii="Times New Roman" w:hAnsi="Times New Roman"/>
                <w:lang w:val="en-US"/>
              </w:rPr>
              <w:t>)) in the created and selected hybrids than in the maternal forms from which they originated (2.722 – 3.413</w:t>
            </w:r>
            <w:r>
              <w:rPr>
                <w:rFonts w:ascii="Times New Roman" w:hAnsi="Times New Roman"/>
                <w:lang w:val="en-US"/>
              </w:rPr>
              <w:t>%</w:t>
            </w:r>
            <w:r w:rsidRPr="00F225C7">
              <w:rPr>
                <w:rFonts w:ascii="Times New Roman" w:hAnsi="Times New Roman"/>
                <w:lang w:val="en-US"/>
              </w:rPr>
              <w:t>).</w:t>
            </w:r>
            <w:r w:rsidRPr="00F225C7">
              <w:t xml:space="preserve"> </w:t>
            </w:r>
            <w:r w:rsidRPr="00F225C7">
              <w:rPr>
                <w:rFonts w:ascii="Times New Roman" w:hAnsi="Times New Roman"/>
                <w:lang w:val="en-US"/>
              </w:rPr>
              <w:t xml:space="preserve">The essential oil production of the lavender </w:t>
            </w:r>
            <w:r>
              <w:rPr>
                <w:rFonts w:ascii="Times New Roman" w:hAnsi="Times New Roman"/>
                <w:lang w:val="en-US"/>
              </w:rPr>
              <w:t>cultivars</w:t>
            </w:r>
            <w:r w:rsidRPr="00F225C7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F225C7">
              <w:rPr>
                <w:rFonts w:ascii="Times New Roman" w:hAnsi="Times New Roman"/>
                <w:lang w:val="en-US"/>
              </w:rPr>
              <w:t>Favoare</w:t>
            </w:r>
            <w:proofErr w:type="spellEnd"/>
            <w:r w:rsidRPr="00F225C7">
              <w:rPr>
                <w:rFonts w:ascii="Times New Roman" w:hAnsi="Times New Roman"/>
                <w:lang w:val="en-US"/>
              </w:rPr>
              <w:t xml:space="preserve"> and Svetlana)</w:t>
            </w:r>
            <w:r>
              <w:rPr>
                <w:rFonts w:ascii="Times New Roman" w:hAnsi="Times New Roman"/>
                <w:lang w:val="en-US"/>
              </w:rPr>
              <w:t xml:space="preserve"> was</w:t>
            </w:r>
            <w:r w:rsidRPr="00F225C7">
              <w:rPr>
                <w:rFonts w:ascii="Times New Roman" w:hAnsi="Times New Roman"/>
                <w:lang w:val="en-US"/>
              </w:rPr>
              <w:t xml:space="preserve"> 102.4-126.3 kg/ha, and the yield of 21</w:t>
            </w:r>
            <w:r>
              <w:rPr>
                <w:rFonts w:ascii="Times New Roman" w:hAnsi="Times New Roman"/>
                <w:lang w:val="en-US"/>
              </w:rPr>
              <w:t>.0</w:t>
            </w:r>
            <w:r w:rsidRPr="00F225C7">
              <w:rPr>
                <w:rFonts w:ascii="Times New Roman" w:hAnsi="Times New Roman"/>
                <w:lang w:val="en-US"/>
              </w:rPr>
              <w:t>-22.5 kg/t.</w:t>
            </w:r>
          </w:p>
          <w:p w14:paraId="3900B5D1" w14:textId="77777777" w:rsidR="0039057F" w:rsidRPr="00D07205" w:rsidRDefault="0039057F" w:rsidP="000C626B">
            <w:pPr>
              <w:pStyle w:val="a3"/>
              <w:spacing w:line="240" w:lineRule="auto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lang w:val="en-US"/>
              </w:rPr>
              <w:t xml:space="preserve">    </w:t>
            </w:r>
            <w:r w:rsidRPr="00F673E1">
              <w:rPr>
                <w:rFonts w:ascii="Times New Roman" w:hAnsi="Times New Roman"/>
                <w:lang w:val="en-US"/>
              </w:rPr>
              <w:t xml:space="preserve">The structural and phytochemical data on different classes of chemical compounds in </w:t>
            </w:r>
            <w:r>
              <w:rPr>
                <w:rFonts w:ascii="Times New Roman" w:hAnsi="Times New Roman"/>
                <w:lang w:val="en-US"/>
              </w:rPr>
              <w:t xml:space="preserve">the </w:t>
            </w:r>
            <w:r w:rsidRPr="00F673E1">
              <w:rPr>
                <w:rFonts w:ascii="Times New Roman" w:hAnsi="Times New Roman"/>
                <w:lang w:val="en-US"/>
              </w:rPr>
              <w:t xml:space="preserve">genotypes of 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L. angustifolia, S. sclarea, </w:t>
            </w:r>
            <w:r w:rsidRPr="001F7D97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C.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 </w:t>
            </w:r>
            <w:r w:rsidRPr="001F7D97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occidentalis, P.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 </w:t>
            </w:r>
            <w:r w:rsidRPr="001F7D97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incarnata,  H. officinalis</w:t>
            </w:r>
            <w:r w:rsidRPr="00F673E1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cultivated under the climatic conditions of steppe areas in the </w:t>
            </w:r>
            <w:r w:rsidRPr="00F673E1">
              <w:rPr>
                <w:rFonts w:ascii="Times New Roman" w:hAnsi="Times New Roman"/>
                <w:lang w:val="en-US"/>
              </w:rPr>
              <w:t xml:space="preserve"> Republic of Moldova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673E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can serve for the selection of promising</w:t>
            </w:r>
            <w:r w:rsidRPr="00F673E1">
              <w:rPr>
                <w:rFonts w:ascii="Times New Roman" w:hAnsi="Times New Roman"/>
                <w:lang w:val="en-US"/>
              </w:rPr>
              <w:t xml:space="preserve"> genotypes </w:t>
            </w:r>
            <w:r>
              <w:rPr>
                <w:rFonts w:ascii="Times New Roman" w:hAnsi="Times New Roman"/>
                <w:lang w:val="en-US"/>
              </w:rPr>
              <w:t>adapted</w:t>
            </w:r>
            <w:r w:rsidRPr="00F673E1">
              <w:rPr>
                <w:rFonts w:ascii="Times New Roman" w:hAnsi="Times New Roman"/>
                <w:lang w:val="en-US"/>
              </w:rPr>
              <w:t xml:space="preserve"> to the </w:t>
            </w:r>
            <w:r>
              <w:rPr>
                <w:rFonts w:ascii="Times New Roman" w:hAnsi="Times New Roman"/>
                <w:lang w:val="en-US"/>
              </w:rPr>
              <w:t>given</w:t>
            </w:r>
            <w:r w:rsidRPr="00F673E1">
              <w:rPr>
                <w:rFonts w:ascii="Times New Roman" w:hAnsi="Times New Roman"/>
                <w:lang w:val="en-US"/>
              </w:rPr>
              <w:t xml:space="preserve"> conditions and </w:t>
            </w:r>
            <w:r>
              <w:rPr>
                <w:rFonts w:ascii="Times New Roman" w:hAnsi="Times New Roman"/>
                <w:lang w:val="en-US"/>
              </w:rPr>
              <w:t>suitable for differentiated use</w:t>
            </w:r>
            <w:r w:rsidRPr="00F673E1">
              <w:rPr>
                <w:rFonts w:ascii="Times New Roman" w:hAnsi="Times New Roman"/>
                <w:lang w:val="en-US"/>
              </w:rPr>
              <w:t xml:space="preserve"> for pharmaceutical purposes depending on the plant organ, the ontogenetic phase and the chemical compound (terpenes, tannins, fla</w:t>
            </w:r>
            <w:r>
              <w:rPr>
                <w:rFonts w:ascii="Times New Roman" w:hAnsi="Times New Roman"/>
                <w:lang w:val="en-US"/>
              </w:rPr>
              <w:t>vonoids, polyphenols, alkaloids</w:t>
            </w:r>
            <w:r w:rsidRPr="00F673E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673E1">
              <w:rPr>
                <w:rFonts w:ascii="Times New Roman" w:hAnsi="Times New Roman"/>
                <w:lang w:val="en-US"/>
              </w:rPr>
              <w:t>etc</w:t>
            </w:r>
            <w:proofErr w:type="spellEnd"/>
            <w:r w:rsidRPr="00F673E1">
              <w:rPr>
                <w:rFonts w:ascii="Times New Roman" w:hAnsi="Times New Roman"/>
                <w:lang w:val="en-US"/>
              </w:rPr>
              <w:t>).</w:t>
            </w:r>
            <w:r w:rsidRPr="00CD438D">
              <w:t xml:space="preserve"> </w:t>
            </w:r>
            <w:r w:rsidRPr="00CD438D">
              <w:rPr>
                <w:rFonts w:ascii="Times New Roman" w:hAnsi="Times New Roman"/>
                <w:lang w:val="en-US"/>
              </w:rPr>
              <w:t xml:space="preserve">The genotypes of the studied species have a good </w:t>
            </w:r>
            <w:proofErr w:type="spellStart"/>
            <w:r w:rsidRPr="00CD438D">
              <w:rPr>
                <w:rFonts w:ascii="Times New Roman" w:hAnsi="Times New Roman"/>
                <w:lang w:val="en-US"/>
              </w:rPr>
              <w:t>ontomorphogenetic</w:t>
            </w:r>
            <w:proofErr w:type="spellEnd"/>
            <w:r w:rsidRPr="00CD438D">
              <w:rPr>
                <w:rFonts w:ascii="Times New Roman" w:hAnsi="Times New Roman"/>
                <w:lang w:val="en-US"/>
              </w:rPr>
              <w:t xml:space="preserve"> development, </w:t>
            </w:r>
            <w:r>
              <w:rPr>
                <w:rFonts w:ascii="Times New Roman" w:hAnsi="Times New Roman"/>
                <w:lang w:val="en-US"/>
              </w:rPr>
              <w:t xml:space="preserve">are able to tolerate </w:t>
            </w:r>
            <w:r w:rsidRPr="00CD438D">
              <w:rPr>
                <w:rFonts w:ascii="Times New Roman" w:hAnsi="Times New Roman"/>
                <w:lang w:val="en-US"/>
              </w:rPr>
              <w:t xml:space="preserve">unfavorable </w:t>
            </w:r>
            <w:r>
              <w:rPr>
                <w:rFonts w:ascii="Times New Roman" w:hAnsi="Times New Roman"/>
                <w:lang w:val="en-US"/>
              </w:rPr>
              <w:t xml:space="preserve">climatic </w:t>
            </w:r>
            <w:r w:rsidRPr="00CD438D">
              <w:rPr>
                <w:rFonts w:ascii="Times New Roman" w:hAnsi="Times New Roman"/>
                <w:lang w:val="en-US"/>
              </w:rPr>
              <w:t xml:space="preserve">factors </w:t>
            </w:r>
            <w:r>
              <w:rPr>
                <w:rFonts w:ascii="Times New Roman" w:hAnsi="Times New Roman"/>
                <w:lang w:val="en-US"/>
              </w:rPr>
              <w:t>of</w:t>
            </w:r>
            <w:r w:rsidRPr="00CD438D">
              <w:rPr>
                <w:rFonts w:ascii="Times New Roman" w:hAnsi="Times New Roman"/>
                <w:lang w:val="en-US"/>
              </w:rPr>
              <w:t xml:space="preserve"> R</w:t>
            </w:r>
            <w:r>
              <w:rPr>
                <w:rFonts w:ascii="Times New Roman" w:hAnsi="Times New Roman"/>
                <w:lang w:val="en-US"/>
              </w:rPr>
              <w:t>.</w:t>
            </w:r>
            <w:r w:rsidRPr="00CD438D">
              <w:rPr>
                <w:rFonts w:ascii="Times New Roman" w:hAnsi="Times New Roman"/>
                <w:lang w:val="en-US"/>
              </w:rPr>
              <w:t xml:space="preserve"> Moldova and can be cultivated on </w:t>
            </w:r>
            <w:r>
              <w:rPr>
                <w:rFonts w:ascii="Times New Roman" w:hAnsi="Times New Roman"/>
                <w:lang w:val="en-US"/>
              </w:rPr>
              <w:t>large</w:t>
            </w:r>
            <w:r w:rsidRPr="00CD438D">
              <w:rPr>
                <w:rFonts w:ascii="Times New Roman" w:hAnsi="Times New Roman"/>
                <w:lang w:val="en-US"/>
              </w:rPr>
              <w:t xml:space="preserve"> areas for pharmaceutical purposes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</w:tr>
    </w:tbl>
    <w:p w14:paraId="2AE5BC70" w14:textId="77777777" w:rsidR="00F12C76" w:rsidRDefault="00F12C76" w:rsidP="006C0B77">
      <w:pPr>
        <w:ind w:firstLine="709"/>
      </w:pPr>
    </w:p>
    <w:sectPr w:rsidR="00F12C76" w:rsidSect="00B37F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7F"/>
    <w:rsid w:val="0039057F"/>
    <w:rsid w:val="006C0B77"/>
    <w:rsid w:val="008242FF"/>
    <w:rsid w:val="00870751"/>
    <w:rsid w:val="00922C48"/>
    <w:rsid w:val="00B37F3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2533"/>
  <w15:chartTrackingRefBased/>
  <w15:docId w15:val="{7B75BF0B-DA98-472A-A6E4-BC25A42F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57F"/>
    <w:pPr>
      <w:spacing w:after="0" w:line="276" w:lineRule="auto"/>
      <w:jc w:val="both"/>
    </w:pPr>
    <w:rPr>
      <w:rFonts w:ascii="Calibri" w:eastAsia="Calibri" w:hAnsi="Calibri" w:cs="Times New Roman"/>
      <w:kern w:val="0"/>
      <w:sz w:val="22"/>
      <w:lang w:val="en-US"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9057F"/>
    <w:pPr>
      <w:widowControl w:val="0"/>
      <w:spacing w:after="0" w:line="276" w:lineRule="auto"/>
      <w:jc w:val="both"/>
    </w:pPr>
    <w:rPr>
      <w:rFonts w:ascii="Microsoft Sans Serif" w:eastAsia="Microsoft Sans Serif" w:hAnsi="Microsoft Sans Serif" w:cs="Microsoft Sans Serif"/>
      <w:color w:val="000000"/>
      <w:kern w:val="0"/>
      <w:szCs w:val="24"/>
      <w:lang w:val="ro-RO" w:eastAsia="ro-RO" w:bidi="ro-RO"/>
      <w14:ligatures w14:val="none"/>
    </w:rPr>
  </w:style>
  <w:style w:type="character" w:customStyle="1" w:styleId="a4">
    <w:name w:val="Без интервала Знак"/>
    <w:link w:val="a3"/>
    <w:uiPriority w:val="99"/>
    <w:rsid w:val="0039057F"/>
    <w:rPr>
      <w:rFonts w:ascii="Microsoft Sans Serif" w:eastAsia="Microsoft Sans Serif" w:hAnsi="Microsoft Sans Serif" w:cs="Microsoft Sans Serif"/>
      <w:color w:val="000000"/>
      <w:kern w:val="0"/>
      <w:szCs w:val="24"/>
      <w:lang w:val="ro-RO" w:eastAsia="ro-RO" w:bidi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1434</Words>
  <Characters>8175</Characters>
  <Application>Microsoft Office Word</Application>
  <DocSecurity>0</DocSecurity>
  <Lines>68</Lines>
  <Paragraphs>19</Paragraphs>
  <ScaleCrop>false</ScaleCrop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EugenDesk@hotmail.com</dc:creator>
  <cp:keywords/>
  <dc:description/>
  <cp:lastModifiedBy>EugenDesk@hotmail.com</cp:lastModifiedBy>
  <cp:revision>1</cp:revision>
  <dcterms:created xsi:type="dcterms:W3CDTF">2024-01-11T08:06:00Z</dcterms:created>
  <dcterms:modified xsi:type="dcterms:W3CDTF">2024-01-11T08:07:00Z</dcterms:modified>
</cp:coreProperties>
</file>