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64C" w:rsidRDefault="0086464C" w:rsidP="0086464C">
      <w:pPr>
        <w:keepNext/>
        <w:spacing w:after="0" w:line="276" w:lineRule="auto"/>
        <w:outlineLvl w:val="0"/>
        <w:rPr>
          <w:rFonts w:ascii="Times New Roman" w:hAnsi="Times New Roman"/>
          <w:bCs/>
          <w:kern w:val="32"/>
          <w:sz w:val="24"/>
          <w:szCs w:val="24"/>
          <w:lang w:val="ro-MD"/>
        </w:rPr>
      </w:pPr>
      <w:r>
        <w:rPr>
          <w:rFonts w:ascii="Times New Roman" w:hAnsi="Times New Roman"/>
          <w:bCs/>
          <w:kern w:val="32"/>
          <w:sz w:val="24"/>
          <w:szCs w:val="24"/>
          <w:lang w:val="ro-MD"/>
        </w:rPr>
        <w:t>Rezumatul activității și a rezultatelor obținute</w:t>
      </w:r>
      <w:r>
        <w:rPr>
          <w:rFonts w:ascii="Times New Roman" w:hAnsi="Times New Roman"/>
          <w:bCs/>
          <w:kern w:val="32"/>
          <w:sz w:val="24"/>
          <w:szCs w:val="24"/>
          <w:lang w:val="ro-MD"/>
        </w:rPr>
        <w:t xml:space="preserve"> în proiect</w:t>
      </w:r>
    </w:p>
    <w:p w:rsidR="0086464C" w:rsidRDefault="0086464C" w:rsidP="0086464C">
      <w:pPr>
        <w:keepNext/>
        <w:spacing w:after="0" w:line="276" w:lineRule="auto"/>
        <w:outlineLvl w:val="0"/>
        <w:rPr>
          <w:rFonts w:ascii="Times New Roman" w:hAnsi="Times New Roman"/>
          <w:bCs/>
          <w:kern w:val="32"/>
          <w:sz w:val="24"/>
          <w:szCs w:val="24"/>
          <w:lang w:val="ro-MD"/>
        </w:rPr>
      </w:pPr>
      <w:bookmarkStart w:id="0" w:name="_GoBack"/>
      <w:bookmarkEnd w:id="0"/>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86464C" w:rsidTr="00B523D1">
        <w:tc>
          <w:tcPr>
            <w:tcW w:w="9810" w:type="dxa"/>
            <w:shd w:val="clear" w:color="auto" w:fill="auto"/>
          </w:tcPr>
          <w:p w:rsidR="0086464C" w:rsidRDefault="0086464C" w:rsidP="00B523D1">
            <w:pPr>
              <w:keepNext/>
              <w:spacing w:after="0" w:line="276" w:lineRule="auto"/>
              <w:ind w:left="32"/>
              <w:jc w:val="both"/>
              <w:outlineLvl w:val="0"/>
              <w:rPr>
                <w:rFonts w:ascii="Times New Roman" w:hAnsi="Times New Roman"/>
                <w:bCs/>
                <w:kern w:val="32"/>
                <w:sz w:val="24"/>
                <w:szCs w:val="24"/>
                <w:lang w:val="ro-MD"/>
              </w:rPr>
            </w:pPr>
            <w:r>
              <w:rPr>
                <w:rFonts w:ascii="Times New Roman" w:hAnsi="Times New Roman"/>
                <w:bCs/>
                <w:kern w:val="32"/>
                <w:sz w:val="24"/>
                <w:szCs w:val="24"/>
                <w:lang w:val="ro-MD"/>
              </w:rPr>
              <w:t xml:space="preserve">Proiectul de Stat „Tulburări cognitive majore ( demențe) la pacienții cu patologie neurodegenerativă și vasculară”  pentru anul 2022 a avut stabilit obiectivul de a analiza impactului comorbidităților psihiatrice și cerebrovasculare, a factorilor de risc cardiovasculari și sociali, precum și ai medicației în dezvoltarea tulburărilor cognitive majore la pacienții cu patologie neurodegenerativă și cerebrovasculară. În scopul realizării acestui obiectiv au fost efectuate o serie de studii individuale care au identificat factorii de risc psihoafectivi, cardiovasculari și neurodegenerativi în dezvoltarea și progresarea tulburărilor cognitive. Rezultatela acestor studiil au constatat că factorii psihoafectivi sunt frecvenți la pacienții cu boală Parkinson se asociază cu tulburări cognitive mai frecvente și mai severe, iar factorii de risc vascular și patologia cerebrovasculară cronică asociată contribuie la declinul cognitiv și severitatea afectării motorii a pacienților cu boală Parkinson. Controlul riguros al comorbidităților psihoafective și a factorilor de risc vascular este esențial pentru un management adecvat al bolii Parkinson și demenței bolii Parkinson. Interacțiunea comorbidităților cardio-vasculare și metabolice, prezența leziunilor neurovasulare cerebrale, influențează  declinului cognitiv și rezultatele funcționale post AVC ale pacienților. </w:t>
            </w:r>
          </w:p>
          <w:p w:rsidR="0086464C" w:rsidRDefault="0086464C" w:rsidP="00B523D1">
            <w:pPr>
              <w:keepNext/>
              <w:spacing w:after="0" w:line="276" w:lineRule="auto"/>
              <w:jc w:val="both"/>
              <w:outlineLvl w:val="0"/>
              <w:rPr>
                <w:rFonts w:ascii="Times New Roman" w:hAnsi="Times New Roman"/>
                <w:bCs/>
                <w:kern w:val="32"/>
                <w:sz w:val="24"/>
                <w:szCs w:val="24"/>
                <w:lang w:val="ro-MD"/>
              </w:rPr>
            </w:pPr>
            <w:r>
              <w:rPr>
                <w:rFonts w:ascii="Times New Roman" w:hAnsi="Times New Roman"/>
                <w:bCs/>
                <w:kern w:val="32"/>
                <w:sz w:val="24"/>
                <w:szCs w:val="24"/>
                <w:lang w:val="ro-MD"/>
              </w:rPr>
              <w:t xml:space="preserve">Substudiul Cunoștințe, atitudini și practici ale specialiștilor din domeniul sănătății mintale referitor la managementul tulburărilor cognitive majore în Republica Moldova, a constatat că cele mai frecvente dificultăți în abordarea și managementul pacienților cu tulburări cognitive sunt lipsa serviciilor de suport social pentru pacienți sau familie, lipsa colaborării interdisciplinare și insuficiența de cunoștințe în domeniu. </w:t>
            </w:r>
          </w:p>
          <w:p w:rsidR="0086464C" w:rsidRDefault="0086464C" w:rsidP="00B523D1">
            <w:pPr>
              <w:keepNext/>
              <w:spacing w:after="0" w:line="276" w:lineRule="auto"/>
              <w:jc w:val="both"/>
              <w:outlineLvl w:val="0"/>
              <w:rPr>
                <w:rFonts w:ascii="Times New Roman" w:hAnsi="Times New Roman"/>
                <w:bCs/>
                <w:kern w:val="32"/>
                <w:sz w:val="24"/>
                <w:szCs w:val="24"/>
                <w:lang w:val="ro-MD"/>
              </w:rPr>
            </w:pPr>
            <w:r>
              <w:rPr>
                <w:rFonts w:ascii="Times New Roman" w:hAnsi="Times New Roman"/>
                <w:bCs/>
                <w:kern w:val="32"/>
                <w:sz w:val="24"/>
                <w:szCs w:val="24"/>
                <w:lang w:val="ro-MD"/>
              </w:rPr>
              <w:t>Pentru ameliorarea cunoștințelor și aptitudinilor membrilor familiilor întru conviețuirea și îngrijirea pacienților cu tulburări cognitive a fost promovat conceptul de școlarizare a membrilor familiei pacienților cu tulburări cognitive prin intermediul "Școlii pacientului cu tulburări cognitive" și reactualizată pagina de informare pe site-ul instituției "Suport informațional pentru rude și pacienți cu tulburări de mișcare și cognitive".  Au fost elaborate "Registrele" pacienților cu: boală Parkinson, tulburări cognitive și boli cerebrovasculare pentru urmărirea prospectivă a dezvoltării tulburărilor cognitive majore. A fost inițiat un studiu pentru determinarea cunoștințelor, atitudinilor și practicilor ale medicilor de familie și neurologilor referitor la managementul pacienților cu boală Parkinson.</w:t>
            </w:r>
          </w:p>
          <w:p w:rsidR="0086464C" w:rsidRDefault="0086464C" w:rsidP="00B523D1">
            <w:pPr>
              <w:keepNext/>
              <w:spacing w:after="0" w:line="276" w:lineRule="auto"/>
              <w:outlineLvl w:val="0"/>
              <w:rPr>
                <w:rFonts w:ascii="Times New Roman" w:hAnsi="Times New Roman"/>
                <w:bCs/>
                <w:i/>
                <w:kern w:val="32"/>
                <w:sz w:val="24"/>
                <w:szCs w:val="24"/>
                <w:lang w:val="ro-MD"/>
              </w:rPr>
            </w:pPr>
          </w:p>
        </w:tc>
      </w:tr>
    </w:tbl>
    <w:p w:rsidR="0086464C" w:rsidRDefault="0086464C" w:rsidP="0086464C">
      <w:pPr>
        <w:spacing w:after="0" w:line="276" w:lineRule="auto"/>
        <w:ind w:left="567"/>
        <w:jc w:val="both"/>
        <w:rPr>
          <w:rFonts w:ascii="Times New Roman" w:hAnsi="Times New Roman"/>
          <w:b/>
          <w:i/>
          <w:sz w:val="24"/>
          <w:szCs w:val="24"/>
          <w:lang w:val="ro-MD"/>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86464C" w:rsidTr="00B523D1">
        <w:tc>
          <w:tcPr>
            <w:tcW w:w="10009" w:type="dxa"/>
            <w:shd w:val="clear" w:color="auto" w:fill="auto"/>
          </w:tcPr>
          <w:p w:rsidR="0086464C" w:rsidRDefault="0086464C" w:rsidP="00B523D1">
            <w:pPr>
              <w:spacing w:after="0" w:line="276" w:lineRule="auto"/>
              <w:jc w:val="both"/>
              <w:rPr>
                <w:rFonts w:ascii="Times New Roman" w:hAnsi="Times New Roman"/>
                <w:sz w:val="24"/>
                <w:szCs w:val="24"/>
                <w:lang w:val="ro-MD"/>
              </w:rPr>
            </w:pPr>
            <w:r>
              <w:rPr>
                <w:rFonts w:ascii="Times New Roman" w:hAnsi="Times New Roman"/>
                <w:sz w:val="24"/>
                <w:szCs w:val="24"/>
                <w:lang w:val="ro-MD"/>
              </w:rPr>
              <w:t xml:space="preserve">The State Project "Major cognitive disorders (dementia) in patients with neurodegenerative and vascular pathology" for the year 2022 had established the objective of analyzing the impact of psychiatric and cerebrovascular comorbidities, cardiovascular and social risk factors, as well as medication in the development of cognitive disorders major in patients with neurodegenerative and cerebrovascular pathology. In order to achieve this goal, a series of individual studies were conducted that identified psychoaffective, cardiovascular and neurodegenerative risk factors in the development and progression of cognitive disorders. The results of these studies found that psychoaffective factors are frequent in patients with Parkinson's disease, are associated with more frequent and more severe cognitive impairment, and vascular risk factors and associated </w:t>
            </w:r>
            <w:r>
              <w:rPr>
                <w:rFonts w:ascii="Times New Roman" w:hAnsi="Times New Roman"/>
                <w:sz w:val="24"/>
                <w:szCs w:val="24"/>
                <w:lang w:val="ro-MD"/>
              </w:rPr>
              <w:lastRenderedPageBreak/>
              <w:t>chronic cerebrovascular pathology contribute to cognitive decline and the severity of motor impairment in patients with Parkinson's disease . Rigorous control of psychoaffective comorbidities and vascular risk factors is essential for adequate management of Parkinson's disease and Parkinson's disease dementia. The interaction of cardiovascular and metabolic comorbidities, the presence of cerebral neurovascular lesions, influence the cognitive decline and the functional results after stroke of patients.</w:t>
            </w:r>
          </w:p>
          <w:p w:rsidR="0086464C" w:rsidRDefault="0086464C" w:rsidP="00B523D1">
            <w:pPr>
              <w:spacing w:after="0" w:line="276" w:lineRule="auto"/>
              <w:jc w:val="both"/>
              <w:rPr>
                <w:rFonts w:ascii="Times New Roman" w:hAnsi="Times New Roman"/>
                <w:sz w:val="24"/>
                <w:szCs w:val="24"/>
                <w:lang w:val="ro-MD"/>
              </w:rPr>
            </w:pPr>
            <w:r>
              <w:rPr>
                <w:rFonts w:ascii="Times New Roman" w:hAnsi="Times New Roman"/>
                <w:sz w:val="24"/>
                <w:szCs w:val="24"/>
                <w:lang w:val="ro-MD"/>
              </w:rPr>
              <w:t>The substudy Knowledge, attitudes and practices of mental health specialists regarding the management of major cognitive disorders in the Republic of Moldova found that the most frequent difficulties in the approach and management of patients with cognitive disorders are the lack of social support services for patients or families, the lack of collaboration interdisciplinary and insufficient knowledge in the field.</w:t>
            </w:r>
          </w:p>
          <w:p w:rsidR="0086464C" w:rsidRDefault="0086464C" w:rsidP="00B523D1">
            <w:pPr>
              <w:spacing w:after="0" w:line="276" w:lineRule="auto"/>
              <w:jc w:val="both"/>
              <w:rPr>
                <w:rFonts w:ascii="Times New Roman" w:hAnsi="Times New Roman"/>
                <w:sz w:val="24"/>
                <w:szCs w:val="24"/>
                <w:lang w:val="ro-MD"/>
              </w:rPr>
            </w:pPr>
            <w:r>
              <w:rPr>
                <w:rFonts w:ascii="Times New Roman" w:hAnsi="Times New Roman"/>
                <w:sz w:val="24"/>
                <w:szCs w:val="24"/>
                <w:lang w:val="ro-MD"/>
              </w:rPr>
              <w:t>In order to improve the knowledge and skills of family members in living together and caring for patients with cognitive disorders, the concept of educating family members of patients with cognitive disorders was promoted through the "School of the patient with cognitive disorders" and the information page on the institution's website "Informational Support" was updated for relatives and patients with movement and cognitive disorders". The "Registries" of patients with: Parkinson's disease, cognitive disorders and cerebrovascular diseases were developed for the prospective follow-up of the development of major cognitive disorders. A study was initiated to determine the knowledge, attitudes and practices of family physicians and neurologists regarding the management of patients with Parkinson's disease, as well as a study to determine the knowledge, attitudes and practices of patients with Parkinson's disease themselves, mainly to determine barriers to access to medical services.</w:t>
            </w:r>
          </w:p>
        </w:tc>
      </w:tr>
    </w:tbl>
    <w:p w:rsidR="0086464C" w:rsidRDefault="0086464C" w:rsidP="0086464C">
      <w:pPr>
        <w:spacing w:after="0" w:line="276" w:lineRule="auto"/>
        <w:jc w:val="both"/>
        <w:rPr>
          <w:rFonts w:ascii="Times New Roman" w:hAnsi="Times New Roman"/>
          <w:b/>
          <w:i/>
          <w:sz w:val="24"/>
          <w:szCs w:val="24"/>
          <w:lang w:val="ro-MD"/>
        </w:rPr>
      </w:pPr>
    </w:p>
    <w:p w:rsidR="00F72569" w:rsidRDefault="00F72569"/>
    <w:sectPr w:rsidR="00F725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81654"/>
    <w:multiLevelType w:val="hybridMultilevel"/>
    <w:tmpl w:val="F2D21972"/>
    <w:lvl w:ilvl="0" w:tplc="21FACCD0">
      <w:start w:val="1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A6"/>
    <w:rsid w:val="0086464C"/>
    <w:rsid w:val="00BF02A6"/>
    <w:rsid w:val="00F7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AA0F"/>
  <w15:chartTrackingRefBased/>
  <w15:docId w15:val="{8CEB9D77-7687-4D4F-A610-3333BD60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6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2</cp:revision>
  <dcterms:created xsi:type="dcterms:W3CDTF">2022-11-18T07:36:00Z</dcterms:created>
  <dcterms:modified xsi:type="dcterms:W3CDTF">2022-11-18T07:36:00Z</dcterms:modified>
</cp:coreProperties>
</file>