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AA8F" w14:textId="4E377BC1" w:rsidR="000644D6" w:rsidRPr="000644D6" w:rsidRDefault="000644D6" w:rsidP="000644D6">
      <w:pPr>
        <w:keepNext/>
        <w:spacing w:after="0" w:line="276" w:lineRule="auto"/>
        <w:jc w:val="center"/>
        <w:outlineLvl w:val="0"/>
        <w:rPr>
          <w:rFonts w:ascii="Times New Roman" w:hAnsi="Times New Roman"/>
          <w:b/>
          <w:kern w:val="32"/>
          <w:sz w:val="24"/>
          <w:szCs w:val="24"/>
          <w:lang w:val="ro-MD"/>
        </w:rPr>
      </w:pPr>
      <w:r w:rsidRPr="000644D6">
        <w:rPr>
          <w:rFonts w:ascii="Times New Roman" w:hAnsi="Times New Roman"/>
          <w:b/>
          <w:kern w:val="32"/>
          <w:sz w:val="24"/>
          <w:szCs w:val="24"/>
          <w:lang w:val="ro-MD"/>
        </w:rPr>
        <w:t>Rezumat</w:t>
      </w:r>
    </w:p>
    <w:p w14:paraId="7090618D" w14:textId="39C39FF4" w:rsidR="000644D6" w:rsidRDefault="000644D6" w:rsidP="000644D6">
      <w:pPr>
        <w:keepNext/>
        <w:spacing w:after="0" w:line="276" w:lineRule="auto"/>
        <w:jc w:val="both"/>
        <w:outlineLvl w:val="0"/>
        <w:rPr>
          <w:rFonts w:ascii="Times New Roman" w:hAnsi="Times New Roman"/>
          <w:iCs/>
          <w:sz w:val="24"/>
          <w:szCs w:val="24"/>
          <w:lang w:val="ro-RO"/>
        </w:rPr>
      </w:pPr>
      <w:r>
        <w:rPr>
          <w:rFonts w:ascii="Times New Roman" w:hAnsi="Times New Roman"/>
          <w:bCs/>
          <w:kern w:val="32"/>
          <w:sz w:val="24"/>
          <w:szCs w:val="24"/>
          <w:lang w:val="ro-MD"/>
        </w:rPr>
        <w:t>Activitățile realizate în cadrul proiectului științific „Patrimoniul etnografic și natural al Republicii Moldova – salvgardare muzeală pentru sporirea coeziunii sociale”, în 2022, au contribuit la</w:t>
      </w:r>
      <w:r>
        <w:rPr>
          <w:rFonts w:ascii="Times New Roman" w:hAnsi="Times New Roman"/>
          <w:bCs/>
          <w:kern w:val="32"/>
          <w:sz w:val="24"/>
          <w:szCs w:val="24"/>
          <w:lang w:val="ro-MD"/>
        </w:rPr>
        <w:t xml:space="preserve"> </w:t>
      </w:r>
      <w:r>
        <w:rPr>
          <w:rFonts w:ascii="Times New Roman" w:hAnsi="Times New Roman"/>
          <w:bCs/>
          <w:kern w:val="32"/>
          <w:sz w:val="24"/>
          <w:szCs w:val="24"/>
          <w:lang w:val="ro-MD"/>
        </w:rPr>
        <w:t>susținerea și</w:t>
      </w:r>
      <w:r>
        <w:rPr>
          <w:rFonts w:ascii="Times New Roman" w:hAnsi="Times New Roman"/>
          <w:bCs/>
          <w:kern w:val="32"/>
          <w:sz w:val="24"/>
          <w:szCs w:val="24"/>
          <w:lang w:val="ro-MD"/>
        </w:rPr>
        <w:t xml:space="preserve"> promovarea dosarului UNESCO „Arta cămășii cu altiță – element de identitate culturală în România și Republica Moldova”.</w:t>
      </w:r>
      <w:r w:rsidRPr="000644D6">
        <w:rPr>
          <w:rFonts w:ascii="Times New Roman" w:hAnsi="Times New Roman"/>
          <w:bCs/>
          <w:kern w:val="32"/>
          <w:sz w:val="24"/>
          <w:szCs w:val="24"/>
          <w:lang w:val="ro-MD"/>
        </w:rPr>
        <w:t xml:space="preserve"> </w:t>
      </w:r>
      <w:r>
        <w:rPr>
          <w:rFonts w:ascii="Times New Roman" w:hAnsi="Times New Roman"/>
          <w:bCs/>
          <w:kern w:val="32"/>
          <w:sz w:val="24"/>
          <w:szCs w:val="24"/>
          <w:lang w:val="ro-MD"/>
        </w:rPr>
        <w:t xml:space="preserve">Au fost </w:t>
      </w:r>
      <w:r>
        <w:rPr>
          <w:rFonts w:ascii="Times New Roman" w:hAnsi="Times New Roman"/>
          <w:bCs/>
          <w:kern w:val="32"/>
          <w:sz w:val="24"/>
          <w:szCs w:val="24"/>
          <w:lang w:val="ro-MD"/>
        </w:rPr>
        <w:t xml:space="preserve">pregătite dosare de clasare </w:t>
      </w:r>
      <w:r>
        <w:rPr>
          <w:rFonts w:ascii="Times New Roman" w:hAnsi="Times New Roman"/>
          <w:bCs/>
          <w:kern w:val="32"/>
          <w:sz w:val="24"/>
          <w:szCs w:val="24"/>
          <w:lang w:val="ro-MD"/>
        </w:rPr>
        <w:t>ale mai multor piese d</w:t>
      </w:r>
      <w:r>
        <w:rPr>
          <w:rFonts w:ascii="Times New Roman" w:hAnsi="Times New Roman"/>
          <w:bCs/>
          <w:kern w:val="32"/>
          <w:sz w:val="24"/>
          <w:szCs w:val="24"/>
          <w:lang w:val="ro-MD"/>
        </w:rPr>
        <w:t>e</w:t>
      </w:r>
      <w:r>
        <w:rPr>
          <w:rFonts w:ascii="Times New Roman" w:hAnsi="Times New Roman"/>
          <w:bCs/>
          <w:kern w:val="32"/>
          <w:sz w:val="24"/>
          <w:szCs w:val="24"/>
          <w:lang w:val="ro-MD"/>
        </w:rPr>
        <w:t xml:space="preserve"> etnografie și științe</w:t>
      </w:r>
      <w:r>
        <w:rPr>
          <w:rFonts w:ascii="Times New Roman" w:hAnsi="Times New Roman"/>
          <w:bCs/>
          <w:kern w:val="32"/>
          <w:sz w:val="24"/>
          <w:szCs w:val="24"/>
          <w:lang w:val="ro-MD"/>
        </w:rPr>
        <w:t xml:space="preserve"> a</w:t>
      </w:r>
      <w:r>
        <w:rPr>
          <w:rFonts w:ascii="Times New Roman" w:hAnsi="Times New Roman"/>
          <w:bCs/>
          <w:kern w:val="32"/>
          <w:sz w:val="24"/>
          <w:szCs w:val="24"/>
          <w:lang w:val="ro-MD"/>
        </w:rPr>
        <w:t>l</w:t>
      </w:r>
      <w:r>
        <w:rPr>
          <w:rFonts w:ascii="Times New Roman" w:hAnsi="Times New Roman"/>
          <w:bCs/>
          <w:kern w:val="32"/>
          <w:sz w:val="24"/>
          <w:szCs w:val="24"/>
          <w:lang w:val="ro-MD"/>
        </w:rPr>
        <w:t>e</w:t>
      </w:r>
      <w:r>
        <w:rPr>
          <w:rFonts w:ascii="Times New Roman" w:hAnsi="Times New Roman"/>
          <w:bCs/>
          <w:kern w:val="32"/>
          <w:sz w:val="24"/>
          <w:szCs w:val="24"/>
          <w:lang w:val="ro-MD"/>
        </w:rPr>
        <w:t xml:space="preserve"> naturii în Registrul Patrimoniului Cultural Mobil</w:t>
      </w:r>
      <w:r w:rsidRPr="00D3035B">
        <w:rPr>
          <w:rFonts w:ascii="Times New Roman" w:hAnsi="Times New Roman"/>
          <w:bCs/>
          <w:kern w:val="32"/>
          <w:sz w:val="24"/>
          <w:szCs w:val="24"/>
          <w:lang w:val="ro-MD"/>
        </w:rPr>
        <w:t xml:space="preserve"> </w:t>
      </w:r>
      <w:r>
        <w:rPr>
          <w:rFonts w:ascii="Times New Roman" w:hAnsi="Times New Roman"/>
          <w:bCs/>
          <w:kern w:val="32"/>
          <w:sz w:val="24"/>
          <w:szCs w:val="24"/>
          <w:lang w:val="ro-MD"/>
        </w:rPr>
        <w:t xml:space="preserve">Național. </w:t>
      </w:r>
      <w:r w:rsidRPr="006C783C">
        <w:rPr>
          <w:rFonts w:ascii="Times New Roman" w:hAnsi="Times New Roman"/>
          <w:sz w:val="24"/>
          <w:szCs w:val="24"/>
          <w:lang w:val="ro-RO"/>
        </w:rPr>
        <w:t>Au fost realizate lucrări de inventariere</w:t>
      </w:r>
      <w:r>
        <w:rPr>
          <w:rFonts w:ascii="Times New Roman" w:hAnsi="Times New Roman"/>
          <w:sz w:val="24"/>
          <w:szCs w:val="24"/>
          <w:lang w:val="ro-RO"/>
        </w:rPr>
        <w:t xml:space="preserve"> și</w:t>
      </w:r>
      <w:r w:rsidRPr="006C783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C783C">
        <w:rPr>
          <w:rFonts w:ascii="Times New Roman" w:hAnsi="Times New Roman"/>
          <w:iCs/>
          <w:sz w:val="24"/>
          <w:szCs w:val="24"/>
          <w:lang w:val="ro-RO"/>
        </w:rPr>
        <w:t xml:space="preserve">conservare a pieselor de patrimoniu </w:t>
      </w:r>
      <w:r>
        <w:rPr>
          <w:rFonts w:ascii="Times New Roman" w:hAnsi="Times New Roman"/>
          <w:iCs/>
          <w:sz w:val="24"/>
          <w:szCs w:val="24"/>
          <w:lang w:val="ro-RO"/>
        </w:rPr>
        <w:t>etnografic</w:t>
      </w:r>
      <w:r w:rsidRPr="006C783C">
        <w:rPr>
          <w:rFonts w:ascii="Times New Roman" w:hAnsi="Times New Roman"/>
          <w:iCs/>
          <w:sz w:val="24"/>
          <w:szCs w:val="24"/>
          <w:lang w:val="ro-RO"/>
        </w:rPr>
        <w:t xml:space="preserve"> și natural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 din colecțiile </w:t>
      </w:r>
      <w:r>
        <w:rPr>
          <w:rFonts w:ascii="Times New Roman" w:hAnsi="Times New Roman"/>
          <w:iCs/>
          <w:sz w:val="24"/>
          <w:szCs w:val="24"/>
          <w:lang w:val="ro-RO"/>
        </w:rPr>
        <w:t>muzeului</w:t>
      </w:r>
      <w:r w:rsidRPr="006C783C">
        <w:rPr>
          <w:rFonts w:ascii="Times New Roman" w:hAnsi="Times New Roman"/>
          <w:i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precum și </w:t>
      </w:r>
      <w:r w:rsidRPr="006C783C">
        <w:rPr>
          <w:rFonts w:ascii="Times New Roman" w:hAnsi="Times New Roman"/>
          <w:iCs/>
          <w:sz w:val="24"/>
          <w:szCs w:val="24"/>
          <w:lang w:val="ro-RO"/>
        </w:rPr>
        <w:t>de modernizare a condițiilor de păstrare a sa</w:t>
      </w:r>
      <w:r w:rsidRPr="006C783C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8"/>
          <w:lang w:val="ro-RO"/>
        </w:rPr>
        <w:t xml:space="preserve">În cadrul </w:t>
      </w:r>
      <w:r>
        <w:rPr>
          <w:rFonts w:ascii="Times New Roman" w:hAnsi="Times New Roman"/>
          <w:sz w:val="24"/>
          <w:szCs w:val="24"/>
          <w:lang w:val="ro-RO"/>
        </w:rPr>
        <w:t>d</w:t>
      </w:r>
      <w:r w:rsidRPr="0081192E">
        <w:rPr>
          <w:rFonts w:ascii="Times New Roman" w:hAnsi="Times New Roman"/>
          <w:sz w:val="24"/>
          <w:szCs w:val="24"/>
          <w:lang w:val="ro-RO"/>
        </w:rPr>
        <w:t>eplas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81192E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ilor</w:t>
      </w:r>
      <w:r w:rsidRPr="0081192E">
        <w:rPr>
          <w:rFonts w:ascii="Times New Roman" w:hAnsi="Times New Roman"/>
          <w:sz w:val="24"/>
          <w:szCs w:val="24"/>
          <w:lang w:val="ro-RO"/>
        </w:rPr>
        <w:t xml:space="preserve"> în</w:t>
      </w:r>
      <w:r>
        <w:rPr>
          <w:rFonts w:ascii="Times New Roman" w:hAnsi="Times New Roman"/>
          <w:sz w:val="24"/>
          <w:szCs w:val="24"/>
          <w:lang w:val="ro-RO"/>
        </w:rPr>
        <w:t xml:space="preserve"> teren, au fost realizate</w:t>
      </w:r>
      <w:r w:rsidRPr="0081192E">
        <w:rPr>
          <w:rFonts w:ascii="Times New Roman" w:hAnsi="Times New Roman"/>
          <w:sz w:val="24"/>
          <w:szCs w:val="24"/>
          <w:lang w:val="ro-RO"/>
        </w:rPr>
        <w:t xml:space="preserve"> prospec</w:t>
      </w:r>
      <w:r>
        <w:rPr>
          <w:rFonts w:ascii="Times New Roman" w:hAnsi="Times New Roman"/>
          <w:sz w:val="24"/>
          <w:szCs w:val="24"/>
          <w:lang w:val="ro-RO"/>
        </w:rPr>
        <w:t>țiuni</w:t>
      </w:r>
      <w:r w:rsidRPr="0081192E">
        <w:rPr>
          <w:rFonts w:ascii="Times New Roman" w:hAnsi="Times New Roman"/>
          <w:sz w:val="24"/>
          <w:szCs w:val="24"/>
          <w:lang w:val="ro-RO"/>
        </w:rPr>
        <w:t xml:space="preserve"> de suprafață a</w:t>
      </w:r>
      <w:r>
        <w:rPr>
          <w:rFonts w:ascii="Times New Roman" w:hAnsi="Times New Roman"/>
          <w:sz w:val="24"/>
          <w:szCs w:val="24"/>
          <w:lang w:val="ro-RO"/>
        </w:rPr>
        <w:t>le</w:t>
      </w:r>
      <w:r w:rsidRPr="0081192E">
        <w:rPr>
          <w:rFonts w:ascii="Times New Roman" w:hAnsi="Times New Roman"/>
          <w:sz w:val="24"/>
          <w:szCs w:val="24"/>
          <w:lang w:val="ro-RO"/>
        </w:rPr>
        <w:t xml:space="preserve"> așezări</w:t>
      </w:r>
      <w:r>
        <w:rPr>
          <w:rFonts w:ascii="Times New Roman" w:hAnsi="Times New Roman"/>
          <w:sz w:val="24"/>
          <w:szCs w:val="24"/>
          <w:lang w:val="ro-RO"/>
        </w:rPr>
        <w:t>lor</w:t>
      </w:r>
      <w:r w:rsidRPr="0081192E">
        <w:rPr>
          <w:rFonts w:ascii="Times New Roman" w:hAnsi="Times New Roman"/>
          <w:sz w:val="24"/>
          <w:szCs w:val="24"/>
          <w:lang w:val="ro-RO"/>
        </w:rPr>
        <w:t xml:space="preserve"> culturii Cucuteni-Tripolie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81192E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au</w:t>
      </w:r>
      <w:r w:rsidRPr="00AA70A5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fost </w:t>
      </w:r>
      <w:r w:rsidRPr="00AA70A5">
        <w:rPr>
          <w:rFonts w:ascii="Times New Roman" w:hAnsi="Times New Roman"/>
          <w:sz w:val="24"/>
          <w:szCs w:val="24"/>
          <w:lang w:val="ro-RO"/>
        </w:rPr>
        <w:t>studi</w:t>
      </w:r>
      <w:r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z w:val="24"/>
          <w:szCs w:val="24"/>
          <w:lang w:val="ro-RO"/>
        </w:rPr>
        <w:t>te</w:t>
      </w:r>
      <w:r w:rsidRPr="00AA70A5">
        <w:rPr>
          <w:rFonts w:ascii="Times New Roman" w:hAnsi="Times New Roman"/>
          <w:sz w:val="24"/>
          <w:szCs w:val="24"/>
          <w:lang w:val="ro-RO"/>
        </w:rPr>
        <w:t xml:space="preserve"> aflorimentel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Pr="00AA70A5">
        <w:rPr>
          <w:rFonts w:ascii="Times New Roman" w:hAnsi="Times New Roman"/>
          <w:sz w:val="24"/>
          <w:szCs w:val="24"/>
          <w:lang w:val="ro-RO"/>
        </w:rPr>
        <w:t xml:space="preserve"> de vârstă neogenă și </w:t>
      </w:r>
      <w:r w:rsidRPr="008309D8">
        <w:rPr>
          <w:rFonts w:ascii="Times New Roman" w:hAnsi="Times New Roman"/>
          <w:sz w:val="24"/>
          <w:szCs w:val="24"/>
          <w:lang w:val="ro-RO"/>
        </w:rPr>
        <w:t>formațiunil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Pr="008309D8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Pr="008309D8">
        <w:rPr>
          <w:rFonts w:ascii="Times New Roman" w:hAnsi="Times New Roman"/>
          <w:sz w:val="24"/>
          <w:szCs w:val="24"/>
          <w:lang w:val="ro-RO"/>
        </w:rPr>
        <w:t>diacarane</w:t>
      </w:r>
      <w:r>
        <w:rPr>
          <w:rFonts w:ascii="Times New Roman" w:hAnsi="Times New Roman"/>
          <w:sz w:val="24"/>
          <w:szCs w:val="24"/>
          <w:lang w:val="ro-RO"/>
        </w:rPr>
        <w:t xml:space="preserve"> din nordul republicii</w:t>
      </w:r>
      <w:r>
        <w:rPr>
          <w:rFonts w:ascii="Times New Roman" w:hAnsi="Times New Roman"/>
          <w:sz w:val="24"/>
          <w:szCs w:val="24"/>
          <w:lang w:val="ro-RO"/>
        </w:rPr>
        <w:t>; au fost documentate</w:t>
      </w:r>
      <w:r>
        <w:rPr>
          <w:rFonts w:ascii="Times New Roman" w:hAnsi="Times New Roman"/>
          <w:sz w:val="24"/>
          <w:szCs w:val="24"/>
          <w:lang w:val="ro-RO"/>
        </w:rPr>
        <w:t xml:space="preserve"> monumente de istorie, arhitectură populară, precum și </w:t>
      </w:r>
      <w:r>
        <w:rPr>
          <w:rFonts w:ascii="Times New Roman" w:hAnsi="Times New Roman"/>
          <w:sz w:val="24"/>
          <w:szCs w:val="24"/>
          <w:lang w:val="ro-RO"/>
        </w:rPr>
        <w:t xml:space="preserve">elemente </w:t>
      </w:r>
      <w:r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z w:val="24"/>
          <w:szCs w:val="24"/>
          <w:lang w:val="ro-RO"/>
        </w:rPr>
        <w:t>le</w:t>
      </w:r>
      <w:r>
        <w:rPr>
          <w:rFonts w:ascii="Times New Roman" w:hAnsi="Times New Roman"/>
          <w:sz w:val="24"/>
          <w:szCs w:val="24"/>
          <w:lang w:val="ro-RO"/>
        </w:rPr>
        <w:t xml:space="preserve"> patrimoniului imaterial în</w:t>
      </w:r>
      <w:r w:rsidRPr="00D32909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localități din raioanele Orhei, Dubăsari, Rezina, Edineț, Strășeni, Ialoveni, Călărași, Ungheni, Criuleni, Cimișlia.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o-RO"/>
        </w:rPr>
        <w:t>Prin studierea temelor individuale de etnografie și științe ale naturii, au fost relevate informații inedite și analize istoriografice, rezultatele fiind prezentate în</w:t>
      </w:r>
      <w:r w:rsidRPr="00F27D78">
        <w:rPr>
          <w:rFonts w:ascii="Times New Roman" w:hAnsi="Times New Roman"/>
          <w:iCs/>
          <w:sz w:val="24"/>
          <w:szCs w:val="24"/>
          <w:lang w:val="ro-RO"/>
        </w:rPr>
        <w:t xml:space="preserve"> 65 de lucrări științifice publicate, în 50 de comunicări susținute în cadrul conferințelor științifice din țară și de peste hotare, în 58 de interviuri 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consacrate valorilor patrimoniului etnografic și natural al republicii, expozițiilor și altor evenimente culturale organizate de </w:t>
      </w:r>
      <w:r>
        <w:rPr>
          <w:rFonts w:ascii="Times New Roman" w:hAnsi="Times New Roman"/>
          <w:iCs/>
          <w:sz w:val="24"/>
          <w:szCs w:val="24"/>
          <w:lang w:val="ro-RO"/>
        </w:rPr>
        <w:t>muzeu</w:t>
      </w:r>
      <w:r>
        <w:rPr>
          <w:rFonts w:ascii="Times New Roman" w:hAnsi="Times New Roman"/>
          <w:iCs/>
          <w:sz w:val="24"/>
          <w:szCs w:val="24"/>
          <w:lang w:val="ro-RO"/>
        </w:rPr>
        <w:t>.</w:t>
      </w:r>
    </w:p>
    <w:p w14:paraId="20DC2D2F" w14:textId="39BE19E0" w:rsidR="00F27D78" w:rsidRDefault="00F27D78" w:rsidP="000644D6">
      <w:pPr>
        <w:keepNext/>
        <w:spacing w:after="0" w:line="276" w:lineRule="auto"/>
        <w:jc w:val="both"/>
        <w:outlineLvl w:val="0"/>
        <w:rPr>
          <w:rFonts w:ascii="Times New Roman" w:hAnsi="Times New Roman"/>
          <w:iCs/>
          <w:sz w:val="24"/>
          <w:szCs w:val="24"/>
          <w:lang w:val="ro-RO"/>
        </w:rPr>
      </w:pPr>
    </w:p>
    <w:p w14:paraId="4CF369E3" w14:textId="18EB095B" w:rsidR="00F27D78" w:rsidRDefault="00F27D78" w:rsidP="00F27D78">
      <w:pPr>
        <w:keepNext/>
        <w:spacing w:after="0" w:line="276" w:lineRule="auto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  <w:lang w:val="en-GB"/>
        </w:rPr>
      </w:pPr>
      <w:r w:rsidRPr="00F27D78">
        <w:rPr>
          <w:rFonts w:ascii="Times New Roman" w:hAnsi="Times New Roman"/>
          <w:b/>
          <w:bCs/>
          <w:iCs/>
          <w:sz w:val="24"/>
          <w:szCs w:val="24"/>
          <w:lang w:val="en-GB"/>
        </w:rPr>
        <w:t>Summary</w:t>
      </w:r>
    </w:p>
    <w:p w14:paraId="7AB94D44" w14:textId="13C9E733" w:rsidR="008B14C5" w:rsidRDefault="00F27D78" w:rsidP="008B14C5">
      <w:pPr>
        <w:keepNext/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  <w:r w:rsidRPr="00F27D78">
        <w:rPr>
          <w:rFonts w:ascii="Times New Roman" w:hAnsi="Times New Roman"/>
          <w:sz w:val="24"/>
          <w:szCs w:val="24"/>
          <w:lang w:val="en-GB"/>
        </w:rPr>
        <w:t>The activities undertaken</w:t>
      </w:r>
      <w:r>
        <w:rPr>
          <w:rFonts w:ascii="Times New Roman" w:hAnsi="Times New Roman"/>
          <w:sz w:val="24"/>
          <w:szCs w:val="24"/>
          <w:lang w:val="en-GB"/>
        </w:rPr>
        <w:t xml:space="preserve"> within the scientific project “</w:t>
      </w:r>
      <w:r>
        <w:rPr>
          <w:rFonts w:ascii="Times New Roman" w:hAnsi="Times New Roman"/>
          <w:sz w:val="24"/>
          <w:szCs w:val="24"/>
          <w:lang w:val="ro-RO"/>
        </w:rPr>
        <w:t xml:space="preserve">The </w:t>
      </w:r>
      <w:r w:rsidRPr="00C153B8">
        <w:rPr>
          <w:rFonts w:ascii="Times New Roman" w:hAnsi="Times New Roman"/>
          <w:sz w:val="24"/>
          <w:szCs w:val="24"/>
          <w:lang w:val="en-GB"/>
        </w:rPr>
        <w:t>ethnographic</w:t>
      </w:r>
      <w:r w:rsidR="00C153B8">
        <w:rPr>
          <w:rFonts w:ascii="Times New Roman" w:hAnsi="Times New Roman"/>
          <w:sz w:val="24"/>
          <w:szCs w:val="24"/>
          <w:lang w:val="en-GB"/>
        </w:rPr>
        <w:t>al</w:t>
      </w:r>
      <w:r>
        <w:rPr>
          <w:rFonts w:ascii="Times New Roman" w:hAnsi="Times New Roman"/>
          <w:sz w:val="24"/>
          <w:szCs w:val="24"/>
          <w:lang w:val="en-GB"/>
        </w:rPr>
        <w:t xml:space="preserve"> and natural heritage of the Republic of Moldova – museum safeguarding for enhancing the social cohesion”, in 2022, contributed to support and promote the UNESCO nomination file “The Art of the Traditional Blouse with Embroidery on the Shoulder (</w:t>
      </w:r>
      <w:r w:rsidR="00854FE5">
        <w:rPr>
          <w:rFonts w:ascii="Times New Roman" w:hAnsi="Times New Roman"/>
          <w:bCs/>
          <w:kern w:val="32"/>
          <w:sz w:val="24"/>
          <w:szCs w:val="24"/>
          <w:lang w:val="ro-MD"/>
        </w:rPr>
        <w:t>altiță</w:t>
      </w:r>
      <w:r>
        <w:rPr>
          <w:rFonts w:ascii="Times New Roman" w:hAnsi="Times New Roman"/>
          <w:sz w:val="24"/>
          <w:szCs w:val="24"/>
          <w:lang w:val="en-GB"/>
        </w:rPr>
        <w:t>) – an Element of Cultural Identity of Romania and the Republic of Moldova”.</w:t>
      </w:r>
      <w:r w:rsidR="00854FE5">
        <w:rPr>
          <w:rFonts w:ascii="Times New Roman" w:hAnsi="Times New Roman"/>
          <w:sz w:val="24"/>
          <w:szCs w:val="24"/>
          <w:lang w:val="en-GB"/>
        </w:rPr>
        <w:t xml:space="preserve"> The project team drafted </w:t>
      </w:r>
      <w:r w:rsidR="00854FE5">
        <w:rPr>
          <w:rFonts w:ascii="Times New Roman" w:hAnsi="Times New Roman"/>
          <w:bCs/>
          <w:kern w:val="32"/>
          <w:sz w:val="24"/>
          <w:szCs w:val="24"/>
          <w:lang w:val="en-GB"/>
        </w:rPr>
        <w:t>candidate files for several categories of items from the fields of ethnography and natural sciences</w:t>
      </w:r>
      <w:r w:rsidR="00854FE5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, intended to be </w:t>
      </w:r>
      <w:r w:rsidR="00854FE5">
        <w:rPr>
          <w:rFonts w:ascii="Times New Roman" w:hAnsi="Times New Roman"/>
          <w:bCs/>
          <w:kern w:val="32"/>
          <w:sz w:val="24"/>
          <w:szCs w:val="24"/>
          <w:lang w:val="en-GB"/>
        </w:rPr>
        <w:t>inscri</w:t>
      </w:r>
      <w:r w:rsidR="00854FE5">
        <w:rPr>
          <w:rFonts w:ascii="Times New Roman" w:hAnsi="Times New Roman"/>
          <w:bCs/>
          <w:kern w:val="32"/>
          <w:sz w:val="24"/>
          <w:szCs w:val="24"/>
          <w:lang w:val="en-GB"/>
        </w:rPr>
        <w:t>bed</w:t>
      </w:r>
      <w:r w:rsidR="00854FE5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in the Register of the National Movable Cultural Heritage</w:t>
      </w:r>
      <w:r w:rsidR="00854FE5">
        <w:rPr>
          <w:rFonts w:ascii="Times New Roman" w:hAnsi="Times New Roman"/>
          <w:bCs/>
          <w:kern w:val="32"/>
          <w:sz w:val="24"/>
          <w:szCs w:val="24"/>
          <w:lang w:val="en-GB"/>
        </w:rPr>
        <w:t>.</w:t>
      </w:r>
      <w:r w:rsidR="008B14C5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</w:t>
      </w:r>
      <w:r w:rsidR="008B14C5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They undertook actions of inventorying and conservation of museum pieces belonging to the ethnographical and natural heritage from the </w:t>
      </w:r>
      <w:r w:rsidR="008B14C5">
        <w:rPr>
          <w:rFonts w:ascii="Times New Roman" w:hAnsi="Times New Roman"/>
          <w:bCs/>
          <w:kern w:val="32"/>
          <w:sz w:val="24"/>
          <w:szCs w:val="24"/>
          <w:lang w:val="en-GB"/>
        </w:rPr>
        <w:t>museum</w:t>
      </w:r>
      <w:r w:rsidR="008B14C5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collections, as well as of modernizing its storage conditions.</w:t>
      </w:r>
      <w:r w:rsidR="008B14C5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</w:t>
      </w:r>
      <w:r w:rsidR="008B14C5" w:rsidRPr="00437846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During field trips, were made surface </w:t>
      </w:r>
      <w:r w:rsidR="008B14C5">
        <w:rPr>
          <w:rFonts w:ascii="Times New Roman" w:hAnsi="Times New Roman"/>
          <w:bCs/>
          <w:kern w:val="32"/>
          <w:sz w:val="24"/>
          <w:szCs w:val="24"/>
          <w:lang w:val="en-GB"/>
        </w:rPr>
        <w:t>prospections of the settlements belonging to the Cucuteni-Trypillia culture;</w:t>
      </w:r>
      <w:r w:rsidR="008B14C5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</w:t>
      </w:r>
      <w:r w:rsidR="008B14C5">
        <w:rPr>
          <w:rFonts w:ascii="Times New Roman" w:hAnsi="Times New Roman"/>
          <w:bCs/>
          <w:kern w:val="32"/>
          <w:sz w:val="24"/>
          <w:szCs w:val="24"/>
          <w:lang w:val="en-GB"/>
        </w:rPr>
        <w:t>were stud</w:t>
      </w:r>
      <w:r w:rsidR="008B14C5">
        <w:rPr>
          <w:rFonts w:ascii="Times New Roman" w:hAnsi="Times New Roman"/>
          <w:bCs/>
          <w:kern w:val="32"/>
          <w:sz w:val="24"/>
          <w:szCs w:val="24"/>
          <w:lang w:val="en-GB"/>
        </w:rPr>
        <w:t>ied</w:t>
      </w:r>
      <w:r w:rsidR="008B14C5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Neogene outcrops</w:t>
      </w:r>
      <w:r w:rsidR="008B14C5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and the</w:t>
      </w:r>
      <w:r w:rsidR="008B14C5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Ediacarian formations from the northern region of the country</w:t>
      </w:r>
      <w:r w:rsidR="008B14C5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; were documented </w:t>
      </w:r>
      <w:r w:rsidR="008B14C5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historical monuments and of folk architecture, as well as </w:t>
      </w:r>
      <w:r w:rsidR="008B14C5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elements </w:t>
      </w:r>
      <w:r w:rsidR="008B14C5">
        <w:rPr>
          <w:rFonts w:ascii="Times New Roman" w:hAnsi="Times New Roman"/>
          <w:bCs/>
          <w:kern w:val="32"/>
          <w:sz w:val="24"/>
          <w:szCs w:val="24"/>
          <w:lang w:val="en-GB"/>
        </w:rPr>
        <w:t>of intangible cultural heritage in villages from the districts</w:t>
      </w:r>
      <w:r w:rsidR="008B14C5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of</w:t>
      </w:r>
      <w:r w:rsidR="008B14C5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</w:t>
      </w:r>
      <w:r w:rsidR="008B14C5">
        <w:rPr>
          <w:rFonts w:ascii="Times New Roman" w:hAnsi="Times New Roman"/>
          <w:sz w:val="24"/>
          <w:szCs w:val="24"/>
          <w:lang w:val="ro-RO"/>
        </w:rPr>
        <w:t>Orhei, Dubăsari, Rezina, Edineț, Strășeni, Ialoveni, Călărași, Ungheni, Criuleni, and Cimișlia.</w:t>
      </w:r>
      <w:r w:rsidR="008B14C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B14C5">
        <w:rPr>
          <w:rFonts w:ascii="Times New Roman" w:hAnsi="Times New Roman"/>
          <w:sz w:val="24"/>
          <w:szCs w:val="24"/>
          <w:lang w:val="en-GB"/>
        </w:rPr>
        <w:t xml:space="preserve">Due to the investigation of individual topics of ethnography and natural sciences, they revealed unpublished information and historiographical analysis. Their results were presented in </w:t>
      </w:r>
      <w:r w:rsidR="008B14C5" w:rsidRPr="008B14C5">
        <w:rPr>
          <w:rFonts w:ascii="Times New Roman" w:hAnsi="Times New Roman"/>
          <w:bCs/>
          <w:sz w:val="24"/>
          <w:szCs w:val="24"/>
          <w:lang w:val="en-GB"/>
        </w:rPr>
        <w:t>65 scientific publications, in 50 reports presented at scientific conferences in the republic and abroad, in 58 interviews</w:t>
      </w:r>
      <w:r w:rsidR="008B14C5">
        <w:rPr>
          <w:rFonts w:ascii="Times New Roman" w:hAnsi="Times New Roman"/>
          <w:sz w:val="24"/>
          <w:szCs w:val="24"/>
          <w:lang w:val="en-GB"/>
        </w:rPr>
        <w:t xml:space="preserve"> dedicated to the values of the ethnographical and natural heritage of our country, to exhibitions and other cultural events organized by </w:t>
      </w:r>
      <w:r w:rsidR="008B14C5">
        <w:rPr>
          <w:rFonts w:ascii="Times New Roman" w:hAnsi="Times New Roman"/>
          <w:sz w:val="24"/>
          <w:szCs w:val="24"/>
          <w:lang w:val="en-GB"/>
        </w:rPr>
        <w:t>the museum</w:t>
      </w:r>
      <w:r w:rsidR="008B14C5">
        <w:rPr>
          <w:rFonts w:ascii="Times New Roman" w:hAnsi="Times New Roman"/>
          <w:sz w:val="24"/>
          <w:szCs w:val="24"/>
          <w:lang w:val="en-GB"/>
        </w:rPr>
        <w:t>.</w:t>
      </w:r>
    </w:p>
    <w:p w14:paraId="597D0E28" w14:textId="31D61A52" w:rsidR="008B14C5" w:rsidRDefault="008B14C5" w:rsidP="008B14C5">
      <w:pPr>
        <w:keepNext/>
        <w:spacing w:after="0" w:line="276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  <w:lang w:val="en-GB"/>
        </w:rPr>
      </w:pPr>
    </w:p>
    <w:p w14:paraId="0BD2B96F" w14:textId="2D950753" w:rsidR="00F27D78" w:rsidRPr="00F27D78" w:rsidRDefault="00F27D78" w:rsidP="00F27D78">
      <w:pPr>
        <w:keepNext/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</w:p>
    <w:p w14:paraId="5F94A74A" w14:textId="6DFB5488" w:rsidR="000644D6" w:rsidRPr="006C783C" w:rsidRDefault="000644D6" w:rsidP="000644D6">
      <w:pPr>
        <w:keepNext/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14:paraId="667B5CFF" w14:textId="64E29BF2" w:rsidR="000644D6" w:rsidRDefault="000644D6" w:rsidP="000644D6">
      <w:pPr>
        <w:keepNext/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14:paraId="6827932F" w14:textId="25AB8EFC" w:rsidR="002D6DF6" w:rsidRPr="000644D6" w:rsidRDefault="002D6DF6">
      <w:pPr>
        <w:rPr>
          <w:lang w:val="ro-RO"/>
        </w:rPr>
      </w:pPr>
    </w:p>
    <w:sectPr w:rsidR="002D6DF6" w:rsidRPr="0006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D6"/>
    <w:rsid w:val="000644D6"/>
    <w:rsid w:val="002D6DF6"/>
    <w:rsid w:val="00854FE5"/>
    <w:rsid w:val="008B14C5"/>
    <w:rsid w:val="00BE20CB"/>
    <w:rsid w:val="00C153B8"/>
    <w:rsid w:val="00F2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05CE"/>
  <w15:chartTrackingRefBased/>
  <w15:docId w15:val="{254910E3-46FB-47F9-9C45-C14B8DB1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4D6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Prohin</dc:creator>
  <cp:keywords/>
  <dc:description/>
  <cp:lastModifiedBy>Andrei Prohin</cp:lastModifiedBy>
  <cp:revision>3</cp:revision>
  <dcterms:created xsi:type="dcterms:W3CDTF">2022-11-18T12:59:00Z</dcterms:created>
  <dcterms:modified xsi:type="dcterms:W3CDTF">2022-11-18T13:24:00Z</dcterms:modified>
</cp:coreProperties>
</file>