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FB26" w14:textId="60543018" w:rsidR="00C45E5A" w:rsidRPr="00C45E5A" w:rsidRDefault="00C45E5A" w:rsidP="00C45E5A">
      <w:pPr>
        <w:keepNext/>
        <w:spacing w:after="120" w:line="276" w:lineRule="auto"/>
        <w:ind w:left="810"/>
        <w:outlineLvl w:val="0"/>
        <w:rPr>
          <w:rFonts w:ascii="Times New Roman" w:hAnsi="Times New Roman"/>
          <w:bCs/>
          <w:color w:val="FF0000"/>
          <w:kern w:val="32"/>
          <w:sz w:val="24"/>
          <w:szCs w:val="24"/>
          <w:lang w:val="ro-MD"/>
        </w:rPr>
      </w:pPr>
      <w:r w:rsidRPr="00C45E5A">
        <w:rPr>
          <w:rFonts w:ascii="Times New Roman" w:hAnsi="Times New Roman"/>
          <w:bCs/>
          <w:kern w:val="32"/>
          <w:sz w:val="24"/>
          <w:szCs w:val="24"/>
          <w:lang w:val="ro-MD"/>
        </w:rPr>
        <w:t>Rezumatul activității și a rezultatelor obținute în proiect</w:t>
      </w:r>
      <w:r w:rsidR="00C65D7F">
        <w:rPr>
          <w:rFonts w:ascii="Times New Roman" w:hAnsi="Times New Roman"/>
          <w:bCs/>
          <w:kern w:val="32"/>
          <w:sz w:val="24"/>
          <w:szCs w:val="24"/>
          <w:lang w:val="ro-MD"/>
        </w:rPr>
        <w:t xml:space="preserve">ul </w:t>
      </w:r>
      <w:r w:rsidR="00C65D7F" w:rsidRPr="00C65D7F">
        <w:rPr>
          <w:rFonts w:ascii="Times New Roman" w:hAnsi="Times New Roman"/>
          <w:lang w:val="ro-MD"/>
        </w:rPr>
        <w:t>20.80009.5107.27</w:t>
      </w:r>
      <w:r w:rsidRPr="00C45E5A">
        <w:rPr>
          <w:rFonts w:ascii="Times New Roman" w:hAnsi="Times New Roman"/>
          <w:bCs/>
          <w:kern w:val="32"/>
          <w:sz w:val="24"/>
          <w:szCs w:val="24"/>
          <w:lang w:val="ro-MD"/>
        </w:rPr>
        <w:t xml:space="preserve"> </w:t>
      </w:r>
      <w:r w:rsidR="00C65D7F">
        <w:rPr>
          <w:rFonts w:ascii="Times New Roman" w:hAnsi="Times New Roman"/>
          <w:bCs/>
          <w:kern w:val="32"/>
          <w:sz w:val="24"/>
          <w:szCs w:val="24"/>
          <w:lang w:val="ro-MD"/>
        </w:rPr>
        <w:t>pentru 2022</w:t>
      </w:r>
      <w:r w:rsidR="00C65D7F" w:rsidRPr="00C45E5A">
        <w:rPr>
          <w:rFonts w:ascii="Times New Roman" w:hAnsi="Times New Roman"/>
          <w:bCs/>
          <w:kern w:val="32"/>
          <w:sz w:val="24"/>
          <w:szCs w:val="24"/>
          <w:lang w:val="ro-MD"/>
        </w:rPr>
        <w:t xml:space="preserve"> </w:t>
      </w:r>
      <w:r w:rsidRPr="00C45E5A">
        <w:rPr>
          <w:rFonts w:ascii="Times New Roman" w:hAnsi="Times New Roman"/>
          <w:bCs/>
          <w:kern w:val="32"/>
          <w:sz w:val="24"/>
          <w:szCs w:val="24"/>
          <w:lang w:val="ro-MD"/>
        </w:rPr>
        <w:t>(în limba română)</w:t>
      </w: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C45E5A" w:rsidRPr="00C45E5A" w14:paraId="44ABADFC" w14:textId="77777777" w:rsidTr="00AC530C">
        <w:tc>
          <w:tcPr>
            <w:tcW w:w="9101" w:type="dxa"/>
            <w:shd w:val="clear" w:color="auto" w:fill="auto"/>
          </w:tcPr>
          <w:p w14:paraId="0AA7D70C" w14:textId="5BD382EE" w:rsidR="00C45E5A" w:rsidRPr="00C45E5A" w:rsidRDefault="00C45E5A" w:rsidP="00AC530C">
            <w:pPr>
              <w:pStyle w:val="a3"/>
              <w:keepNext/>
              <w:spacing w:after="0" w:line="240" w:lineRule="auto"/>
              <w:ind w:left="0"/>
              <w:jc w:val="both"/>
              <w:outlineLvl w:val="0"/>
              <w:rPr>
                <w:rFonts w:ascii="Times New Roman" w:hAnsi="Times New Roman"/>
                <w:iCs/>
                <w:sz w:val="24"/>
                <w:szCs w:val="24"/>
                <w:lang w:val="ro-MD"/>
              </w:rPr>
            </w:pPr>
            <w:r w:rsidRPr="00C45E5A">
              <w:rPr>
                <w:rFonts w:ascii="Times New Roman" w:hAnsi="Times New Roman"/>
                <w:bCs/>
                <w:sz w:val="24"/>
                <w:szCs w:val="24"/>
                <w:lang w:val="ro-MD"/>
              </w:rPr>
              <w:t xml:space="preserve">A fost demonstrat, că 60% din populația ploșniței invazive </w:t>
            </w:r>
            <w:r w:rsidRPr="00C45E5A">
              <w:rPr>
                <w:rFonts w:ascii="Times New Roman" w:hAnsi="Times New Roman"/>
                <w:bCs/>
                <w:i/>
                <w:iCs/>
                <w:sz w:val="24"/>
                <w:szCs w:val="24"/>
                <w:lang w:val="ro-MD"/>
              </w:rPr>
              <w:t>Halyomorpha hal</w:t>
            </w:r>
            <w:r w:rsidRPr="00C45E5A">
              <w:rPr>
                <w:rFonts w:ascii="Times New Roman" w:hAnsi="Times New Roman"/>
                <w:bCs/>
                <w:sz w:val="24"/>
                <w:szCs w:val="24"/>
                <w:lang w:val="ro-MD"/>
              </w:rPr>
              <w:t>ys poate supraviețui după perioada de iernare.</w:t>
            </w:r>
            <w:r w:rsidRPr="00C45E5A">
              <w:rPr>
                <w:rFonts w:ascii="Times New Roman" w:hAnsi="Times New Roman"/>
                <w:bCs/>
                <w:kern w:val="32"/>
                <w:sz w:val="24"/>
                <w:szCs w:val="24"/>
                <w:lang w:val="ro-MD"/>
              </w:rPr>
              <w:t xml:space="preserve"> Fertilitatea unei femele constituie circa 240 ouă din care ecluzează circa 82-97% nimfe. Fertilitatea femelelor depinde de generație. Longevitatea dezvoltării unui ciclu ontogenetic o constituie circa 47,0 zile. A fost stabilit, că dăunătorul dat poate să-și petreacă ciclu ontogenetic de dezvoltare pe culturile de soia și mazăre. </w:t>
            </w:r>
            <w:r w:rsidRPr="00C45E5A">
              <w:rPr>
                <w:rFonts w:ascii="Times New Roman" w:hAnsi="Times New Roman"/>
                <w:bCs/>
                <w:sz w:val="24"/>
                <w:szCs w:val="24"/>
                <w:lang w:val="ro-MD"/>
              </w:rPr>
              <w:t>Evaluarea dinamicii sezoniere a densității populațiilor</w:t>
            </w:r>
            <w:r w:rsidRPr="00C45E5A">
              <w:rPr>
                <w:rFonts w:ascii="Times New Roman" w:hAnsi="Times New Roman"/>
                <w:bCs/>
                <w:kern w:val="32"/>
                <w:sz w:val="24"/>
                <w:szCs w:val="24"/>
                <w:lang w:val="ro-MD"/>
              </w:rPr>
              <w:t xml:space="preserve"> buhelor </w:t>
            </w:r>
            <w:r w:rsidRPr="00C45E5A">
              <w:rPr>
                <w:rFonts w:ascii="Times New Roman" w:hAnsi="Times New Roman"/>
                <w:bCs/>
                <w:i/>
                <w:iCs/>
                <w:kern w:val="32"/>
                <w:sz w:val="24"/>
                <w:szCs w:val="24"/>
                <w:lang w:val="ro-MD"/>
              </w:rPr>
              <w:t>H. armigera</w:t>
            </w:r>
            <w:r w:rsidRPr="00C45E5A">
              <w:rPr>
                <w:rFonts w:ascii="Times New Roman" w:hAnsi="Times New Roman"/>
                <w:bCs/>
                <w:kern w:val="32"/>
                <w:sz w:val="24"/>
                <w:szCs w:val="24"/>
                <w:lang w:val="ro-MD"/>
              </w:rPr>
              <w:t xml:space="preserve"> și </w:t>
            </w:r>
            <w:r w:rsidRPr="00C45E5A">
              <w:rPr>
                <w:rFonts w:ascii="Times New Roman" w:hAnsi="Times New Roman"/>
                <w:bCs/>
                <w:i/>
                <w:iCs/>
                <w:kern w:val="32"/>
                <w:sz w:val="24"/>
                <w:szCs w:val="24"/>
                <w:lang w:val="ro-MD"/>
              </w:rPr>
              <w:t xml:space="preserve">A. segetum,  </w:t>
            </w:r>
            <w:r w:rsidRPr="00C45E5A">
              <w:rPr>
                <w:rFonts w:ascii="Times New Roman" w:hAnsi="Times New Roman"/>
                <w:bCs/>
                <w:kern w:val="32"/>
                <w:sz w:val="24"/>
                <w:szCs w:val="24"/>
                <w:lang w:val="ro-MD"/>
              </w:rPr>
              <w:t xml:space="preserve">atrase de capcanele cu lumina a demonstrat, că circa 75% și 63% corespunzător, conțineau în bursele copulative 1-3 spermatofori. În același timp a fost fixat, că femelele care au copulat mai mult de 3 ori, conțineau în ovare un număr mai redus de ouă. Adică cu cât femelele copulează de mai multe ori, cu atât se micșorează numărul de ouă în ovare. </w:t>
            </w:r>
            <w:r w:rsidRPr="00C45E5A">
              <w:rPr>
                <w:rFonts w:ascii="Times New Roman" w:hAnsi="Times New Roman"/>
                <w:sz w:val="24"/>
                <w:szCs w:val="24"/>
                <w:lang w:val="ro-MD"/>
              </w:rPr>
              <w:t>S-a constatat, că</w:t>
            </w:r>
            <w:r w:rsidRPr="00C45E5A">
              <w:rPr>
                <w:rFonts w:ascii="Times New Roman" w:hAnsi="Times New Roman"/>
                <w:bCs/>
                <w:kern w:val="32"/>
                <w:sz w:val="24"/>
                <w:szCs w:val="24"/>
                <w:lang w:val="ro-MD"/>
              </w:rPr>
              <w:t xml:space="preserve"> o atractivitate  majoră a entomofagilor naturali o au capcanele adezive de culoare galbenă. S-a evaluat  densitatea populației </w:t>
            </w:r>
            <w:r w:rsidRPr="00C45E5A">
              <w:rPr>
                <w:rFonts w:ascii="Times New Roman" w:hAnsi="Times New Roman"/>
                <w:bCs/>
                <w:i/>
                <w:iCs/>
                <w:kern w:val="32"/>
                <w:sz w:val="24"/>
                <w:szCs w:val="24"/>
                <w:lang w:val="ro-MD"/>
              </w:rPr>
              <w:t>Carpocapsa pomonella</w:t>
            </w:r>
            <w:r w:rsidRPr="00C45E5A">
              <w:rPr>
                <w:rFonts w:ascii="Times New Roman" w:hAnsi="Times New Roman"/>
                <w:bCs/>
                <w:kern w:val="32"/>
                <w:sz w:val="24"/>
                <w:szCs w:val="24"/>
                <w:lang w:val="ro-MD"/>
              </w:rPr>
              <w:t xml:space="preserve"> și </w:t>
            </w:r>
            <w:r w:rsidRPr="00C45E5A">
              <w:rPr>
                <w:rFonts w:ascii="Times New Roman" w:hAnsi="Times New Roman"/>
                <w:bCs/>
                <w:i/>
                <w:iCs/>
                <w:kern w:val="32"/>
                <w:sz w:val="24"/>
                <w:szCs w:val="24"/>
                <w:lang w:val="ro-MD"/>
              </w:rPr>
              <w:t>Zeuzera pyrina</w:t>
            </w:r>
            <w:r w:rsidRPr="00C45E5A">
              <w:rPr>
                <w:rFonts w:ascii="Times New Roman" w:hAnsi="Times New Roman"/>
                <w:bCs/>
                <w:kern w:val="32"/>
                <w:sz w:val="24"/>
                <w:szCs w:val="24"/>
                <w:lang w:val="ro-MD"/>
              </w:rPr>
              <w:t xml:space="preserve"> la cultura nucului</w:t>
            </w:r>
            <w:r w:rsidRPr="00C45E5A">
              <w:rPr>
                <w:rFonts w:ascii="Times New Roman" w:hAnsi="Times New Roman"/>
                <w:bCs/>
                <w:color w:val="000000"/>
                <w:sz w:val="24"/>
                <w:szCs w:val="24"/>
                <w:lang w:val="ro-MD"/>
              </w:rPr>
              <w:t xml:space="preserve"> cu aplicarea </w:t>
            </w:r>
            <w:r w:rsidRPr="00C45E5A">
              <w:rPr>
                <w:rFonts w:ascii="Times New Roman" w:hAnsi="Times New Roman"/>
                <w:color w:val="000000"/>
                <w:sz w:val="24"/>
                <w:szCs w:val="24"/>
                <w:lang w:val="ro-MD"/>
              </w:rPr>
              <w:t>capcanelor feromonale</w:t>
            </w:r>
            <w:r w:rsidRPr="00C45E5A">
              <w:rPr>
                <w:rFonts w:ascii="Times New Roman" w:hAnsi="Times New Roman"/>
                <w:bCs/>
                <w:color w:val="000000"/>
                <w:sz w:val="24"/>
                <w:szCs w:val="24"/>
                <w:lang w:val="ro-MD"/>
              </w:rPr>
              <w:t xml:space="preserve">. </w:t>
            </w:r>
            <w:r w:rsidRPr="00C45E5A">
              <w:rPr>
                <w:rFonts w:ascii="Times New Roman" w:hAnsi="Times New Roman"/>
                <w:bCs/>
                <w:iCs/>
                <w:noProof/>
                <w:sz w:val="24"/>
                <w:szCs w:val="24"/>
                <w:lang w:val="ro-MD"/>
              </w:rPr>
              <w:t>A fost estimată influența speciilor de plante entomofile asupra gradului de conservare și ameliorare a biodiversității speciilor de artropode utile la prun. S-a constatat, că pe sectoarele cultivate cu specii de plante entomofile (</w:t>
            </w:r>
            <w:r w:rsidRPr="00C45E5A">
              <w:rPr>
                <w:rFonts w:ascii="Times New Roman" w:hAnsi="Times New Roman"/>
                <w:bCs/>
                <w:i/>
                <w:iCs/>
                <w:color w:val="202122"/>
                <w:sz w:val="24"/>
                <w:szCs w:val="24"/>
                <w:shd w:val="clear" w:color="auto" w:fill="FFFFFF"/>
                <w:lang w:val="ro-MD"/>
              </w:rPr>
              <w:t>Trifolium, Gypsofila, Lobullaria)</w:t>
            </w:r>
            <w:r w:rsidRPr="00C45E5A">
              <w:rPr>
                <w:rFonts w:ascii="Times New Roman" w:hAnsi="Times New Roman"/>
                <w:bCs/>
                <w:iCs/>
                <w:color w:val="202122"/>
                <w:sz w:val="24"/>
                <w:szCs w:val="24"/>
                <w:shd w:val="clear" w:color="auto" w:fill="FFFFFF"/>
                <w:lang w:val="ro-MD"/>
              </w:rPr>
              <w:t xml:space="preserve"> s-a majorat densitatea </w:t>
            </w:r>
            <w:r w:rsidRPr="00C45E5A">
              <w:rPr>
                <w:rFonts w:ascii="Times New Roman" w:hAnsi="Times New Roman"/>
                <w:bCs/>
                <w:iCs/>
                <w:color w:val="202122"/>
                <w:sz w:val="24"/>
                <w:szCs w:val="24"/>
                <w:shd w:val="clear" w:color="auto" w:fill="FFFFFF"/>
                <w:lang w:val="ro-MD"/>
              </w:rPr>
              <w:t>populațiilor</w:t>
            </w:r>
            <w:r w:rsidRPr="00C45E5A">
              <w:rPr>
                <w:rFonts w:ascii="Times New Roman" w:hAnsi="Times New Roman"/>
                <w:bCs/>
                <w:iCs/>
                <w:color w:val="202122"/>
                <w:sz w:val="24"/>
                <w:szCs w:val="24"/>
                <w:shd w:val="clear" w:color="auto" w:fill="FFFFFF"/>
                <w:lang w:val="ro-MD"/>
              </w:rPr>
              <w:t xml:space="preserve"> de artropode utile de la 10% (martor) </w:t>
            </w:r>
            <w:r w:rsidRPr="00C45E5A">
              <w:rPr>
                <w:rFonts w:ascii="Times New Roman" w:hAnsi="Times New Roman"/>
                <w:bCs/>
                <w:iCs/>
                <w:color w:val="202122"/>
                <w:sz w:val="24"/>
                <w:szCs w:val="24"/>
                <w:shd w:val="clear" w:color="auto" w:fill="FFFFFF"/>
                <w:lang w:val="ro-MD"/>
              </w:rPr>
              <w:t>până</w:t>
            </w:r>
            <w:r w:rsidRPr="00C45E5A">
              <w:rPr>
                <w:rFonts w:ascii="Times New Roman" w:hAnsi="Times New Roman"/>
                <w:bCs/>
                <w:iCs/>
                <w:color w:val="202122"/>
                <w:sz w:val="24"/>
                <w:szCs w:val="24"/>
                <w:shd w:val="clear" w:color="auto" w:fill="FFFFFF"/>
                <w:lang w:val="ro-MD"/>
              </w:rPr>
              <w:t xml:space="preserve"> la 24% (</w:t>
            </w:r>
            <w:r w:rsidRPr="00C45E5A">
              <w:rPr>
                <w:rFonts w:ascii="Times New Roman" w:hAnsi="Times New Roman"/>
                <w:bCs/>
                <w:iCs/>
                <w:color w:val="202122"/>
                <w:sz w:val="24"/>
                <w:szCs w:val="24"/>
                <w:shd w:val="clear" w:color="auto" w:fill="FFFFFF"/>
                <w:lang w:val="ro-MD"/>
              </w:rPr>
              <w:t>experiență</w:t>
            </w:r>
            <w:r w:rsidRPr="00C45E5A">
              <w:rPr>
                <w:rFonts w:ascii="Times New Roman" w:hAnsi="Times New Roman"/>
                <w:bCs/>
                <w:iCs/>
                <w:color w:val="202122"/>
                <w:sz w:val="24"/>
                <w:szCs w:val="24"/>
                <w:shd w:val="clear" w:color="auto" w:fill="FFFFFF"/>
                <w:lang w:val="ro-MD"/>
              </w:rPr>
              <w:t>).</w:t>
            </w:r>
            <w:r w:rsidRPr="00C45E5A">
              <w:rPr>
                <w:rFonts w:ascii="Times New Roman" w:hAnsi="Times New Roman"/>
                <w:bCs/>
                <w:iCs/>
                <w:noProof/>
                <w:sz w:val="24"/>
                <w:szCs w:val="24"/>
                <w:lang w:val="ro-MD"/>
              </w:rPr>
              <w:t xml:space="preserve"> </w:t>
            </w:r>
            <w:r w:rsidRPr="00C45E5A">
              <w:rPr>
                <w:rFonts w:ascii="Times New Roman" w:eastAsia="Times New Roman" w:hAnsi="Times New Roman"/>
                <w:kern w:val="24"/>
                <w:sz w:val="24"/>
                <w:szCs w:val="24"/>
                <w:lang w:val="ro-MD"/>
              </w:rPr>
              <w:t xml:space="preserve">Testarea </w:t>
            </w:r>
            <w:r w:rsidRPr="00C45E5A">
              <w:rPr>
                <w:rFonts w:ascii="Times New Roman" w:hAnsi="Times New Roman"/>
                <w:sz w:val="24"/>
                <w:szCs w:val="24"/>
                <w:lang w:val="ro-MD"/>
              </w:rPr>
              <w:t>substanțelor</w:t>
            </w:r>
            <w:r w:rsidRPr="00C45E5A">
              <w:rPr>
                <w:rFonts w:ascii="Times New Roman" w:hAnsi="Times New Roman"/>
                <w:sz w:val="24"/>
                <w:szCs w:val="24"/>
                <w:lang w:val="ro-MD"/>
              </w:rPr>
              <w:t xml:space="preserve"> semiochemice a demonstrat o majorare a atractibilita</w:t>
            </w:r>
            <w:r>
              <w:rPr>
                <w:rFonts w:ascii="Times New Roman" w:hAnsi="Times New Roman"/>
                <w:sz w:val="24"/>
                <w:szCs w:val="24"/>
                <w:lang w:val="ro-MD"/>
              </w:rPr>
              <w:t>ț</w:t>
            </w:r>
            <w:r w:rsidRPr="00C45E5A">
              <w:rPr>
                <w:rFonts w:ascii="Times New Roman" w:hAnsi="Times New Roman"/>
                <w:sz w:val="24"/>
                <w:szCs w:val="24"/>
                <w:lang w:val="ro-MD"/>
              </w:rPr>
              <w:t xml:space="preserve">ii pentru entomofagii naturali de circa 3 ori in </w:t>
            </w:r>
            <w:r w:rsidRPr="00C45E5A">
              <w:rPr>
                <w:rFonts w:ascii="Times New Roman" w:hAnsi="Times New Roman"/>
                <w:sz w:val="24"/>
                <w:szCs w:val="24"/>
                <w:lang w:val="ro-MD"/>
              </w:rPr>
              <w:t>comparație</w:t>
            </w:r>
            <w:r w:rsidRPr="00C45E5A">
              <w:rPr>
                <w:rFonts w:ascii="Times New Roman" w:hAnsi="Times New Roman"/>
                <w:sz w:val="24"/>
                <w:szCs w:val="24"/>
                <w:lang w:val="ro-MD"/>
              </w:rPr>
              <w:t xml:space="preserve"> cu varianta martor.</w:t>
            </w:r>
            <w:r w:rsidRPr="00C45E5A">
              <w:rPr>
                <w:rFonts w:ascii="Times New Roman" w:hAnsi="Times New Roman"/>
                <w:bCs/>
                <w:sz w:val="24"/>
                <w:szCs w:val="24"/>
                <w:lang w:val="ro-MD"/>
              </w:rPr>
              <w:t xml:space="preserve"> </w:t>
            </w:r>
            <w:r w:rsidRPr="00C45E5A">
              <w:rPr>
                <w:rFonts w:ascii="Times New Roman" w:hAnsi="Times New Roman"/>
                <w:bCs/>
                <w:iCs/>
                <w:noProof/>
                <w:sz w:val="24"/>
                <w:szCs w:val="24"/>
                <w:lang w:val="ro-MD"/>
              </w:rPr>
              <w:t xml:space="preserve">Pentru prima dată au fost elaborate și aplicate structuri artificiale experimentale pentru a atrage entomofagii din genul </w:t>
            </w:r>
            <w:r w:rsidRPr="00C45E5A">
              <w:rPr>
                <w:rFonts w:ascii="Times New Roman" w:hAnsi="Times New Roman"/>
                <w:bCs/>
                <w:i/>
                <w:noProof/>
                <w:sz w:val="24"/>
                <w:szCs w:val="24"/>
                <w:lang w:val="ro-MD"/>
              </w:rPr>
              <w:t>Chrysopa</w:t>
            </w:r>
            <w:r w:rsidRPr="00C45E5A">
              <w:rPr>
                <w:rFonts w:ascii="Times New Roman" w:hAnsi="Times New Roman"/>
                <w:bCs/>
                <w:iCs/>
                <w:noProof/>
                <w:sz w:val="24"/>
                <w:szCs w:val="24"/>
                <w:lang w:val="ro-MD"/>
              </w:rPr>
              <w:t xml:space="preserve"> și a le acumula în agrocenoze. </w:t>
            </w:r>
            <w:r w:rsidRPr="00C45E5A">
              <w:rPr>
                <w:rFonts w:ascii="Times New Roman" w:hAnsi="Times New Roman"/>
                <w:iCs/>
                <w:sz w:val="24"/>
                <w:szCs w:val="24"/>
                <w:lang w:val="ro-MD"/>
              </w:rPr>
              <w:t xml:space="preserve">S-a demonstrat, că în cazul tratării boxelor cu extractul </w:t>
            </w:r>
            <w:r w:rsidRPr="00C45E5A">
              <w:rPr>
                <w:rFonts w:ascii="Times New Roman" w:hAnsi="Times New Roman"/>
                <w:iCs/>
                <w:sz w:val="24"/>
                <w:szCs w:val="24"/>
                <w:lang w:val="ro-MD"/>
              </w:rPr>
              <w:t>obținut</w:t>
            </w:r>
            <w:r w:rsidRPr="00C45E5A">
              <w:rPr>
                <w:rFonts w:ascii="Times New Roman" w:hAnsi="Times New Roman"/>
                <w:iCs/>
                <w:sz w:val="24"/>
                <w:szCs w:val="24"/>
                <w:lang w:val="ro-MD"/>
              </w:rPr>
              <w:t xml:space="preserve"> din pontele gazdei </w:t>
            </w:r>
            <w:r w:rsidRPr="00C45E5A">
              <w:rPr>
                <w:rFonts w:ascii="Times New Roman" w:hAnsi="Times New Roman"/>
                <w:i/>
                <w:iCs/>
                <w:sz w:val="24"/>
                <w:szCs w:val="24"/>
                <w:lang w:val="ro-MD" w:eastAsia="it-IT"/>
              </w:rPr>
              <w:t>S. cerealella</w:t>
            </w:r>
            <w:r w:rsidRPr="00C45E5A">
              <w:rPr>
                <w:rFonts w:ascii="Times New Roman" w:hAnsi="Times New Roman"/>
                <w:iCs/>
                <w:sz w:val="24"/>
                <w:szCs w:val="24"/>
                <w:lang w:val="ro-MD" w:eastAsia="it-IT"/>
              </w:rPr>
              <w:t xml:space="preserve">, entomofagul </w:t>
            </w:r>
            <w:r w:rsidRPr="00C45E5A">
              <w:rPr>
                <w:rStyle w:val="a5"/>
                <w:rFonts w:ascii="Times New Roman" w:hAnsi="Times New Roman"/>
                <w:b w:val="0"/>
                <w:bCs w:val="0"/>
                <w:sz w:val="24"/>
                <w:szCs w:val="24"/>
                <w:lang w:val="ro-MD"/>
              </w:rPr>
              <w:t xml:space="preserve">T. evanescens </w:t>
            </w:r>
            <w:r w:rsidRPr="00C45E5A">
              <w:rPr>
                <w:rStyle w:val="a5"/>
                <w:rFonts w:ascii="Times New Roman" w:hAnsi="Times New Roman"/>
                <w:b w:val="0"/>
                <w:bCs w:val="0"/>
                <w:i w:val="0"/>
                <w:iCs w:val="0"/>
                <w:sz w:val="24"/>
                <w:szCs w:val="24"/>
                <w:lang w:val="ro-MD"/>
              </w:rPr>
              <w:t xml:space="preserve">a parazitat în medie 89,0% din ouăle oferite, </w:t>
            </w:r>
            <w:r w:rsidRPr="00C45E5A">
              <w:rPr>
                <w:rStyle w:val="a5"/>
                <w:rFonts w:ascii="Times New Roman" w:hAnsi="Times New Roman"/>
                <w:b w:val="0"/>
                <w:bCs w:val="0"/>
                <w:i w:val="0"/>
                <w:iCs w:val="0"/>
                <w:sz w:val="24"/>
                <w:szCs w:val="24"/>
                <w:lang w:val="ro-MD"/>
              </w:rPr>
              <w:t>față</w:t>
            </w:r>
            <w:r w:rsidRPr="00C45E5A">
              <w:rPr>
                <w:rStyle w:val="a5"/>
                <w:rFonts w:ascii="Times New Roman" w:hAnsi="Times New Roman"/>
                <w:b w:val="0"/>
                <w:bCs w:val="0"/>
                <w:i w:val="0"/>
                <w:iCs w:val="0"/>
                <w:sz w:val="24"/>
                <w:szCs w:val="24"/>
                <w:lang w:val="ro-MD"/>
              </w:rPr>
              <w:t xml:space="preserve"> de 78,0% din varianta martor, ceia ce este semnificativ (cu o majorare de circa 11,0%).</w:t>
            </w:r>
            <w:r w:rsidRPr="00C45E5A">
              <w:rPr>
                <w:rFonts w:ascii="Times New Roman" w:hAnsi="Times New Roman"/>
                <w:sz w:val="24"/>
                <w:szCs w:val="24"/>
                <w:lang w:val="ro-MD" w:eastAsia="it-IT"/>
              </w:rPr>
              <w:t xml:space="preserve"> </w:t>
            </w:r>
            <w:r w:rsidRPr="00C45E5A">
              <w:rPr>
                <w:rFonts w:ascii="Times New Roman" w:hAnsi="Times New Roman"/>
                <w:sz w:val="24"/>
                <w:szCs w:val="24"/>
                <w:lang w:val="ro-MD" w:eastAsia="it-IT"/>
              </w:rPr>
              <w:t>Substanțele</w:t>
            </w:r>
            <w:r w:rsidRPr="00C45E5A">
              <w:rPr>
                <w:rFonts w:ascii="Times New Roman" w:hAnsi="Times New Roman"/>
                <w:sz w:val="24"/>
                <w:szCs w:val="24"/>
                <w:lang w:val="ro-MD" w:eastAsia="it-IT"/>
              </w:rPr>
              <w:t xml:space="preserve"> cairomonale, extrase din pontele gazdei</w:t>
            </w:r>
            <w:r w:rsidRPr="00C45E5A">
              <w:rPr>
                <w:rFonts w:ascii="Times New Roman" w:hAnsi="Times New Roman"/>
                <w:i/>
                <w:iCs/>
                <w:sz w:val="24"/>
                <w:szCs w:val="24"/>
                <w:lang w:val="ro-MD" w:eastAsia="it-IT"/>
              </w:rPr>
              <w:t xml:space="preserve"> S. cerealella</w:t>
            </w:r>
            <w:r w:rsidRPr="00C45E5A">
              <w:rPr>
                <w:rFonts w:ascii="Times New Roman" w:hAnsi="Times New Roman"/>
                <w:iCs/>
                <w:sz w:val="24"/>
                <w:szCs w:val="24"/>
                <w:lang w:val="ro-MD" w:eastAsia="it-IT"/>
              </w:rPr>
              <w:t xml:space="preserve"> provoacă entomofagul</w:t>
            </w:r>
            <w:r w:rsidRPr="00C45E5A">
              <w:rPr>
                <w:rStyle w:val="a5"/>
                <w:rFonts w:ascii="Times New Roman" w:hAnsi="Times New Roman"/>
                <w:sz w:val="24"/>
                <w:szCs w:val="24"/>
                <w:lang w:val="ro-MD"/>
              </w:rPr>
              <w:t xml:space="preserve"> </w:t>
            </w:r>
            <w:r w:rsidRPr="00C45E5A">
              <w:rPr>
                <w:rStyle w:val="a5"/>
                <w:rFonts w:ascii="Times New Roman" w:hAnsi="Times New Roman"/>
                <w:b w:val="0"/>
                <w:bCs w:val="0"/>
                <w:sz w:val="24"/>
                <w:szCs w:val="24"/>
                <w:lang w:val="ro-MD"/>
              </w:rPr>
              <w:t xml:space="preserve">T. </w:t>
            </w:r>
            <w:r w:rsidRPr="00C45E5A">
              <w:rPr>
                <w:rStyle w:val="a5"/>
                <w:rFonts w:ascii="Times New Roman" w:hAnsi="Times New Roman"/>
                <w:b w:val="0"/>
                <w:bCs w:val="0"/>
                <w:i w:val="0"/>
                <w:iCs w:val="0"/>
                <w:sz w:val="24"/>
                <w:szCs w:val="24"/>
                <w:lang w:val="ro-MD"/>
              </w:rPr>
              <w:t xml:space="preserve">evanescens la o activizare cu circa 9,0-10,0% mai mare de căutare a ouălor pentru parazitare, </w:t>
            </w:r>
            <w:r w:rsidRPr="00C45E5A">
              <w:rPr>
                <w:rStyle w:val="a5"/>
                <w:rFonts w:ascii="Times New Roman" w:hAnsi="Times New Roman"/>
                <w:b w:val="0"/>
                <w:bCs w:val="0"/>
                <w:i w:val="0"/>
                <w:iCs w:val="0"/>
                <w:sz w:val="24"/>
                <w:szCs w:val="24"/>
                <w:lang w:val="ro-MD"/>
              </w:rPr>
              <w:t>față</w:t>
            </w:r>
            <w:r w:rsidRPr="00C45E5A">
              <w:rPr>
                <w:rStyle w:val="a5"/>
                <w:rFonts w:ascii="Times New Roman" w:hAnsi="Times New Roman"/>
                <w:b w:val="0"/>
                <w:bCs w:val="0"/>
                <w:i w:val="0"/>
                <w:iCs w:val="0"/>
                <w:sz w:val="24"/>
                <w:szCs w:val="24"/>
                <w:lang w:val="ro-MD"/>
              </w:rPr>
              <w:t xml:space="preserve"> de femelele din varianta martor.</w:t>
            </w:r>
            <w:r w:rsidRPr="00C45E5A">
              <w:rPr>
                <w:rFonts w:ascii="Times New Roman" w:hAnsi="Times New Roman"/>
                <w:iCs/>
                <w:sz w:val="24"/>
                <w:szCs w:val="24"/>
                <w:lang w:val="ro-MD"/>
              </w:rPr>
              <w:t xml:space="preserve"> S-a demonstrat, că extractul din reziduurile vitale a larvelor gazdei de laborator</w:t>
            </w:r>
            <w:r w:rsidRPr="00C45E5A">
              <w:rPr>
                <w:rFonts w:ascii="Times New Roman" w:hAnsi="Times New Roman"/>
                <w:i/>
                <w:iCs/>
                <w:sz w:val="24"/>
                <w:szCs w:val="24"/>
                <w:lang w:val="ro-MD"/>
              </w:rPr>
              <w:t xml:space="preserve"> G. mellonela </w:t>
            </w:r>
            <w:r w:rsidRPr="00C45E5A">
              <w:rPr>
                <w:rFonts w:ascii="Times New Roman" w:hAnsi="Times New Roman"/>
                <w:iCs/>
                <w:sz w:val="24"/>
                <w:szCs w:val="24"/>
                <w:lang w:val="ro-MD"/>
              </w:rPr>
              <w:t xml:space="preserve">și larve strivite de </w:t>
            </w:r>
            <w:r w:rsidRPr="00C45E5A">
              <w:rPr>
                <w:rFonts w:ascii="Times New Roman" w:hAnsi="Times New Roman"/>
                <w:iCs/>
                <w:sz w:val="24"/>
                <w:szCs w:val="24"/>
                <w:lang w:val="ro-MD"/>
              </w:rPr>
              <w:t>vârsta</w:t>
            </w:r>
            <w:r w:rsidRPr="00C45E5A">
              <w:rPr>
                <w:rFonts w:ascii="Times New Roman" w:hAnsi="Times New Roman"/>
                <w:iCs/>
                <w:sz w:val="24"/>
                <w:szCs w:val="24"/>
                <w:lang w:val="ro-MD"/>
              </w:rPr>
              <w:t xml:space="preserve"> III-V, posedă proprietăți cairomonale, care provoacă o activizare a femelelor entomofagului </w:t>
            </w:r>
            <w:r w:rsidRPr="00C45E5A">
              <w:rPr>
                <w:rFonts w:ascii="Times New Roman" w:hAnsi="Times New Roman"/>
                <w:i/>
                <w:iCs/>
                <w:sz w:val="24"/>
                <w:szCs w:val="24"/>
                <w:lang w:val="ro-MD"/>
              </w:rPr>
              <w:t xml:space="preserve">B. hebetor </w:t>
            </w:r>
            <w:r w:rsidRPr="00C45E5A">
              <w:rPr>
                <w:rFonts w:ascii="Times New Roman" w:hAnsi="Times New Roman"/>
                <w:iCs/>
                <w:sz w:val="24"/>
                <w:szCs w:val="24"/>
                <w:lang w:val="ro-MD"/>
              </w:rPr>
              <w:t>în procesul de căutare și parazitare a larvelor dăunătorilor.</w:t>
            </w:r>
            <w:r w:rsidRPr="00C45E5A">
              <w:rPr>
                <w:rFonts w:ascii="Times New Roman" w:eastAsia="Times New Roman" w:hAnsi="Times New Roman"/>
                <w:color w:val="000000"/>
                <w:kern w:val="24"/>
                <w:sz w:val="24"/>
                <w:szCs w:val="24"/>
                <w:lang w:val="ro-MD" w:eastAsia="ru-RU"/>
              </w:rPr>
              <w:t xml:space="preserve"> </w:t>
            </w:r>
            <w:r w:rsidRPr="00C45E5A">
              <w:rPr>
                <w:rFonts w:ascii="Times New Roman" w:hAnsi="Times New Roman"/>
                <w:color w:val="000000"/>
                <w:kern w:val="24"/>
                <w:sz w:val="24"/>
                <w:szCs w:val="24"/>
                <w:lang w:val="ro-MD"/>
              </w:rPr>
              <w:t>S-a constatat, că speciile de tripşi au o rată de circa 72,6% în condițiile de teren protejat.</w:t>
            </w:r>
            <w:r w:rsidRPr="00C45E5A">
              <w:rPr>
                <w:rFonts w:ascii="Times New Roman" w:eastAsia="Times New Roman" w:hAnsi="Times New Roman"/>
                <w:sz w:val="24"/>
                <w:szCs w:val="24"/>
                <w:lang w:val="ro-MD"/>
              </w:rPr>
              <w:t xml:space="preserve"> </w:t>
            </w:r>
            <w:r w:rsidRPr="00C45E5A">
              <w:rPr>
                <w:rFonts w:ascii="Times New Roman" w:eastAsia="TimesNewRomanPSMT" w:hAnsi="Times New Roman"/>
                <w:sz w:val="24"/>
                <w:szCs w:val="24"/>
                <w:lang w:val="ro-MD"/>
              </w:rPr>
              <w:t>S-a obținut corelația între numărul de tripși per capcană și numărul de capcane pentru estimarea densității populației.</w:t>
            </w:r>
            <w:r w:rsidRPr="00C45E5A">
              <w:rPr>
                <w:rFonts w:ascii="Times New Roman" w:eastAsia="+mn-ea" w:hAnsi="Times New Roman"/>
                <w:color w:val="000000"/>
                <w:kern w:val="24"/>
                <w:sz w:val="24"/>
                <w:szCs w:val="24"/>
                <w:lang w:val="ro-MD" w:eastAsia="ru-RU"/>
              </w:rPr>
              <w:t xml:space="preserve"> S-a constatat, că</w:t>
            </w:r>
            <w:r w:rsidRPr="00C45E5A">
              <w:rPr>
                <w:rFonts w:ascii="Times New Roman" w:eastAsia="+mn-ea" w:hAnsi="Times New Roman"/>
                <w:i/>
                <w:iCs/>
                <w:color w:val="000000"/>
                <w:kern w:val="24"/>
                <w:sz w:val="24"/>
                <w:szCs w:val="24"/>
                <w:lang w:val="ro-MD" w:eastAsia="ru-RU"/>
              </w:rPr>
              <w:t xml:space="preserve"> Orius majusculus </w:t>
            </w:r>
            <w:r w:rsidRPr="00C45E5A">
              <w:rPr>
                <w:rFonts w:ascii="Times New Roman" w:eastAsia="+mn-ea" w:hAnsi="Times New Roman"/>
                <w:color w:val="000000"/>
                <w:kern w:val="24"/>
                <w:sz w:val="24"/>
                <w:szCs w:val="24"/>
                <w:lang w:val="ro-MD" w:eastAsia="ru-RU"/>
              </w:rPr>
              <w:t xml:space="preserve">și </w:t>
            </w:r>
            <w:r w:rsidRPr="00C45E5A">
              <w:rPr>
                <w:rFonts w:ascii="Times New Roman" w:eastAsia="+mn-ea" w:hAnsi="Times New Roman"/>
                <w:i/>
                <w:iCs/>
                <w:color w:val="000000"/>
                <w:kern w:val="24"/>
                <w:sz w:val="24"/>
                <w:szCs w:val="24"/>
                <w:lang w:val="ro-MD" w:eastAsia="ru-RU"/>
              </w:rPr>
              <w:t xml:space="preserve">Orius niger </w:t>
            </w:r>
            <w:r w:rsidRPr="00C45E5A">
              <w:rPr>
                <w:rFonts w:ascii="Times New Roman" w:eastAsia="+mn-ea" w:hAnsi="Times New Roman"/>
                <w:iCs/>
                <w:color w:val="000000"/>
                <w:kern w:val="24"/>
                <w:sz w:val="24"/>
                <w:szCs w:val="24"/>
                <w:lang w:val="ro-MD" w:eastAsia="ru-RU"/>
              </w:rPr>
              <w:t>din coloniile de "toamnă",</w:t>
            </w:r>
            <w:r w:rsidRPr="00C45E5A">
              <w:rPr>
                <w:rFonts w:ascii="Times New Roman" w:eastAsia="+mn-ea" w:hAnsi="Times New Roman"/>
                <w:color w:val="000000"/>
                <w:kern w:val="24"/>
                <w:sz w:val="24"/>
                <w:szCs w:val="24"/>
                <w:lang w:val="ro-MD" w:eastAsia="ru-RU"/>
              </w:rPr>
              <w:t xml:space="preserve"> în condiții de zi lungă, au o durata de dezvoltare a generației de 25 zile. </w:t>
            </w:r>
            <w:r w:rsidRPr="00C45E5A">
              <w:rPr>
                <w:rFonts w:ascii="Times New Roman" w:hAnsi="Times New Roman"/>
                <w:sz w:val="24"/>
                <w:szCs w:val="24"/>
                <w:lang w:val="ro-MD"/>
              </w:rPr>
              <w:t xml:space="preserve">S-a constatat, </w:t>
            </w:r>
            <w:r w:rsidRPr="00C45E5A">
              <w:rPr>
                <w:rFonts w:ascii="Times New Roman" w:hAnsi="Times New Roman"/>
                <w:color w:val="000000"/>
                <w:kern w:val="24"/>
                <w:sz w:val="24"/>
                <w:szCs w:val="24"/>
                <w:lang w:val="ro-MD" w:eastAsia="ru-RU"/>
              </w:rPr>
              <w:t>că</w:t>
            </w:r>
            <w:r w:rsidRPr="00C45E5A">
              <w:rPr>
                <w:rFonts w:ascii="Times New Roman" w:eastAsia="+mn-ea" w:hAnsi="Times New Roman"/>
                <w:color w:val="000000"/>
                <w:kern w:val="24"/>
                <w:sz w:val="24"/>
                <w:szCs w:val="24"/>
                <w:lang w:val="ro-MD" w:eastAsia="ru-RU"/>
              </w:rPr>
              <w:t xml:space="preserve"> dieta mixtă pe bază de ouă congelate a </w:t>
            </w:r>
            <w:r w:rsidRPr="00C45E5A">
              <w:rPr>
                <w:rFonts w:ascii="Times New Roman" w:eastAsia="Times New Roman" w:hAnsi="Times New Roman"/>
                <w:i/>
                <w:iCs/>
                <w:color w:val="333333"/>
                <w:sz w:val="24"/>
                <w:szCs w:val="24"/>
                <w:lang w:val="ro-MD" w:eastAsia="ru-RU"/>
              </w:rPr>
              <w:t>Sitotroga cerealella</w:t>
            </w:r>
            <w:r w:rsidRPr="00C45E5A">
              <w:rPr>
                <w:rFonts w:ascii="Times New Roman" w:eastAsia="+mn-ea" w:hAnsi="Times New Roman"/>
                <w:color w:val="000000"/>
                <w:kern w:val="24"/>
                <w:sz w:val="24"/>
                <w:szCs w:val="24"/>
                <w:lang w:val="ro-MD" w:eastAsia="ru-RU"/>
              </w:rPr>
              <w:t xml:space="preserve"> și </w:t>
            </w:r>
            <w:r w:rsidRPr="00C45E5A">
              <w:rPr>
                <w:rFonts w:ascii="Times New Roman" w:eastAsia="Times New Roman" w:hAnsi="Times New Roman"/>
                <w:bCs/>
                <w:i/>
                <w:iCs/>
                <w:sz w:val="24"/>
                <w:szCs w:val="24"/>
                <w:shd w:val="clear" w:color="auto" w:fill="F8F9FA"/>
                <w:lang w:val="ro-MD" w:eastAsia="ru-RU"/>
              </w:rPr>
              <w:t>Schizaphis graminum</w:t>
            </w:r>
            <w:r w:rsidRPr="00C45E5A">
              <w:rPr>
                <w:rFonts w:ascii="Times New Roman" w:eastAsia="+mn-ea" w:hAnsi="Times New Roman"/>
                <w:color w:val="000000"/>
                <w:kern w:val="24"/>
                <w:sz w:val="24"/>
                <w:szCs w:val="24"/>
                <w:lang w:val="ro-MD" w:eastAsia="ru-RU"/>
              </w:rPr>
              <w:t xml:space="preserve"> este optimă pentru multiplicarea în </w:t>
            </w:r>
            <w:r w:rsidRPr="00C45E5A">
              <w:rPr>
                <w:rFonts w:ascii="Times New Roman" w:eastAsia="+mn-ea" w:hAnsi="Times New Roman"/>
                <w:color w:val="000000"/>
                <w:kern w:val="24"/>
                <w:sz w:val="24"/>
                <w:szCs w:val="24"/>
                <w:lang w:val="ro-MD" w:eastAsia="ru-RU"/>
              </w:rPr>
              <w:t>condiții</w:t>
            </w:r>
            <w:r w:rsidRPr="00C45E5A">
              <w:rPr>
                <w:rFonts w:ascii="Times New Roman" w:eastAsia="+mn-ea" w:hAnsi="Times New Roman"/>
                <w:color w:val="000000"/>
                <w:kern w:val="24"/>
                <w:sz w:val="24"/>
                <w:szCs w:val="24"/>
                <w:lang w:val="ro-MD" w:eastAsia="ru-RU"/>
              </w:rPr>
              <w:t xml:space="preserve"> de laborator a entomofagului </w:t>
            </w:r>
            <w:r w:rsidRPr="00C45E5A">
              <w:rPr>
                <w:rFonts w:ascii="Times New Roman" w:eastAsia="+mn-ea" w:hAnsi="Times New Roman"/>
                <w:i/>
                <w:color w:val="000000"/>
                <w:kern w:val="24"/>
                <w:sz w:val="24"/>
                <w:szCs w:val="24"/>
                <w:lang w:val="ro-MD" w:eastAsia="ru-RU"/>
              </w:rPr>
              <w:t>O. majusculus</w:t>
            </w:r>
            <w:r w:rsidRPr="00C45E5A">
              <w:rPr>
                <w:rFonts w:ascii="Times New Roman" w:eastAsia="+mn-ea" w:hAnsi="Times New Roman"/>
                <w:color w:val="000000"/>
                <w:kern w:val="24"/>
                <w:sz w:val="24"/>
                <w:szCs w:val="24"/>
                <w:lang w:val="ro-MD" w:eastAsia="ru-RU"/>
              </w:rPr>
              <w:t xml:space="preserve">. S-a stabilit, că entomofagul </w:t>
            </w:r>
            <w:r w:rsidRPr="00C45E5A">
              <w:rPr>
                <w:rFonts w:ascii="Times New Roman" w:eastAsia="+mn-ea" w:hAnsi="Times New Roman"/>
                <w:i/>
                <w:iCs/>
                <w:color w:val="000000"/>
                <w:kern w:val="24"/>
                <w:sz w:val="24"/>
                <w:szCs w:val="24"/>
                <w:lang w:val="ro-MD" w:eastAsia="ru-RU"/>
              </w:rPr>
              <w:t>Triaspis thoracicus</w:t>
            </w:r>
            <w:r w:rsidRPr="00C45E5A">
              <w:rPr>
                <w:rFonts w:ascii="Times New Roman" w:eastAsia="+mn-ea" w:hAnsi="Times New Roman"/>
                <w:color w:val="000000"/>
                <w:kern w:val="24"/>
                <w:sz w:val="24"/>
                <w:szCs w:val="24"/>
                <w:lang w:val="ro-MD" w:eastAsia="ru-RU"/>
              </w:rPr>
              <w:t xml:space="preserve"> preferă pentru parazitare larvele gărgăriței fasolei în comparație cu ouăle al acestui dăun</w:t>
            </w:r>
            <w:r>
              <w:rPr>
                <w:rFonts w:ascii="Times New Roman" w:eastAsia="+mn-ea" w:hAnsi="Times New Roman"/>
                <w:color w:val="000000"/>
                <w:kern w:val="24"/>
                <w:sz w:val="24"/>
                <w:szCs w:val="24"/>
                <w:lang w:val="ro-MD" w:eastAsia="ru-RU"/>
              </w:rPr>
              <w:t>ă</w:t>
            </w:r>
            <w:r w:rsidRPr="00C45E5A">
              <w:rPr>
                <w:rFonts w:ascii="Times New Roman" w:eastAsia="+mn-ea" w:hAnsi="Times New Roman"/>
                <w:color w:val="000000"/>
                <w:kern w:val="24"/>
                <w:sz w:val="24"/>
                <w:szCs w:val="24"/>
                <w:lang w:val="ro-MD" w:eastAsia="ru-RU"/>
              </w:rPr>
              <w:t xml:space="preserve">tor. S-a stabilit, că rata de parazitare a larvelor de vîrsta II-III a gazdei de laborator </w:t>
            </w:r>
            <w:r w:rsidRPr="00C45E5A">
              <w:rPr>
                <w:rFonts w:ascii="Times New Roman" w:hAnsi="Times New Roman"/>
                <w:i/>
                <w:iCs/>
                <w:sz w:val="24"/>
                <w:szCs w:val="24"/>
                <w:lang w:val="ro-MD"/>
              </w:rPr>
              <w:t>Gallerria mellonella</w:t>
            </w:r>
            <w:r w:rsidRPr="00C45E5A">
              <w:rPr>
                <w:rFonts w:ascii="Times New Roman" w:eastAsia="+mn-ea" w:hAnsi="Times New Roman"/>
                <w:color w:val="000000"/>
                <w:kern w:val="24"/>
                <w:sz w:val="24"/>
                <w:szCs w:val="24"/>
                <w:lang w:val="ro-MD" w:eastAsia="ru-RU"/>
              </w:rPr>
              <w:t xml:space="preserve"> cu entomofagul</w:t>
            </w:r>
            <w:r w:rsidRPr="00C45E5A">
              <w:rPr>
                <w:rFonts w:ascii="Times New Roman" w:eastAsia="+mn-ea" w:hAnsi="Times New Roman"/>
                <w:i/>
                <w:iCs/>
                <w:color w:val="000000"/>
                <w:kern w:val="24"/>
                <w:sz w:val="24"/>
                <w:szCs w:val="24"/>
                <w:lang w:val="ro-MD" w:eastAsia="ru-RU"/>
              </w:rPr>
              <w:t xml:space="preserve"> Triaspis thoracicus</w:t>
            </w:r>
            <w:r w:rsidRPr="00C45E5A">
              <w:rPr>
                <w:rFonts w:ascii="Times New Roman" w:eastAsia="+mn-ea" w:hAnsi="Times New Roman"/>
                <w:color w:val="000000"/>
                <w:kern w:val="24"/>
                <w:sz w:val="24"/>
                <w:szCs w:val="24"/>
                <w:lang w:val="ro-MD" w:eastAsia="ru-RU"/>
              </w:rPr>
              <w:t xml:space="preserve"> se majorează de 1,7 ori </w:t>
            </w:r>
            <w:r w:rsidRPr="00C45E5A">
              <w:rPr>
                <w:rFonts w:ascii="Times New Roman" w:eastAsia="+mn-ea" w:hAnsi="Times New Roman"/>
                <w:color w:val="000000"/>
                <w:kern w:val="24"/>
                <w:sz w:val="24"/>
                <w:szCs w:val="24"/>
                <w:lang w:val="ro-MD" w:eastAsia="ru-RU"/>
              </w:rPr>
              <w:t>față</w:t>
            </w:r>
            <w:r w:rsidRPr="00C45E5A">
              <w:rPr>
                <w:rFonts w:ascii="Times New Roman" w:eastAsia="+mn-ea" w:hAnsi="Times New Roman"/>
                <w:color w:val="000000"/>
                <w:kern w:val="24"/>
                <w:sz w:val="24"/>
                <w:szCs w:val="24"/>
                <w:lang w:val="ro-MD" w:eastAsia="ru-RU"/>
              </w:rPr>
              <w:t xml:space="preserve"> de parazitarea larvelor de I vîrstă. Numărul femelelor </w:t>
            </w:r>
            <w:r w:rsidRPr="00C45E5A">
              <w:rPr>
                <w:rFonts w:ascii="Times New Roman" w:eastAsia="+mn-ea" w:hAnsi="Times New Roman"/>
                <w:color w:val="000000"/>
                <w:kern w:val="24"/>
                <w:sz w:val="24"/>
                <w:szCs w:val="24"/>
                <w:lang w:val="ro-MD" w:eastAsia="ru-RU"/>
              </w:rPr>
              <w:t>ecluzate</w:t>
            </w:r>
            <w:r w:rsidRPr="00C45E5A">
              <w:rPr>
                <w:rFonts w:ascii="Times New Roman" w:eastAsia="+mn-ea" w:hAnsi="Times New Roman"/>
                <w:color w:val="000000"/>
                <w:kern w:val="24"/>
                <w:sz w:val="24"/>
                <w:szCs w:val="24"/>
                <w:lang w:val="ro-MD" w:eastAsia="ru-RU"/>
              </w:rPr>
              <w:t xml:space="preserve"> se majorează </w:t>
            </w:r>
            <w:r w:rsidRPr="00C45E5A">
              <w:rPr>
                <w:rFonts w:ascii="Times New Roman" w:eastAsia="+mn-ea" w:hAnsi="Times New Roman"/>
                <w:color w:val="000000"/>
                <w:kern w:val="24"/>
                <w:sz w:val="24"/>
                <w:szCs w:val="24"/>
                <w:lang w:val="ro-MD" w:eastAsia="ru-RU"/>
              </w:rPr>
              <w:t>și</w:t>
            </w:r>
            <w:r w:rsidRPr="00C45E5A">
              <w:rPr>
                <w:rFonts w:ascii="Times New Roman" w:eastAsia="+mn-ea" w:hAnsi="Times New Roman"/>
                <w:color w:val="000000"/>
                <w:kern w:val="24"/>
                <w:sz w:val="24"/>
                <w:szCs w:val="24"/>
                <w:lang w:val="ro-MD" w:eastAsia="ru-RU"/>
              </w:rPr>
              <w:t xml:space="preserve"> </w:t>
            </w:r>
            <w:r w:rsidRPr="00C45E5A">
              <w:rPr>
                <w:rFonts w:ascii="Times New Roman" w:eastAsia="+mn-ea" w:hAnsi="Times New Roman"/>
                <w:color w:val="000000"/>
                <w:kern w:val="24"/>
                <w:sz w:val="24"/>
                <w:szCs w:val="24"/>
                <w:lang w:val="ro-MD" w:eastAsia="ru-RU"/>
              </w:rPr>
              <w:t>proporția</w:t>
            </w:r>
            <w:r w:rsidRPr="00C45E5A">
              <w:rPr>
                <w:rFonts w:ascii="Times New Roman" w:eastAsia="+mn-ea" w:hAnsi="Times New Roman"/>
                <w:color w:val="000000"/>
                <w:kern w:val="24"/>
                <w:sz w:val="24"/>
                <w:szCs w:val="24"/>
                <w:lang w:val="ro-MD" w:eastAsia="ru-RU"/>
              </w:rPr>
              <w:t xml:space="preserve"> între masculi </w:t>
            </w:r>
            <w:r w:rsidRPr="00C45E5A">
              <w:rPr>
                <w:rFonts w:ascii="Times New Roman" w:eastAsia="+mn-ea" w:hAnsi="Times New Roman"/>
                <w:color w:val="000000"/>
                <w:kern w:val="24"/>
                <w:sz w:val="24"/>
                <w:szCs w:val="24"/>
                <w:lang w:val="ro-MD" w:eastAsia="ru-RU"/>
              </w:rPr>
              <w:t>și</w:t>
            </w:r>
            <w:r w:rsidRPr="00C45E5A">
              <w:rPr>
                <w:rFonts w:ascii="Times New Roman" w:eastAsia="+mn-ea" w:hAnsi="Times New Roman"/>
                <w:color w:val="000000"/>
                <w:kern w:val="24"/>
                <w:sz w:val="24"/>
                <w:szCs w:val="24"/>
                <w:lang w:val="ro-MD" w:eastAsia="ru-RU"/>
              </w:rPr>
              <w:t xml:space="preserve"> fem</w:t>
            </w:r>
            <w:r>
              <w:rPr>
                <w:rFonts w:ascii="Times New Roman" w:eastAsia="+mn-ea" w:hAnsi="Times New Roman"/>
                <w:color w:val="000000"/>
                <w:kern w:val="24"/>
                <w:sz w:val="24"/>
                <w:szCs w:val="24"/>
                <w:lang w:val="ro-MD" w:eastAsia="ru-RU"/>
              </w:rPr>
              <w:t>e</w:t>
            </w:r>
            <w:r w:rsidRPr="00C45E5A">
              <w:rPr>
                <w:rFonts w:ascii="Times New Roman" w:eastAsia="+mn-ea" w:hAnsi="Times New Roman"/>
                <w:color w:val="000000"/>
                <w:kern w:val="24"/>
                <w:sz w:val="24"/>
                <w:szCs w:val="24"/>
                <w:lang w:val="ro-MD" w:eastAsia="ru-RU"/>
              </w:rPr>
              <w:t>le este de 1,0:1,7.</w:t>
            </w:r>
            <w:r w:rsidRPr="00C45E5A">
              <w:rPr>
                <w:rFonts w:ascii="Times New Roman" w:hAnsi="Times New Roman"/>
                <w:sz w:val="24"/>
                <w:szCs w:val="24"/>
                <w:lang w:val="ro-MD"/>
              </w:rPr>
              <w:t xml:space="preserve"> S-a constatat, că ponta medie la concentrația extractului din </w:t>
            </w:r>
            <w:r w:rsidRPr="00C45E5A">
              <w:rPr>
                <w:rFonts w:ascii="Times New Roman" w:hAnsi="Times New Roman"/>
                <w:i/>
                <w:iCs/>
                <w:sz w:val="24"/>
                <w:szCs w:val="24"/>
                <w:lang w:val="ro-MD"/>
              </w:rPr>
              <w:t>Azadirachtina indica</w:t>
            </w:r>
            <w:r w:rsidRPr="00C45E5A">
              <w:rPr>
                <w:rFonts w:ascii="Times New Roman" w:hAnsi="Times New Roman"/>
                <w:sz w:val="24"/>
                <w:szCs w:val="24"/>
                <w:lang w:val="ro-MD"/>
              </w:rPr>
              <w:t xml:space="preserve"> (5,0%) constituie </w:t>
            </w:r>
            <w:r w:rsidRPr="00C45E5A">
              <w:rPr>
                <w:rFonts w:ascii="Times New Roman" w:eastAsia="Times New Roman" w:hAnsi="Times New Roman"/>
                <w:sz w:val="24"/>
                <w:szCs w:val="24"/>
                <w:lang w:val="ro-MD"/>
              </w:rPr>
              <w:t>1825,0±16,0 ouă/10 femele a gazdei</w:t>
            </w:r>
            <w:r w:rsidRPr="00C45E5A">
              <w:rPr>
                <w:rFonts w:ascii="Times New Roman" w:hAnsi="Times New Roman"/>
                <w:i/>
                <w:iCs/>
                <w:sz w:val="24"/>
                <w:szCs w:val="24"/>
                <w:lang w:val="ro-MD"/>
              </w:rPr>
              <w:t xml:space="preserve"> Galleria mellonella</w:t>
            </w:r>
            <w:r w:rsidRPr="00C45E5A">
              <w:rPr>
                <w:rFonts w:ascii="Times New Roman" w:eastAsia="Times New Roman" w:hAnsi="Times New Roman"/>
                <w:sz w:val="24"/>
                <w:szCs w:val="24"/>
                <w:lang w:val="ro-MD"/>
              </w:rPr>
              <w:t xml:space="preserve"> pe </w:t>
            </w:r>
            <w:r w:rsidRPr="00C45E5A">
              <w:rPr>
                <w:rFonts w:ascii="Times New Roman" w:eastAsia="Times New Roman" w:hAnsi="Times New Roman"/>
                <w:sz w:val="24"/>
                <w:szCs w:val="24"/>
                <w:lang w:val="ro-MD"/>
              </w:rPr>
              <w:t>când</w:t>
            </w:r>
            <w:r w:rsidRPr="00C45E5A">
              <w:rPr>
                <w:rFonts w:ascii="Times New Roman" w:eastAsia="Times New Roman" w:hAnsi="Times New Roman"/>
                <w:sz w:val="24"/>
                <w:szCs w:val="24"/>
                <w:lang w:val="ro-MD"/>
              </w:rPr>
              <w:t xml:space="preserve"> în varianta cu aplicarea extractului cu </w:t>
            </w:r>
            <w:r w:rsidRPr="00C45E5A">
              <w:rPr>
                <w:rFonts w:ascii="Times New Roman" w:eastAsia="Times New Roman" w:hAnsi="Times New Roman"/>
                <w:sz w:val="24"/>
                <w:szCs w:val="24"/>
                <w:lang w:val="ro-MD"/>
              </w:rPr>
              <w:t>concentrația</w:t>
            </w:r>
            <w:r w:rsidRPr="00C45E5A">
              <w:rPr>
                <w:rFonts w:ascii="Times New Roman" w:eastAsia="Times New Roman" w:hAnsi="Times New Roman"/>
                <w:sz w:val="24"/>
                <w:szCs w:val="24"/>
                <w:lang w:val="ro-MD"/>
              </w:rPr>
              <w:t xml:space="preserve"> de</w:t>
            </w:r>
            <w:r w:rsidRPr="00C45E5A">
              <w:rPr>
                <w:rFonts w:ascii="Times New Roman" w:hAnsi="Times New Roman"/>
                <w:sz w:val="24"/>
                <w:szCs w:val="24"/>
                <w:lang w:val="ro-MD"/>
              </w:rPr>
              <w:t xml:space="preserve"> 50,0% este de trei ori mai mică (</w:t>
            </w:r>
            <w:r w:rsidRPr="00C45E5A">
              <w:rPr>
                <w:rFonts w:ascii="Times New Roman" w:eastAsia="Times New Roman" w:hAnsi="Times New Roman"/>
                <w:sz w:val="24"/>
                <w:szCs w:val="24"/>
                <w:lang w:val="ro-MD"/>
              </w:rPr>
              <w:t>658,0±7,0 ouă/10 femele. În varianta Standard ponta este de circa 972,0±15,0 ouă/10 femele.</w:t>
            </w:r>
            <w:r w:rsidRPr="00C45E5A">
              <w:rPr>
                <w:rFonts w:ascii="Times New Roman" w:hAnsi="Times New Roman"/>
                <w:sz w:val="24"/>
                <w:szCs w:val="24"/>
                <w:lang w:val="ro-MD"/>
              </w:rPr>
              <w:t xml:space="preserve"> </w:t>
            </w:r>
            <w:r w:rsidRPr="00C45E5A">
              <w:rPr>
                <w:rFonts w:ascii="Times New Roman" w:hAnsi="Times New Roman"/>
                <w:iCs/>
                <w:sz w:val="24"/>
                <w:szCs w:val="24"/>
                <w:lang w:val="ro-MD"/>
              </w:rPr>
              <w:t xml:space="preserve">S-a stabilit, că extractul din </w:t>
            </w:r>
            <w:r w:rsidRPr="00C45E5A">
              <w:rPr>
                <w:rFonts w:ascii="Times New Roman" w:hAnsi="Times New Roman"/>
                <w:i/>
                <w:iCs/>
                <w:sz w:val="24"/>
                <w:szCs w:val="24"/>
                <w:lang w:val="ro-MD"/>
              </w:rPr>
              <w:t>Azadirachta indica</w:t>
            </w:r>
            <w:r w:rsidRPr="00C45E5A">
              <w:rPr>
                <w:rFonts w:ascii="Times New Roman" w:hAnsi="Times New Roman"/>
                <w:iCs/>
                <w:sz w:val="24"/>
                <w:szCs w:val="24"/>
                <w:lang w:val="ro-MD"/>
              </w:rPr>
              <w:t xml:space="preserve"> a manifestat o eficacitate maximă în combaterea acarienilor din genul </w:t>
            </w:r>
            <w:r w:rsidRPr="00C45E5A">
              <w:rPr>
                <w:rFonts w:ascii="Times New Roman" w:hAnsi="Times New Roman"/>
                <w:i/>
                <w:iCs/>
                <w:sz w:val="24"/>
                <w:szCs w:val="24"/>
                <w:lang w:val="ro-MD"/>
              </w:rPr>
              <w:t>Tetranychidae</w:t>
            </w:r>
            <w:r w:rsidRPr="00C45E5A">
              <w:rPr>
                <w:rFonts w:ascii="Times New Roman" w:hAnsi="Times New Roman"/>
                <w:iCs/>
                <w:sz w:val="24"/>
                <w:szCs w:val="24"/>
                <w:lang w:val="ro-MD"/>
              </w:rPr>
              <w:t xml:space="preserve">, reducând atacul plantulelor de </w:t>
            </w:r>
            <w:r w:rsidRPr="00C45E5A">
              <w:rPr>
                <w:rFonts w:ascii="Times New Roman" w:hAnsi="Times New Roman"/>
                <w:i/>
                <w:iCs/>
                <w:sz w:val="24"/>
                <w:szCs w:val="24"/>
                <w:lang w:val="ro-MD"/>
              </w:rPr>
              <w:t>Cucumis sativus</w:t>
            </w:r>
            <w:r w:rsidRPr="00C45E5A">
              <w:rPr>
                <w:rFonts w:ascii="Times New Roman" w:hAnsi="Times New Roman"/>
                <w:iCs/>
                <w:sz w:val="24"/>
                <w:szCs w:val="24"/>
                <w:lang w:val="ro-MD"/>
              </w:rPr>
              <w:t xml:space="preserve"> cu circa 81,3%. Eficacitatea extractului din rădăcinile de </w:t>
            </w:r>
            <w:r w:rsidRPr="00C45E5A">
              <w:rPr>
                <w:rFonts w:ascii="Times New Roman" w:hAnsi="Times New Roman"/>
                <w:i/>
                <w:iCs/>
                <w:sz w:val="24"/>
                <w:szCs w:val="24"/>
                <w:lang w:val="ro-MD"/>
              </w:rPr>
              <w:t>Rheum officinale</w:t>
            </w:r>
            <w:r w:rsidRPr="00C45E5A">
              <w:rPr>
                <w:rFonts w:ascii="Times New Roman" w:hAnsi="Times New Roman"/>
                <w:iCs/>
                <w:sz w:val="24"/>
                <w:szCs w:val="24"/>
                <w:lang w:val="ro-MD"/>
              </w:rPr>
              <w:t xml:space="preserve"> a constituit 64,6%, iar din frunze – 53,4%.</w:t>
            </w:r>
          </w:p>
          <w:p w14:paraId="63F18C99" w14:textId="77777777" w:rsidR="00C45E5A" w:rsidRPr="00C45E5A" w:rsidRDefault="00C45E5A" w:rsidP="00AC530C">
            <w:pPr>
              <w:keepNext/>
              <w:spacing w:after="0" w:line="240" w:lineRule="auto"/>
              <w:jc w:val="both"/>
              <w:outlineLvl w:val="0"/>
              <w:rPr>
                <w:rFonts w:ascii="Times New Roman" w:hAnsi="Times New Roman"/>
                <w:sz w:val="24"/>
                <w:szCs w:val="24"/>
                <w:lang w:val="ro-MD"/>
              </w:rPr>
            </w:pPr>
          </w:p>
        </w:tc>
      </w:tr>
    </w:tbl>
    <w:p w14:paraId="093E85AD" w14:textId="77777777" w:rsidR="00C45E5A" w:rsidRPr="00C45E5A" w:rsidRDefault="00C45E5A" w:rsidP="00C45E5A">
      <w:pPr>
        <w:keepNext/>
        <w:spacing w:after="120" w:line="276" w:lineRule="auto"/>
        <w:ind w:left="567"/>
        <w:outlineLvl w:val="0"/>
        <w:rPr>
          <w:rFonts w:ascii="Times New Roman" w:hAnsi="Times New Roman"/>
          <w:bCs/>
          <w:kern w:val="32"/>
          <w:sz w:val="24"/>
          <w:szCs w:val="24"/>
          <w:lang w:val="ro-MD"/>
        </w:rPr>
      </w:pPr>
    </w:p>
    <w:p w14:paraId="179A85A4" w14:textId="77777777" w:rsidR="00C45E5A" w:rsidRDefault="00C45E5A" w:rsidP="00C45E5A">
      <w:pPr>
        <w:keepNext/>
        <w:spacing w:after="120" w:line="276" w:lineRule="auto"/>
        <w:ind w:left="567"/>
        <w:outlineLvl w:val="0"/>
        <w:rPr>
          <w:rFonts w:ascii="Times New Roman" w:hAnsi="Times New Roman"/>
          <w:bCs/>
          <w:kern w:val="32"/>
          <w:sz w:val="24"/>
          <w:szCs w:val="24"/>
          <w:lang w:val="ro-MD"/>
        </w:rPr>
      </w:pPr>
    </w:p>
    <w:p w14:paraId="3E9AEB41" w14:textId="3FE569E6" w:rsidR="00C45E5A" w:rsidRPr="00C45E5A" w:rsidRDefault="00C45E5A" w:rsidP="00C45E5A">
      <w:pPr>
        <w:keepNext/>
        <w:spacing w:after="120" w:line="276" w:lineRule="auto"/>
        <w:ind w:left="567"/>
        <w:outlineLvl w:val="0"/>
        <w:rPr>
          <w:rFonts w:ascii="Times New Roman" w:hAnsi="Times New Roman"/>
          <w:bCs/>
          <w:kern w:val="32"/>
          <w:sz w:val="24"/>
          <w:szCs w:val="24"/>
          <w:lang w:val="ro-MD"/>
        </w:rPr>
      </w:pPr>
      <w:r w:rsidRPr="00C45E5A">
        <w:rPr>
          <w:rFonts w:ascii="Times New Roman" w:hAnsi="Times New Roman"/>
          <w:bCs/>
          <w:kern w:val="32"/>
          <w:sz w:val="24"/>
          <w:szCs w:val="24"/>
          <w:lang w:val="ro-MD"/>
        </w:rPr>
        <w:lastRenderedPageBreak/>
        <w:t>Rezumatul activității și a rezultatelor obținute în proiect</w:t>
      </w:r>
      <w:r w:rsidR="00C65D7F">
        <w:rPr>
          <w:rFonts w:ascii="Times New Roman" w:hAnsi="Times New Roman"/>
          <w:bCs/>
          <w:kern w:val="32"/>
          <w:sz w:val="24"/>
          <w:szCs w:val="24"/>
          <w:lang w:val="ro-MD"/>
        </w:rPr>
        <w:t xml:space="preserve">ul </w:t>
      </w:r>
      <w:r w:rsidR="00C65D7F" w:rsidRPr="00C65D7F">
        <w:rPr>
          <w:rFonts w:ascii="Times New Roman" w:hAnsi="Times New Roman"/>
          <w:lang w:val="ro-MD"/>
        </w:rPr>
        <w:t>20.80009.5107.27</w:t>
      </w:r>
      <w:r w:rsidRPr="00C45E5A">
        <w:rPr>
          <w:rFonts w:ascii="Times New Roman" w:hAnsi="Times New Roman"/>
          <w:bCs/>
          <w:kern w:val="32"/>
          <w:sz w:val="24"/>
          <w:szCs w:val="24"/>
          <w:lang w:val="ro-MD"/>
        </w:rPr>
        <w:t xml:space="preserve"> </w:t>
      </w:r>
      <w:r w:rsidR="00C65D7F">
        <w:rPr>
          <w:rFonts w:ascii="Times New Roman" w:hAnsi="Times New Roman"/>
          <w:bCs/>
          <w:kern w:val="32"/>
          <w:sz w:val="24"/>
          <w:szCs w:val="24"/>
          <w:lang w:val="ro-MD"/>
        </w:rPr>
        <w:t xml:space="preserve">pentru anul 2022 </w:t>
      </w:r>
      <w:r w:rsidRPr="00C45E5A">
        <w:rPr>
          <w:rFonts w:ascii="Times New Roman" w:hAnsi="Times New Roman"/>
          <w:bCs/>
          <w:kern w:val="32"/>
          <w:sz w:val="24"/>
          <w:szCs w:val="24"/>
          <w:lang w:val="ro-MD"/>
        </w:rPr>
        <w:t>(în limba engleză)</w:t>
      </w: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C45E5A" w:rsidRPr="002F68BE" w14:paraId="294BCCE6" w14:textId="77777777" w:rsidTr="00AC530C">
        <w:tc>
          <w:tcPr>
            <w:tcW w:w="9101" w:type="dxa"/>
            <w:shd w:val="clear" w:color="auto" w:fill="auto"/>
          </w:tcPr>
          <w:p w14:paraId="583FF94C" w14:textId="24D60214" w:rsidR="00C45E5A" w:rsidRPr="00F051FB" w:rsidRDefault="00C45E5A" w:rsidP="00AC530C">
            <w:pPr>
              <w:keepNext/>
              <w:spacing w:after="0" w:line="240" w:lineRule="auto"/>
              <w:jc w:val="both"/>
              <w:outlineLvl w:val="0"/>
              <w:rPr>
                <w:rFonts w:ascii="Times New Roman" w:hAnsi="Times New Roman"/>
                <w:sz w:val="24"/>
                <w:szCs w:val="24"/>
              </w:rPr>
            </w:pPr>
            <w:r w:rsidRPr="0040279E">
              <w:rPr>
                <w:rFonts w:ascii="Times New Roman" w:hAnsi="Times New Roman"/>
                <w:sz w:val="24"/>
                <w:szCs w:val="24"/>
              </w:rPr>
              <w:t xml:space="preserve">It has been shown that 60% of the population of the invasive bed bug </w:t>
            </w:r>
            <w:r w:rsidRPr="0040279E">
              <w:rPr>
                <w:rFonts w:ascii="Times New Roman" w:hAnsi="Times New Roman"/>
                <w:i/>
                <w:iCs/>
                <w:sz w:val="24"/>
                <w:szCs w:val="24"/>
              </w:rPr>
              <w:t>H. halys</w:t>
            </w:r>
            <w:r w:rsidRPr="0040279E">
              <w:rPr>
                <w:rFonts w:ascii="Times New Roman" w:hAnsi="Times New Roman"/>
                <w:sz w:val="24"/>
                <w:szCs w:val="24"/>
              </w:rPr>
              <w:t xml:space="preserve"> can survive after the wintering period. The fertility of a female is about 240 eggs, of which about 82-97% hatch nymphs. Female fertility depends on generation. The longevity of the development of an ontogenetic cycle is about 47.0 days. It has been established that the given pest can spend its ontogenetic development cycle on soybean and pea crops. The evaluation of the seasonal dynamics of the population density of </w:t>
            </w:r>
            <w:r w:rsidRPr="00CA7AEA">
              <w:rPr>
                <w:rFonts w:ascii="Times New Roman" w:hAnsi="Times New Roman"/>
                <w:i/>
                <w:iCs/>
                <w:sz w:val="24"/>
                <w:szCs w:val="24"/>
              </w:rPr>
              <w:t>H. armigera</w:t>
            </w:r>
            <w:r w:rsidRPr="0040279E">
              <w:rPr>
                <w:rFonts w:ascii="Times New Roman" w:hAnsi="Times New Roman"/>
                <w:sz w:val="24"/>
                <w:szCs w:val="24"/>
              </w:rPr>
              <w:t xml:space="preserve"> and </w:t>
            </w:r>
            <w:r w:rsidRPr="00CA7AEA">
              <w:rPr>
                <w:rFonts w:ascii="Times New Roman" w:hAnsi="Times New Roman"/>
                <w:i/>
                <w:iCs/>
                <w:sz w:val="24"/>
                <w:szCs w:val="24"/>
              </w:rPr>
              <w:t>A. segetum</w:t>
            </w:r>
            <w:r w:rsidRPr="0040279E">
              <w:rPr>
                <w:rFonts w:ascii="Times New Roman" w:hAnsi="Times New Roman"/>
                <w:sz w:val="24"/>
                <w:szCs w:val="24"/>
              </w:rPr>
              <w:t xml:space="preserve"> fleas, attracted by the light traps, showed that about 75% and 63%, respectively, contained 1-3 spermatophores in the copulatory bursae. At the same time it was fixed, that the females that copulated more than 3 times, contained in their ovaries a reduced number of eggs. It was found that a major attraction of natural entomophages is yellow adhesive traps. The population density of </w:t>
            </w:r>
            <w:r w:rsidRPr="0040279E">
              <w:rPr>
                <w:rFonts w:ascii="Times New Roman" w:hAnsi="Times New Roman"/>
                <w:i/>
                <w:iCs/>
                <w:sz w:val="24"/>
                <w:szCs w:val="24"/>
              </w:rPr>
              <w:t>C. pomonella</w:t>
            </w:r>
            <w:r w:rsidRPr="0040279E">
              <w:rPr>
                <w:rFonts w:ascii="Times New Roman" w:hAnsi="Times New Roman"/>
                <w:sz w:val="24"/>
                <w:szCs w:val="24"/>
              </w:rPr>
              <w:t xml:space="preserve"> and </w:t>
            </w:r>
            <w:r w:rsidRPr="0040279E">
              <w:rPr>
                <w:rFonts w:ascii="Times New Roman" w:hAnsi="Times New Roman"/>
                <w:i/>
                <w:iCs/>
                <w:sz w:val="24"/>
                <w:szCs w:val="24"/>
              </w:rPr>
              <w:t>Z. pyrina</w:t>
            </w:r>
            <w:r w:rsidRPr="0040279E">
              <w:rPr>
                <w:rFonts w:ascii="Times New Roman" w:hAnsi="Times New Roman"/>
                <w:sz w:val="24"/>
                <w:szCs w:val="24"/>
              </w:rPr>
              <w:t xml:space="preserve"> was evaluated in the walnut culture with the application of pheromonal traps. The influence of entomophilous plant species on the degree of preservation and improvement of the biodiversity of useful arthropod species in plum was estimated. It was found that on the sectors cultivated with entomophilous plant the population density of useful arthropods increased from 10% (control) to 24% (experience). The testing of semiochemical substances demonstrated an increase in attractiveness for natural entomophages by about 3 times compared to the control version. For the first time, experimental artificial structures were developed and applied to attract entomophages of the genus Chrysopa and accumulate them in agrocenoses. It was demonstrated that in the case of treating the boxes with the extract obtained from the </w:t>
            </w:r>
            <w:r w:rsidR="001E1737" w:rsidRPr="0040279E">
              <w:rPr>
                <w:rFonts w:ascii="Times New Roman" w:hAnsi="Times New Roman"/>
                <w:sz w:val="24"/>
                <w:szCs w:val="24"/>
              </w:rPr>
              <w:t>pontes</w:t>
            </w:r>
            <w:r w:rsidRPr="0040279E">
              <w:rPr>
                <w:rFonts w:ascii="Times New Roman" w:hAnsi="Times New Roman"/>
                <w:sz w:val="24"/>
                <w:szCs w:val="24"/>
              </w:rPr>
              <w:t xml:space="preserve"> of the host S. cerealella, the entomophagous </w:t>
            </w:r>
            <w:r w:rsidRPr="0040279E">
              <w:rPr>
                <w:rFonts w:ascii="Times New Roman" w:hAnsi="Times New Roman"/>
                <w:i/>
                <w:iCs/>
                <w:sz w:val="24"/>
                <w:szCs w:val="24"/>
              </w:rPr>
              <w:t>T. evanescens</w:t>
            </w:r>
            <w:r w:rsidRPr="0040279E">
              <w:rPr>
                <w:rFonts w:ascii="Times New Roman" w:hAnsi="Times New Roman"/>
                <w:sz w:val="24"/>
                <w:szCs w:val="24"/>
              </w:rPr>
              <w:t xml:space="preserve"> parasitized on average 89.0% of the eggs offered, compared to 78.0% of the control variant, which is significant (with an increase of about 11.0%). The kairomonal substances, extracted from the pons of the </w:t>
            </w:r>
            <w:r w:rsidRPr="0040279E">
              <w:rPr>
                <w:rFonts w:ascii="Times New Roman" w:hAnsi="Times New Roman"/>
                <w:i/>
                <w:iCs/>
                <w:sz w:val="24"/>
                <w:szCs w:val="24"/>
              </w:rPr>
              <w:t>S. cerealella</w:t>
            </w:r>
            <w:r w:rsidRPr="0040279E">
              <w:rPr>
                <w:rFonts w:ascii="Times New Roman" w:hAnsi="Times New Roman"/>
                <w:sz w:val="24"/>
                <w:szCs w:val="24"/>
              </w:rPr>
              <w:t xml:space="preserve"> host, cause the entomophagous </w:t>
            </w:r>
            <w:r w:rsidRPr="0040279E">
              <w:rPr>
                <w:rFonts w:ascii="Times New Roman" w:hAnsi="Times New Roman"/>
                <w:i/>
                <w:iCs/>
                <w:sz w:val="24"/>
                <w:szCs w:val="24"/>
              </w:rPr>
              <w:t>T. evanescens</w:t>
            </w:r>
            <w:r w:rsidRPr="0040279E">
              <w:rPr>
                <w:rFonts w:ascii="Times New Roman" w:hAnsi="Times New Roman"/>
                <w:sz w:val="24"/>
                <w:szCs w:val="24"/>
              </w:rPr>
              <w:t xml:space="preserve"> to activate by about 9.0-10.0% more searching for eggs for parasitism, compared to the females of the control variant. It has been demonstrated that the extract from the vital residues of the larvae of the laboratory host </w:t>
            </w:r>
            <w:r w:rsidRPr="0040279E">
              <w:rPr>
                <w:rFonts w:ascii="Times New Roman" w:hAnsi="Times New Roman"/>
                <w:i/>
                <w:iCs/>
                <w:sz w:val="24"/>
                <w:szCs w:val="24"/>
              </w:rPr>
              <w:t>G. mellonela</w:t>
            </w:r>
            <w:r w:rsidRPr="0040279E">
              <w:rPr>
                <w:rFonts w:ascii="Times New Roman" w:hAnsi="Times New Roman"/>
                <w:sz w:val="24"/>
                <w:szCs w:val="24"/>
              </w:rPr>
              <w:t xml:space="preserve"> and crushed larvae of the age III-V, possesses kairomonal properties, which cause an activation of the female entomophagus </w:t>
            </w:r>
            <w:r w:rsidRPr="0040279E">
              <w:rPr>
                <w:rFonts w:ascii="Times New Roman" w:hAnsi="Times New Roman"/>
                <w:i/>
                <w:iCs/>
                <w:sz w:val="24"/>
                <w:szCs w:val="24"/>
              </w:rPr>
              <w:t>B. hebetor</w:t>
            </w:r>
            <w:r w:rsidRPr="0040279E">
              <w:rPr>
                <w:rFonts w:ascii="Times New Roman" w:hAnsi="Times New Roman"/>
                <w:sz w:val="24"/>
                <w:szCs w:val="24"/>
              </w:rPr>
              <w:t xml:space="preserve"> in the process of searching and parasitizing the larvae of pests. It was found that thrips species have a rate of about 72.6% in protected land conditions. The correlation between the number of thrips per trap and the number of traps was obtained to estimate population density. It was found that </w:t>
            </w:r>
            <w:r w:rsidRPr="0040279E">
              <w:rPr>
                <w:rFonts w:ascii="Times New Roman" w:hAnsi="Times New Roman"/>
                <w:i/>
                <w:iCs/>
                <w:sz w:val="24"/>
                <w:szCs w:val="24"/>
              </w:rPr>
              <w:t>O. majusculus</w:t>
            </w:r>
            <w:r w:rsidRPr="0040279E">
              <w:rPr>
                <w:rFonts w:ascii="Times New Roman" w:hAnsi="Times New Roman"/>
                <w:sz w:val="24"/>
                <w:szCs w:val="24"/>
              </w:rPr>
              <w:t xml:space="preserve"> and </w:t>
            </w:r>
            <w:r w:rsidRPr="0040279E">
              <w:rPr>
                <w:rFonts w:ascii="Times New Roman" w:hAnsi="Times New Roman"/>
                <w:i/>
                <w:iCs/>
                <w:sz w:val="24"/>
                <w:szCs w:val="24"/>
              </w:rPr>
              <w:t>O. niger</w:t>
            </w:r>
            <w:r w:rsidRPr="0040279E">
              <w:rPr>
                <w:rFonts w:ascii="Times New Roman" w:hAnsi="Times New Roman"/>
                <w:sz w:val="24"/>
                <w:szCs w:val="24"/>
              </w:rPr>
              <w:t xml:space="preserve"> from the "autumn" colonies, under long day conditions, have a generation development duration of 25 days. It was found that the mixed diet based on frozen eggs of </w:t>
            </w:r>
            <w:r w:rsidRPr="0040279E">
              <w:rPr>
                <w:rFonts w:ascii="Times New Roman" w:hAnsi="Times New Roman"/>
                <w:i/>
                <w:iCs/>
                <w:sz w:val="24"/>
                <w:szCs w:val="24"/>
              </w:rPr>
              <w:t>S. cerealella</w:t>
            </w:r>
            <w:r w:rsidRPr="0040279E">
              <w:rPr>
                <w:rFonts w:ascii="Times New Roman" w:hAnsi="Times New Roman"/>
                <w:sz w:val="24"/>
                <w:szCs w:val="24"/>
              </w:rPr>
              <w:t xml:space="preserve"> and </w:t>
            </w:r>
            <w:r w:rsidRPr="0040279E">
              <w:rPr>
                <w:rFonts w:ascii="Times New Roman" w:hAnsi="Times New Roman"/>
                <w:i/>
                <w:iCs/>
                <w:sz w:val="24"/>
                <w:szCs w:val="24"/>
              </w:rPr>
              <w:t>S. graminum</w:t>
            </w:r>
            <w:r w:rsidRPr="0040279E">
              <w:rPr>
                <w:rFonts w:ascii="Times New Roman" w:hAnsi="Times New Roman"/>
                <w:sz w:val="24"/>
                <w:szCs w:val="24"/>
              </w:rPr>
              <w:t xml:space="preserve"> is optimal for the multiplication in laboratory conditions of the entomophagous O. majusculus. It has been established that the entomophagous </w:t>
            </w:r>
            <w:r w:rsidRPr="00CA7AEA">
              <w:rPr>
                <w:rFonts w:ascii="Times New Roman" w:hAnsi="Times New Roman"/>
                <w:i/>
                <w:iCs/>
                <w:sz w:val="24"/>
                <w:szCs w:val="24"/>
              </w:rPr>
              <w:t>T. thoracicus</w:t>
            </w:r>
            <w:r w:rsidRPr="0040279E">
              <w:rPr>
                <w:rFonts w:ascii="Times New Roman" w:hAnsi="Times New Roman"/>
                <w:sz w:val="24"/>
                <w:szCs w:val="24"/>
              </w:rPr>
              <w:t xml:space="preserve"> prefers the larvae of the bean weevil for parasitism compared to the eggs of this pest. It was established that the parasitism rate of II-III instar larvae of the laboratory host </w:t>
            </w:r>
            <w:r w:rsidRPr="00CA7AEA">
              <w:rPr>
                <w:rFonts w:ascii="Times New Roman" w:hAnsi="Times New Roman"/>
                <w:i/>
                <w:iCs/>
                <w:sz w:val="24"/>
                <w:szCs w:val="24"/>
              </w:rPr>
              <w:t>G. mellonella</w:t>
            </w:r>
            <w:r w:rsidRPr="0040279E">
              <w:rPr>
                <w:rFonts w:ascii="Times New Roman" w:hAnsi="Times New Roman"/>
                <w:sz w:val="24"/>
                <w:szCs w:val="24"/>
              </w:rPr>
              <w:t xml:space="preserve"> with the entomophagous Triaspis thoracicus increases 1.7 times compared to the parasitism of I instar larvae. The number of hatched females increases and the ratio between males and females is 1.0:1.7. It was found that the average hatch at the concentration of </w:t>
            </w:r>
            <w:r w:rsidRPr="00CA7AEA">
              <w:rPr>
                <w:rFonts w:ascii="Times New Roman" w:hAnsi="Times New Roman"/>
                <w:i/>
                <w:iCs/>
                <w:sz w:val="24"/>
                <w:szCs w:val="24"/>
              </w:rPr>
              <w:t>A. indica</w:t>
            </w:r>
            <w:r w:rsidRPr="0040279E">
              <w:rPr>
                <w:rFonts w:ascii="Times New Roman" w:hAnsi="Times New Roman"/>
                <w:sz w:val="24"/>
                <w:szCs w:val="24"/>
              </w:rPr>
              <w:t xml:space="preserve"> extract (5.0%) is 1825.0±16.0 eggs/10 females of the </w:t>
            </w:r>
            <w:r w:rsidRPr="00CA7AEA">
              <w:rPr>
                <w:rFonts w:ascii="Times New Roman" w:hAnsi="Times New Roman"/>
                <w:i/>
                <w:iCs/>
                <w:sz w:val="24"/>
                <w:szCs w:val="24"/>
              </w:rPr>
              <w:t>G. mellonella</w:t>
            </w:r>
            <w:r w:rsidRPr="0040279E">
              <w:rPr>
                <w:rFonts w:ascii="Times New Roman" w:hAnsi="Times New Roman"/>
                <w:sz w:val="24"/>
                <w:szCs w:val="24"/>
              </w:rPr>
              <w:t xml:space="preserve"> host, while in the variant with the application of the extract with the concentration of 50.0% it is three times lower (658.0±7.0 eggs/10 females. In the Standar</w:t>
            </w:r>
            <w:r w:rsidR="001E1737">
              <w:rPr>
                <w:rFonts w:ascii="Times New Roman" w:hAnsi="Times New Roman"/>
                <w:sz w:val="24"/>
                <w:szCs w:val="24"/>
              </w:rPr>
              <w:t>d</w:t>
            </w:r>
            <w:r w:rsidRPr="0040279E">
              <w:rPr>
                <w:rFonts w:ascii="Times New Roman" w:hAnsi="Times New Roman"/>
                <w:sz w:val="24"/>
                <w:szCs w:val="24"/>
              </w:rPr>
              <w:t xml:space="preserve"> version the hatching is about 972.0±15.0 eggs/10 females. It was established that the extract from </w:t>
            </w:r>
            <w:r w:rsidRPr="00CA7AEA">
              <w:rPr>
                <w:rFonts w:ascii="Times New Roman" w:hAnsi="Times New Roman"/>
                <w:i/>
                <w:iCs/>
                <w:sz w:val="24"/>
                <w:szCs w:val="24"/>
              </w:rPr>
              <w:t>A. indica</w:t>
            </w:r>
            <w:r w:rsidRPr="0040279E">
              <w:rPr>
                <w:rFonts w:ascii="Times New Roman" w:hAnsi="Times New Roman"/>
                <w:sz w:val="24"/>
                <w:szCs w:val="24"/>
              </w:rPr>
              <w:t xml:space="preserve"> showed maximum effectiveness in combating mites from the genus Tetranychidae, reducing the attack of </w:t>
            </w:r>
            <w:r w:rsidRPr="00CA7AEA">
              <w:rPr>
                <w:rFonts w:ascii="Times New Roman" w:hAnsi="Times New Roman"/>
                <w:i/>
                <w:iCs/>
                <w:sz w:val="24"/>
                <w:szCs w:val="24"/>
              </w:rPr>
              <w:t>C. sativus</w:t>
            </w:r>
            <w:r w:rsidRPr="0040279E">
              <w:rPr>
                <w:rFonts w:ascii="Times New Roman" w:hAnsi="Times New Roman"/>
                <w:sz w:val="24"/>
                <w:szCs w:val="24"/>
              </w:rPr>
              <w:t xml:space="preserve"> seedlings by about 81.3%. The effectiveness of the extract from the roots of </w:t>
            </w:r>
            <w:r w:rsidRPr="00CA7AEA">
              <w:rPr>
                <w:rFonts w:ascii="Times New Roman" w:hAnsi="Times New Roman"/>
                <w:i/>
                <w:iCs/>
                <w:sz w:val="24"/>
                <w:szCs w:val="24"/>
              </w:rPr>
              <w:t>R. officinale</w:t>
            </w:r>
            <w:r w:rsidRPr="0040279E">
              <w:rPr>
                <w:rFonts w:ascii="Times New Roman" w:hAnsi="Times New Roman"/>
                <w:sz w:val="24"/>
                <w:szCs w:val="24"/>
              </w:rPr>
              <w:t xml:space="preserve"> was 64.6%, and from the leaves - 53.4%.</w:t>
            </w:r>
          </w:p>
        </w:tc>
      </w:tr>
    </w:tbl>
    <w:p w14:paraId="178EA032" w14:textId="46432023" w:rsidR="00F67235" w:rsidRDefault="00F67235"/>
    <w:sectPr w:rsidR="00F672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NewRomanPSMT">
    <w:altName w:val="Klee One"/>
    <w:panose1 w:val="00000000000000000000"/>
    <w:charset w:val="CC"/>
    <w:family w:val="auto"/>
    <w:notTrueType/>
    <w:pitch w:val="default"/>
    <w:sig w:usb0="00000201" w:usb1="00000000" w:usb2="00000000" w:usb3="00000000" w:csb0="00000004"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069B1"/>
    <w:multiLevelType w:val="multilevel"/>
    <w:tmpl w:val="9C8AF6E8"/>
    <w:lvl w:ilvl="0">
      <w:start w:val="1"/>
      <w:numFmt w:val="decimal"/>
      <w:lvlText w:val="%1."/>
      <w:lvlJc w:val="left"/>
      <w:pPr>
        <w:ind w:left="810" w:hanging="360"/>
      </w:pPr>
      <w:rPr>
        <w:rFonts w:hint="default"/>
        <w:b/>
        <w:i w:val="0"/>
        <w:strike w:val="0"/>
        <w:color w:val="auto"/>
      </w:rPr>
    </w:lvl>
    <w:lvl w:ilvl="1">
      <w:start w:val="2"/>
      <w:numFmt w:val="decimal"/>
      <w:isLgl/>
      <w:lvlText w:val="%1.%2."/>
      <w:lvlJc w:val="left"/>
      <w:pPr>
        <w:ind w:left="1440" w:hanging="420"/>
      </w:pPr>
      <w:rPr>
        <w:rFonts w:hint="default"/>
        <w:u w:val="none"/>
      </w:rPr>
    </w:lvl>
    <w:lvl w:ilvl="2">
      <w:start w:val="1"/>
      <w:numFmt w:val="decimal"/>
      <w:isLgl/>
      <w:lvlText w:val="%1.%2.%3."/>
      <w:lvlJc w:val="left"/>
      <w:pPr>
        <w:ind w:left="2310" w:hanging="720"/>
      </w:pPr>
      <w:rPr>
        <w:rFonts w:hint="default"/>
        <w:u w:val="none"/>
      </w:rPr>
    </w:lvl>
    <w:lvl w:ilvl="3">
      <w:start w:val="1"/>
      <w:numFmt w:val="decimal"/>
      <w:isLgl/>
      <w:lvlText w:val="%1.%2.%3.%4."/>
      <w:lvlJc w:val="left"/>
      <w:pPr>
        <w:ind w:left="2880" w:hanging="720"/>
      </w:pPr>
      <w:rPr>
        <w:rFonts w:hint="default"/>
        <w:u w:val="none"/>
      </w:rPr>
    </w:lvl>
    <w:lvl w:ilvl="4">
      <w:start w:val="1"/>
      <w:numFmt w:val="decimal"/>
      <w:isLgl/>
      <w:lvlText w:val="%1.%2.%3.%4.%5."/>
      <w:lvlJc w:val="left"/>
      <w:pPr>
        <w:ind w:left="3810" w:hanging="1080"/>
      </w:pPr>
      <w:rPr>
        <w:rFonts w:hint="default"/>
        <w:u w:val="none"/>
      </w:rPr>
    </w:lvl>
    <w:lvl w:ilvl="5">
      <w:start w:val="1"/>
      <w:numFmt w:val="decimal"/>
      <w:isLgl/>
      <w:lvlText w:val="%1.%2.%3.%4.%5.%6."/>
      <w:lvlJc w:val="left"/>
      <w:pPr>
        <w:ind w:left="4380" w:hanging="1080"/>
      </w:pPr>
      <w:rPr>
        <w:rFonts w:hint="default"/>
        <w:u w:val="none"/>
      </w:rPr>
    </w:lvl>
    <w:lvl w:ilvl="6">
      <w:start w:val="1"/>
      <w:numFmt w:val="decimal"/>
      <w:isLgl/>
      <w:lvlText w:val="%1.%2.%3.%4.%5.%6.%7."/>
      <w:lvlJc w:val="left"/>
      <w:pPr>
        <w:ind w:left="5310" w:hanging="1440"/>
      </w:pPr>
      <w:rPr>
        <w:rFonts w:hint="default"/>
        <w:u w:val="none"/>
      </w:rPr>
    </w:lvl>
    <w:lvl w:ilvl="7">
      <w:start w:val="1"/>
      <w:numFmt w:val="decimal"/>
      <w:isLgl/>
      <w:lvlText w:val="%1.%2.%3.%4.%5.%6.%7.%8."/>
      <w:lvlJc w:val="left"/>
      <w:pPr>
        <w:ind w:left="5880" w:hanging="1440"/>
      </w:pPr>
      <w:rPr>
        <w:rFonts w:hint="default"/>
        <w:u w:val="none"/>
      </w:rPr>
    </w:lvl>
    <w:lvl w:ilvl="8">
      <w:start w:val="1"/>
      <w:numFmt w:val="decimal"/>
      <w:isLgl/>
      <w:lvlText w:val="%1.%2.%3.%4.%5.%6.%7.%8.%9."/>
      <w:lvlJc w:val="left"/>
      <w:pPr>
        <w:ind w:left="6810" w:hanging="1800"/>
      </w:pPr>
      <w:rPr>
        <w:rFonts w:hint="default"/>
        <w:u w:val="none"/>
      </w:rPr>
    </w:lvl>
  </w:abstractNum>
  <w:num w:numId="1" w16cid:durableId="1543444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CE"/>
    <w:rsid w:val="001E1737"/>
    <w:rsid w:val="00A31ACE"/>
    <w:rsid w:val="00C45E5A"/>
    <w:rsid w:val="00C65D7F"/>
    <w:rsid w:val="00F67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F5DF6"/>
  <w15:chartTrackingRefBased/>
  <w15:docId w15:val="{7222B919-CD65-4F8A-A30B-E2A5EE75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E5A"/>
    <w:rPr>
      <w:rFonts w:ascii="Calibri" w:eastAsia="Calibri" w:hAnsi="Calibri" w:cs="Times New Roman"/>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oetelu (bulletid),Referncias,1st level - Bullet List Paragraph,Lettre d'introduction,Paragrafo elenco,Medium Grid 1 - Accent 21,Normal bullet 2,Bullet list,Numbered List,Colorful List - Accent 11,Listenabsatz,Puces,List Paragraph 1,Stil3"/>
    <w:basedOn w:val="a"/>
    <w:link w:val="a4"/>
    <w:uiPriority w:val="34"/>
    <w:qFormat/>
    <w:rsid w:val="00C45E5A"/>
    <w:pPr>
      <w:spacing w:line="254" w:lineRule="auto"/>
      <w:ind w:left="720"/>
      <w:contextualSpacing/>
    </w:pPr>
    <w:rPr>
      <w:lang w:val="x-none"/>
    </w:rPr>
  </w:style>
  <w:style w:type="character" w:customStyle="1" w:styleId="a4">
    <w:name w:val="Абзац списка Знак"/>
    <w:aliases w:val="Loetelu (bulletid) Знак,Referncias Знак,1st level - Bullet List Paragraph Знак,Lettre d'introduction Знак,Paragrafo elenco Знак,Medium Grid 1 - Accent 21 Знак,Normal bullet 2 Знак,Bullet list Знак,Numbered List Знак,Listenabsatz Знак"/>
    <w:link w:val="a3"/>
    <w:uiPriority w:val="34"/>
    <w:qFormat/>
    <w:locked/>
    <w:rsid w:val="00C45E5A"/>
    <w:rPr>
      <w:rFonts w:ascii="Calibri" w:eastAsia="Calibri" w:hAnsi="Calibri" w:cs="Times New Roman"/>
      <w:sz w:val="22"/>
      <w:lang w:val="x-none"/>
    </w:rPr>
  </w:style>
  <w:style w:type="character" w:customStyle="1" w:styleId="a5">
    <w:name w:val="Основной текст + Курсив"/>
    <w:aliases w:val="Интервал -1 pt"/>
    <w:rsid w:val="00C45E5A"/>
    <w:rPr>
      <w:rFonts w:cs="Mangal"/>
      <w:b/>
      <w:bCs/>
      <w:i/>
      <w:iCs/>
      <w:color w:val="000000"/>
      <w:spacing w:val="0"/>
      <w:w w:val="100"/>
      <w:position w:val="0"/>
      <w:sz w:val="26"/>
      <w:szCs w:val="26"/>
      <w:shd w:val="clear" w:color="auto" w:fill="FFFFFF"/>
      <w:lang w:val="it-IT" w:eastAsia="it-IT"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1291</Words>
  <Characters>7359</Characters>
  <Application>Microsoft Office Word</Application>
  <DocSecurity>0</DocSecurity>
  <Lines>61</Lines>
  <Paragraphs>17</Paragraphs>
  <ScaleCrop>false</ScaleCrop>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Tudor Nastas</dc:creator>
  <cp:keywords/>
  <dc:description/>
  <cp:lastModifiedBy>Tudor Nastas</cp:lastModifiedBy>
  <cp:revision>5</cp:revision>
  <dcterms:created xsi:type="dcterms:W3CDTF">2022-11-18T09:51:00Z</dcterms:created>
  <dcterms:modified xsi:type="dcterms:W3CDTF">2022-11-18T10:07:00Z</dcterms:modified>
</cp:coreProperties>
</file>