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F4" w:rsidRPr="009C2545" w:rsidRDefault="009C2545" w:rsidP="009C2545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45">
        <w:rPr>
          <w:rFonts w:ascii="Times New Roman" w:hAnsi="Times New Roman"/>
          <w:b/>
          <w:sz w:val="24"/>
          <w:szCs w:val="24"/>
        </w:rPr>
        <w:t>„</w:t>
      </w:r>
      <w:r w:rsidR="00444AA8" w:rsidRPr="00444AA8">
        <w:rPr>
          <w:rFonts w:ascii="Times New Roman" w:hAnsi="Times New Roman"/>
          <w:b/>
          <w:sz w:val="24"/>
          <w:szCs w:val="24"/>
        </w:rPr>
        <w:t>POTENȚIALUL MICROBIOLOGIC ÎN DEGRADAREA DEȘEURILOR DE PLASTIC NERECICLABIL</w:t>
      </w:r>
      <w:r w:rsidRPr="009C2545">
        <w:rPr>
          <w:rFonts w:ascii="Times New Roman" w:hAnsi="Times New Roman"/>
          <w:b/>
          <w:sz w:val="24"/>
          <w:szCs w:val="24"/>
        </w:rPr>
        <w:t xml:space="preserve">” </w:t>
      </w:r>
      <w:r w:rsidR="008F18E5" w:rsidRPr="007833B9">
        <w:rPr>
          <w:rFonts w:ascii="Times New Roman" w:hAnsi="Times New Roman"/>
          <w:b/>
          <w:sz w:val="24"/>
          <w:szCs w:val="24"/>
        </w:rPr>
        <w:t>20.80009.7007.03</w:t>
      </w:r>
    </w:p>
    <w:p w:rsidR="00023FD2" w:rsidRPr="003436C6" w:rsidRDefault="00023FD2" w:rsidP="00DC44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545" w:rsidRPr="00EC0409" w:rsidRDefault="00036EFA" w:rsidP="00EC10D9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val="ro-RO"/>
        </w:rPr>
      </w:pPr>
      <w:bookmarkStart w:id="0" w:name="_Toc358014122"/>
      <w:r w:rsidRPr="00EC0409">
        <w:rPr>
          <w:rFonts w:ascii="Times New Roman" w:hAnsi="Times New Roman"/>
          <w:b/>
          <w:sz w:val="24"/>
          <w:szCs w:val="24"/>
          <w:lang w:val="ro-RO"/>
        </w:rPr>
        <w:t>Rezumatul activității și a rezultatelor obținute</w:t>
      </w:r>
      <w:r w:rsidR="00971563" w:rsidRPr="00EC0409">
        <w:rPr>
          <w:rFonts w:ascii="Times New Roman" w:hAnsi="Times New Roman"/>
          <w:b/>
          <w:sz w:val="24"/>
          <w:szCs w:val="24"/>
          <w:lang w:val="ro-RO"/>
        </w:rPr>
        <w:t xml:space="preserve"> în proiect</w:t>
      </w:r>
      <w:r w:rsidR="00490777" w:rsidRPr="00EC0409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EC10D9" w:rsidRDefault="00A44545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Pentru prima dată a fost demonstrată și confirmată posibilitatea stimulării biodegradării a polietilenei de densitate joasă (LDPE) în sol cu ajutorul (a)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nanocompozitelor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în baza oxidului de fier dopat cu cobalt sau magneziu, (b) plantelor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fitoremediatoare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și (c) tratării solului cu glucoză. Pentru prima dată a fost demonstrată și confirmată posibilitatea eficientizării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nanocompozitelor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aplicate pentru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nanobioremedierea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solurilor poluate cu plastic prin amendarea solului cu glucoză sau prin utilizarea plantelor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fitoremediatoare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. </w:t>
      </w:r>
    </w:p>
    <w:p w:rsidR="00EC10D9" w:rsidRDefault="00A44545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707C7A">
        <w:rPr>
          <w:rFonts w:ascii="Times New Roman" w:hAnsi="Times New Roman"/>
          <w:bCs/>
          <w:kern w:val="32"/>
          <w:sz w:val="24"/>
          <w:szCs w:val="24"/>
        </w:rPr>
        <w:t>A</w:t>
      </w:r>
      <w:r>
        <w:rPr>
          <w:rFonts w:ascii="Times New Roman" w:hAnsi="Times New Roman"/>
          <w:bCs/>
          <w:kern w:val="32"/>
          <w:sz w:val="24"/>
          <w:szCs w:val="24"/>
        </w:rPr>
        <w:t>u</w:t>
      </w:r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fost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obţinute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şi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caracterizate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nanomaterialele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în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baza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feritei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cu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cel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mai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mare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potențial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faţă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stimularea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biodegradării</w:t>
      </w:r>
      <w:proofErr w:type="spellEnd"/>
      <w:r w:rsidRPr="00707C7A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707C7A">
        <w:rPr>
          <w:rFonts w:ascii="Times New Roman" w:hAnsi="Times New Roman"/>
          <w:bCs/>
          <w:kern w:val="32"/>
          <w:sz w:val="24"/>
          <w:szCs w:val="24"/>
        </w:rPr>
        <w:t>plasticului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kern w:val="32"/>
          <w:sz w:val="24"/>
          <w:szCs w:val="24"/>
        </w:rPr>
        <w:t>Au</w:t>
      </w:r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fost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stabilite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condiţiile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optime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de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utilizare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a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nanomaterialelor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date</w:t>
      </w:r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pentru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stimularea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biodegradării</w:t>
      </w:r>
      <w:proofErr w:type="spellEnd"/>
      <w:r w:rsidRPr="00B77C6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Pr="00B77C69">
        <w:rPr>
          <w:rFonts w:ascii="Times New Roman" w:hAnsi="Times New Roman"/>
          <w:bCs/>
          <w:kern w:val="32"/>
          <w:sz w:val="24"/>
          <w:szCs w:val="24"/>
        </w:rPr>
        <w:t>plasticului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.</w:t>
      </w:r>
      <w:proofErr w:type="gramEnd"/>
    </w:p>
    <w:p w:rsidR="00EC10D9" w:rsidRDefault="00A44545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Au fost stabilite condițiile de creare în sol a consorțiilor</w:t>
      </w:r>
      <w:r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/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complexelor microbiene, care participă la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bioconversia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plasticului nereciclabil – tratarea 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 xml:space="preserve">LDPE </w:t>
      </w:r>
      <w:r w:rsidRPr="00940014">
        <w:rPr>
          <w:rFonts w:ascii="Times New Roman" w:hAnsi="Times New Roman"/>
          <w:sz w:val="24"/>
          <w:szCs w:val="24"/>
          <w:lang w:val="ro-RO"/>
        </w:rPr>
        <w:t>cu concentrații maxime de Co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>Fe</w:t>
      </w:r>
      <w:r w:rsidRPr="0094001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2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>O</w:t>
      </w:r>
      <w:r w:rsidRPr="0094001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4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>/PEG și МgFe</w:t>
      </w:r>
      <w:r w:rsidRPr="0094001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2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>O</w:t>
      </w:r>
      <w:r w:rsidRPr="00940014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4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>/PVP, și amendarea solului cu glucoză. În condițiile date biomasa microbiană a solului a fost statistic semnificativ mai mare decât cea din controalele absolut și cu LDPE netratat cu l7,1-26,2% și 28,7-38,0%  respectiv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940014">
        <w:rPr>
          <w:rFonts w:ascii="Times New Roman" w:hAnsi="Times New Roman"/>
          <w:color w:val="000000"/>
          <w:sz w:val="24"/>
          <w:szCs w:val="24"/>
          <w:lang w:val="ro-RO"/>
        </w:rPr>
        <w:t xml:space="preserve"> iar coeficientul metabolic (indicatorul al stresului ecologic pentru microorganismele solului) a scăzut statistic semnificativ respectiv cu 20,9-24,3% și 25,5-28,6%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. Utilizarea acestor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nanocompozite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a avut cel mai mare efect stimulator și asupra plantelor de soia și măzăriche în cadrul experimentelor cu estimarea potențialului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nanofitoremediator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. </w:t>
      </w:r>
    </w:p>
    <w:p w:rsidR="00EC10D9" w:rsidRDefault="00A44545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D0141">
        <w:rPr>
          <w:rFonts w:ascii="Times New Roman" w:hAnsi="Times New Roman"/>
          <w:sz w:val="24"/>
          <w:szCs w:val="24"/>
          <w:lang w:val="ro-RO"/>
        </w:rPr>
        <w:t xml:space="preserve">Au fost lansate experimente de optimizare a condițiilor de creare a consorţiilor microbiene izolate din sol, prin utilizarea culturilor de acumulare (36 variante), cu implicarea microorganismelor ce au colonizat suprafața filmelor LDPE, utilizate în experimentele cu sol poluat </w:t>
      </w:r>
      <w:r w:rsidRPr="00DD014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de la gunoiștea de </w:t>
      </w:r>
      <w:r w:rsidRPr="00DD0141">
        <w:rPr>
          <w:rFonts w:ascii="Times New Roman" w:hAnsi="Times New Roman"/>
          <w:sz w:val="24"/>
          <w:szCs w:val="24"/>
          <w:lang w:val="ro-RO"/>
        </w:rPr>
        <w:t xml:space="preserve">lângă </w:t>
      </w:r>
      <w:proofErr w:type="spellStart"/>
      <w:r w:rsidRPr="00DD0141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D0141">
        <w:rPr>
          <w:rFonts w:ascii="Times New Roman" w:hAnsi="Times New Roman"/>
          <w:sz w:val="24"/>
          <w:szCs w:val="24"/>
          <w:lang w:val="ro-RO"/>
        </w:rPr>
        <w:t xml:space="preserve">. Slobozia-Dușca </w:t>
      </w:r>
      <w:r w:rsidRPr="00DD014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și din </w:t>
      </w:r>
      <w:proofErr w:type="spellStart"/>
      <w:r w:rsidRPr="00DD014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com</w:t>
      </w:r>
      <w:proofErr w:type="spellEnd"/>
      <w:r w:rsidRPr="00DD014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. </w:t>
      </w:r>
      <w:r w:rsidRPr="00DD0141">
        <w:rPr>
          <w:rFonts w:ascii="Times New Roman" w:hAnsi="Times New Roman"/>
          <w:bCs/>
          <w:kern w:val="32"/>
          <w:sz w:val="24"/>
          <w:szCs w:val="24"/>
          <w:lang w:val="ro-RO"/>
        </w:rPr>
        <w:t>Țânțăreni</w:t>
      </w:r>
      <w:r w:rsidRPr="00DD014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DD0141">
        <w:rPr>
          <w:rFonts w:ascii="Times New Roman" w:hAnsi="Times New Roman"/>
          <w:sz w:val="24"/>
          <w:szCs w:val="24"/>
          <w:lang w:val="ro-RO"/>
        </w:rPr>
        <w:t xml:space="preserve">în anul 2021. După incubarea LDPE în solul din Slobozia-Dușca, in condiții </w:t>
      </w:r>
      <w:proofErr w:type="spellStart"/>
      <w:r w:rsidRPr="00DD0141">
        <w:rPr>
          <w:rFonts w:ascii="Times New Roman" w:hAnsi="Times New Roman"/>
          <w:sz w:val="24"/>
          <w:szCs w:val="24"/>
          <w:lang w:val="ro-RO"/>
        </w:rPr>
        <w:t>oxice</w:t>
      </w:r>
      <w:proofErr w:type="spellEnd"/>
      <w:r w:rsidRPr="00DD0141">
        <w:rPr>
          <w:rFonts w:ascii="Times New Roman" w:hAnsi="Times New Roman"/>
          <w:sz w:val="24"/>
          <w:szCs w:val="24"/>
          <w:lang w:val="ro-RO"/>
        </w:rPr>
        <w:t>, au fost obținute consorții de microorganisme cu viabilitate înaltă, până la 99,73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 × 10</w:t>
      </w:r>
      <w:r w:rsidRPr="00DD0141">
        <w:rPr>
          <w:rFonts w:ascii="Times New Roman" w:hAnsi="Times New Roman"/>
          <w:iCs/>
          <w:sz w:val="24"/>
          <w:szCs w:val="24"/>
          <w:vertAlign w:val="superscript"/>
          <w:lang w:val="ro-RO"/>
        </w:rPr>
        <w:t>6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 UFC/</w:t>
      </w:r>
      <w:proofErr w:type="spellStart"/>
      <w:r w:rsidRPr="00DD0141">
        <w:rPr>
          <w:rFonts w:ascii="Times New Roman" w:hAnsi="Times New Roman"/>
          <w:iCs/>
          <w:sz w:val="24"/>
          <w:szCs w:val="24"/>
          <w:lang w:val="ro-RO"/>
        </w:rPr>
        <w:t>mL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DD0141">
        <w:rPr>
          <w:rFonts w:ascii="Times New Roman" w:hAnsi="Times New Roman"/>
          <w:sz w:val="24"/>
          <w:szCs w:val="24"/>
          <w:lang w:val="ro-RO"/>
        </w:rPr>
        <w:t>pe mediul MSM 4, pH 6,5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  <w:r w:rsidRPr="00DD0141">
        <w:rPr>
          <w:rFonts w:ascii="Times New Roman" w:hAnsi="Times New Roman"/>
          <w:sz w:val="24"/>
          <w:szCs w:val="24"/>
          <w:lang w:val="ro-RO"/>
        </w:rPr>
        <w:t>Practic toate consorțiile obținute prin cultivarea pe mediile MSM 2 și MSM 4, aveau compoziție mixtă.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 A fost studiată detaliat componența a 9 consorții de microorganisme, care includ fungi </w:t>
      </w:r>
      <w:proofErr w:type="spellStart"/>
      <w:r w:rsidRPr="00DD0141">
        <w:rPr>
          <w:rFonts w:ascii="Times New Roman" w:hAnsi="Times New Roman"/>
          <w:iCs/>
          <w:sz w:val="24"/>
          <w:szCs w:val="24"/>
          <w:lang w:val="ro-RO"/>
        </w:rPr>
        <w:t>miceliali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reprezentanții genurilor </w:t>
      </w:r>
      <w:proofErr w:type="spellStart"/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Trichoderma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Penicillium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Fusarium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 și bacterii din genurile </w:t>
      </w:r>
      <w:proofErr w:type="spellStart"/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Bacillus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Pseudomonas</w:t>
      </w:r>
      <w:proofErr w:type="spellEnd"/>
      <w:r w:rsidRPr="00DD0141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DD0141">
        <w:rPr>
          <w:rFonts w:ascii="Times New Roman" w:hAnsi="Times New Roman"/>
          <w:i/>
          <w:iCs/>
          <w:sz w:val="24"/>
          <w:szCs w:val="24"/>
          <w:lang w:val="ro-RO"/>
        </w:rPr>
        <w:t>Streptomyces</w:t>
      </w:r>
      <w:r w:rsidRPr="00DD0141">
        <w:rPr>
          <w:rFonts w:ascii="Times New Roman" w:hAnsi="Times New Roman"/>
          <w:iCs/>
          <w:sz w:val="24"/>
          <w:szCs w:val="24"/>
          <w:lang w:val="ro-RO"/>
        </w:rPr>
        <w:t>.</w:t>
      </w:r>
      <w:proofErr w:type="spellEnd"/>
    </w:p>
    <w:p w:rsidR="00EC10D9" w:rsidRDefault="00A44545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Au fost stabilite condițiile de izolare și au fost izolate </w:t>
      </w:r>
      <w:r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36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consorții și 7 complexe microbiene, care participă la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bioconversi</w:t>
      </w:r>
      <w:r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un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a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LDPE. În baza complexelor microbiene obținute au fost lansate și sunt monitorizate 11 variante experimentelor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incubaționale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cu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biodistrugerea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LDPE.</w:t>
      </w:r>
      <w:r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Au fost obținute cunoștințe noi cu referire la posibilitatea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nanobioremedierii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terenurilor poluate cu plastic nereciclabil. Cunoștințele date vor contribui la elaborarea procedeelor de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bioconversi</w:t>
      </w:r>
      <w:r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un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>e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  <w:lang w:val="ro-RO"/>
        </w:rPr>
        <w:t xml:space="preserve"> a plasticului nereciclabil și, prin urmare, la rezolvarea problemelor de mediu, cauzate de poluarea cu plastic.</w:t>
      </w:r>
    </w:p>
    <w:p w:rsidR="00EC10D9" w:rsidRDefault="00EC10D9" w:rsidP="00EC10D9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lastRenderedPageBreak/>
        <w:t xml:space="preserve">For the first time it was demonstrated and confirmed that the biodegradation of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low density polyethylene (LDPE)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can be considerably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stimulat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ed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in soil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by application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of (a)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nanocomposites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based on iron oxide doped with cobalt or magnesium, (b)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legume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phytoremedia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tors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</w:rPr>
        <w:t>,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and (c)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soil treatments with glucose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. For the first time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it was demonstrated and confirmed that the efficiency of the </w:t>
      </w:r>
      <w:proofErr w:type="spellStart"/>
      <w:r>
        <w:rPr>
          <w:rFonts w:ascii="Times New Roman" w:hAnsi="Times New Roman"/>
          <w:bCs/>
          <w:iCs/>
          <w:kern w:val="32"/>
          <w:sz w:val="24"/>
          <w:szCs w:val="24"/>
        </w:rPr>
        <w:t>nanocomposites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applied for </w:t>
      </w:r>
      <w:proofErr w:type="spellStart"/>
      <w:r>
        <w:rPr>
          <w:rFonts w:ascii="Times New Roman" w:hAnsi="Times New Roman"/>
          <w:bCs/>
          <w:iCs/>
          <w:kern w:val="32"/>
          <w:sz w:val="24"/>
          <w:szCs w:val="24"/>
        </w:rPr>
        <w:t>nanobioremediation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of soils polluted by plastics can be enhanced by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amending the soil with glucose or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by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using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legume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phytoremedia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tors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.</w:t>
      </w:r>
      <w:proofErr w:type="spellEnd"/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 xml:space="preserve">Ferrite-based </w:t>
      </w:r>
      <w:proofErr w:type="spellStart"/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>nano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composites</w:t>
      </w:r>
      <w:proofErr w:type="spellEnd"/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 xml:space="preserve"> with the greatest potential for stimulating plastic biodegradation were obtained and characterized. The optimal conditions for the use of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these</w:t>
      </w:r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proofErr w:type="spellStart"/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>nanomaterials</w:t>
      </w:r>
      <w:proofErr w:type="spellEnd"/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 xml:space="preserve"> for stimulating the biodegradation of plastic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were</w:t>
      </w:r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selected</w:t>
      </w:r>
      <w:r w:rsidRPr="00A212A5">
        <w:rPr>
          <w:rFonts w:ascii="Times New Roman" w:hAnsi="Times New Roman"/>
          <w:bCs/>
          <w:iCs/>
          <w:kern w:val="32"/>
          <w:sz w:val="24"/>
          <w:szCs w:val="24"/>
        </w:rPr>
        <w:t>.</w:t>
      </w:r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It was found that the best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conditions for the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formation in soil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of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microbial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consortia and complexes, which participate in the bioconversion of non-recyclable plastic, were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in the cases of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the LDPE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treatments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with maximum concentrations of CoFe</w:t>
      </w:r>
      <w:r w:rsidRPr="00AB33B4">
        <w:rPr>
          <w:rFonts w:ascii="Times New Roman" w:hAnsi="Times New Roman"/>
          <w:bCs/>
          <w:iCs/>
          <w:kern w:val="32"/>
          <w:sz w:val="24"/>
          <w:szCs w:val="24"/>
          <w:vertAlign w:val="subscript"/>
        </w:rPr>
        <w:t>2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O</w:t>
      </w:r>
      <w:r w:rsidRPr="00AB33B4">
        <w:rPr>
          <w:rFonts w:ascii="Times New Roman" w:hAnsi="Times New Roman"/>
          <w:bCs/>
          <w:iCs/>
          <w:kern w:val="32"/>
          <w:sz w:val="24"/>
          <w:szCs w:val="24"/>
          <w:vertAlign w:val="subscript"/>
        </w:rPr>
        <w:t>4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/PEG and МgFe</w:t>
      </w:r>
      <w:r w:rsidRPr="00AB33B4">
        <w:rPr>
          <w:rFonts w:ascii="Times New Roman" w:hAnsi="Times New Roman"/>
          <w:bCs/>
          <w:iCs/>
          <w:kern w:val="32"/>
          <w:sz w:val="24"/>
          <w:szCs w:val="24"/>
          <w:vertAlign w:val="subscript"/>
        </w:rPr>
        <w:t>2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O</w:t>
      </w:r>
      <w:r w:rsidRPr="00AB33B4">
        <w:rPr>
          <w:rFonts w:ascii="Times New Roman" w:hAnsi="Times New Roman"/>
          <w:bCs/>
          <w:iCs/>
          <w:kern w:val="32"/>
          <w:sz w:val="24"/>
          <w:szCs w:val="24"/>
          <w:vertAlign w:val="subscript"/>
        </w:rPr>
        <w:t>4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/PVP, and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of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the soil amendment with glucose. Under th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ose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conditions, the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soil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microbial biomass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(in the presence of the treated LDPE)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was statistically higher than that of the absolute control and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the control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with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untreated LDPE by 17.1-26.2% and 28.7-38.0%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respectively, and the metabolic coefficient (the indicator of ecological stress for soil microorganisms) decreased statistically by 20.9-24.3% and 25.5-28.6%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respectively. The use of these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nanocomposites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also had the greatest stimulatory effect on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soybean and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vetch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plants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from the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experiments with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different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legume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phytoremedi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ators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.</w:t>
      </w:r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>36 e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xperiment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al variants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were launched to optimize the conditions for creation of microbial consortia by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means of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accumulation cultures,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based on the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microorganisms that colonized the surface of the LDPE films in the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preceding 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experiments with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polluted soil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from the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landfills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near the com.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of </w:t>
      </w:r>
      <w:proofErr w:type="spellStart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Slobozia-Dușca</w:t>
      </w:r>
      <w:proofErr w:type="spellEnd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, and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com. of </w:t>
      </w:r>
      <w:proofErr w:type="spellStart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Tănțareni</w:t>
      </w:r>
      <w:proofErr w:type="spellEnd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. Consortia of microorganisms with high viability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(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up to 99.73 × 10</w:t>
      </w:r>
      <w:r w:rsidRPr="002F6800">
        <w:rPr>
          <w:rFonts w:ascii="Times New Roman" w:hAnsi="Times New Roman"/>
          <w:bCs/>
          <w:iCs/>
          <w:kern w:val="32"/>
          <w:sz w:val="24"/>
          <w:szCs w:val="24"/>
          <w:vertAlign w:val="superscript"/>
        </w:rPr>
        <w:t>6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CFU/</w:t>
      </w:r>
      <w:proofErr w:type="spellStart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mL</w:t>
      </w:r>
      <w:proofErr w:type="spellEnd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, on MSM medium 4, pH 6.5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) 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were obtained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fter incubation of LDPE in the soil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from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proofErr w:type="spellStart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Slobozia-Dușca</w:t>
      </w:r>
      <w:proofErr w:type="spellEnd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under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the aerobic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conditions. Practically all consortia obtained by cultivation on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the 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MSM 2 and MSM 4 media had a mixed composition. The composition of 9 consortia of microorganisms was studied in detail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. The consortia 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include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d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proofErr w:type="spellStart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>mycelial</w:t>
      </w:r>
      <w:proofErr w:type="spellEnd"/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fungi of the genera </w:t>
      </w:r>
      <w:proofErr w:type="spellStart"/>
      <w:r w:rsidRPr="00D160C1">
        <w:rPr>
          <w:rFonts w:ascii="Times New Roman" w:hAnsi="Times New Roman"/>
          <w:bCs/>
          <w:i/>
          <w:kern w:val="32"/>
          <w:sz w:val="24"/>
          <w:szCs w:val="24"/>
        </w:rPr>
        <w:t>Trichoderma</w:t>
      </w:r>
      <w:proofErr w:type="spellEnd"/>
      <w:r w:rsidRPr="00D160C1">
        <w:rPr>
          <w:rFonts w:ascii="Times New Roman" w:hAnsi="Times New Roman"/>
          <w:bCs/>
          <w:i/>
          <w:kern w:val="32"/>
          <w:sz w:val="24"/>
          <w:szCs w:val="24"/>
        </w:rPr>
        <w:t xml:space="preserve">, </w:t>
      </w:r>
      <w:proofErr w:type="spellStart"/>
      <w:r w:rsidRPr="00D160C1">
        <w:rPr>
          <w:rFonts w:ascii="Times New Roman" w:hAnsi="Times New Roman"/>
          <w:bCs/>
          <w:i/>
          <w:kern w:val="32"/>
          <w:sz w:val="24"/>
          <w:szCs w:val="24"/>
        </w:rPr>
        <w:t>Penicillium</w:t>
      </w:r>
      <w:proofErr w:type="spellEnd"/>
      <w:r w:rsidRPr="00D160C1">
        <w:rPr>
          <w:rFonts w:ascii="Times New Roman" w:hAnsi="Times New Roman"/>
          <w:bCs/>
          <w:i/>
          <w:kern w:val="32"/>
          <w:sz w:val="24"/>
          <w:szCs w:val="24"/>
        </w:rPr>
        <w:t xml:space="preserve">, </w:t>
      </w:r>
      <w:proofErr w:type="spellStart"/>
      <w:r w:rsidRPr="00D160C1">
        <w:rPr>
          <w:rFonts w:ascii="Times New Roman" w:hAnsi="Times New Roman"/>
          <w:bCs/>
          <w:i/>
          <w:kern w:val="32"/>
          <w:sz w:val="24"/>
          <w:szCs w:val="24"/>
        </w:rPr>
        <w:t>Fusarium</w:t>
      </w:r>
      <w:proofErr w:type="spellEnd"/>
      <w:r>
        <w:rPr>
          <w:rFonts w:ascii="Times New Roman" w:hAnsi="Times New Roman"/>
          <w:bCs/>
          <w:i/>
          <w:kern w:val="32"/>
          <w:sz w:val="24"/>
          <w:szCs w:val="24"/>
        </w:rPr>
        <w:t>,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and bacteria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of</w:t>
      </w:r>
      <w:r w:rsidRPr="001450E4">
        <w:rPr>
          <w:rFonts w:ascii="Times New Roman" w:hAnsi="Times New Roman"/>
          <w:bCs/>
          <w:iCs/>
          <w:kern w:val="32"/>
          <w:sz w:val="24"/>
          <w:szCs w:val="24"/>
        </w:rPr>
        <w:t xml:space="preserve"> the genera </w:t>
      </w:r>
      <w:r w:rsidRPr="009A5B4D">
        <w:rPr>
          <w:rFonts w:ascii="Times New Roman" w:hAnsi="Times New Roman"/>
          <w:bCs/>
          <w:i/>
          <w:kern w:val="32"/>
          <w:sz w:val="24"/>
          <w:szCs w:val="24"/>
        </w:rPr>
        <w:t xml:space="preserve">Bacillus, Pseudomonas, </w:t>
      </w:r>
      <w:proofErr w:type="spellStart"/>
      <w:r w:rsidRPr="009A5B4D">
        <w:rPr>
          <w:rFonts w:ascii="Times New Roman" w:hAnsi="Times New Roman"/>
          <w:bCs/>
          <w:i/>
          <w:kern w:val="32"/>
          <w:sz w:val="24"/>
          <w:szCs w:val="24"/>
        </w:rPr>
        <w:t>Streptomyces.</w:t>
      </w:r>
      <w:proofErr w:type="spellEnd"/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Thus, there were selected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the isolation conditions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and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there were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isolated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36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consortia and 7 microbial complexes, which participate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d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in the bioconversion of LDPE. </w:t>
      </w:r>
    </w:p>
    <w:p w:rsid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Based on the obtained microbial complexes, 11 variants of incubation experiments were launched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to test the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LDPE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biodestruction</w:t>
      </w:r>
      <w:proofErr w:type="spellEnd"/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rates. They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are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still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being monitored.</w:t>
      </w:r>
    </w:p>
    <w:p w:rsidR="00DC44F0" w:rsidRPr="00EC10D9" w:rsidRDefault="00DC44F0" w:rsidP="00EC10D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New knowledge was obtained with reference to the possibility of </w:t>
      </w:r>
      <w:proofErr w:type="spellStart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nanobioremediation</w:t>
      </w:r>
      <w:proofErr w:type="spellEnd"/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of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soils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polluted with non-recyclable plastic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s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. The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 obtained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knowledge will contribute to development of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methodologies for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>non-recyclable plastic bioconversion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,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and, therefore, to solving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the 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environmental problems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related to the</w:t>
      </w:r>
      <w:r w:rsidRPr="00940014">
        <w:rPr>
          <w:rFonts w:ascii="Times New Roman" w:hAnsi="Times New Roman"/>
          <w:bCs/>
          <w:iCs/>
          <w:kern w:val="32"/>
          <w:sz w:val="24"/>
          <w:szCs w:val="24"/>
        </w:rPr>
        <w:t xml:space="preserve"> plastic pollution.</w:t>
      </w:r>
    </w:p>
    <w:p w:rsidR="00DC44F0" w:rsidRPr="00DC44F0" w:rsidRDefault="00DC44F0" w:rsidP="00DC44F0">
      <w:pPr>
        <w:spacing w:after="0" w:line="276" w:lineRule="auto"/>
        <w:ind w:left="567" w:firstLine="284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bookmarkEnd w:id="0"/>
    <w:p w:rsidR="00DC44F0" w:rsidRPr="00EC10D9" w:rsidRDefault="00DC44F0" w:rsidP="00EC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C44F0" w:rsidRPr="00EC10D9" w:rsidSect="00DC44F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B2" w:rsidRDefault="00A55FB2" w:rsidP="00EC2E6D">
      <w:pPr>
        <w:spacing w:after="0" w:line="240" w:lineRule="auto"/>
      </w:pPr>
      <w:r>
        <w:separator/>
      </w:r>
    </w:p>
  </w:endnote>
  <w:endnote w:type="continuationSeparator" w:id="0">
    <w:p w:rsidR="00A55FB2" w:rsidRDefault="00A55FB2" w:rsidP="00EC2E6D">
      <w:pPr>
        <w:spacing w:after="0" w:line="240" w:lineRule="auto"/>
      </w:pPr>
      <w:r>
        <w:continuationSeparator/>
      </w:r>
    </w:p>
  </w:endnote>
  <w:endnote w:type="continuationNotice" w:id="1">
    <w:p w:rsidR="00A55FB2" w:rsidRDefault="00A55FB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FF" w:rsidRDefault="005E6FFF" w:rsidP="0057575A">
    <w:pPr>
      <w:pStyle w:val="ae"/>
      <w:jc w:val="center"/>
    </w:pPr>
  </w:p>
  <w:p w:rsidR="005E6FFF" w:rsidRDefault="005E6F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B2" w:rsidRDefault="00A55FB2" w:rsidP="00EC2E6D">
      <w:pPr>
        <w:spacing w:after="0" w:line="240" w:lineRule="auto"/>
      </w:pPr>
      <w:r>
        <w:separator/>
      </w:r>
    </w:p>
  </w:footnote>
  <w:footnote w:type="continuationSeparator" w:id="0">
    <w:p w:rsidR="00A55FB2" w:rsidRDefault="00A55FB2" w:rsidP="00EC2E6D">
      <w:pPr>
        <w:spacing w:after="0" w:line="240" w:lineRule="auto"/>
      </w:pPr>
      <w:r>
        <w:continuationSeparator/>
      </w:r>
    </w:p>
  </w:footnote>
  <w:footnote w:type="continuationNotice" w:id="1">
    <w:p w:rsidR="00A55FB2" w:rsidRDefault="00A55FB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10FE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451D2"/>
    <w:multiLevelType w:val="hybridMultilevel"/>
    <w:tmpl w:val="46720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5B87"/>
    <w:multiLevelType w:val="hybridMultilevel"/>
    <w:tmpl w:val="85488928"/>
    <w:lvl w:ilvl="0" w:tplc="08863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AD007C0"/>
    <w:multiLevelType w:val="hybridMultilevel"/>
    <w:tmpl w:val="16EE099E"/>
    <w:lvl w:ilvl="0" w:tplc="081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C5E1900"/>
    <w:multiLevelType w:val="hybridMultilevel"/>
    <w:tmpl w:val="83A4C6D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F1158D"/>
    <w:multiLevelType w:val="hybridMultilevel"/>
    <w:tmpl w:val="F984D28E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E07"/>
    <w:multiLevelType w:val="hybridMultilevel"/>
    <w:tmpl w:val="496AF3B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090474"/>
    <w:multiLevelType w:val="hybridMultilevel"/>
    <w:tmpl w:val="AD32050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93AE7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7069B1"/>
    <w:multiLevelType w:val="hybridMultilevel"/>
    <w:tmpl w:val="664A8516"/>
    <w:lvl w:ilvl="0" w:tplc="244E50D6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</w:rPr>
    </w:lvl>
    <w:lvl w:ilvl="1" w:tplc="04180019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8413BED"/>
    <w:multiLevelType w:val="hybridMultilevel"/>
    <w:tmpl w:val="16EE099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D40593D"/>
    <w:multiLevelType w:val="hybridMultilevel"/>
    <w:tmpl w:val="9880DFCC"/>
    <w:lvl w:ilvl="0" w:tplc="9E6AF46C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5345A"/>
    <w:multiLevelType w:val="hybridMultilevel"/>
    <w:tmpl w:val="4B0457E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0422D48"/>
    <w:multiLevelType w:val="hybridMultilevel"/>
    <w:tmpl w:val="B0DA219C"/>
    <w:lvl w:ilvl="0" w:tplc="E400963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F6C4B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BD4EEC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136E91"/>
    <w:multiLevelType w:val="hybridMultilevel"/>
    <w:tmpl w:val="F5F0AF30"/>
    <w:lvl w:ilvl="0" w:tplc="08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2C20024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7589"/>
    <w:multiLevelType w:val="hybridMultilevel"/>
    <w:tmpl w:val="5A6ECB7E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A85A41"/>
    <w:multiLevelType w:val="hybridMultilevel"/>
    <w:tmpl w:val="16EE099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0DA6B1A"/>
    <w:multiLevelType w:val="hybridMultilevel"/>
    <w:tmpl w:val="17C43720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21736"/>
    <w:multiLevelType w:val="hybridMultilevel"/>
    <w:tmpl w:val="16EE099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36286940"/>
    <w:multiLevelType w:val="hybridMultilevel"/>
    <w:tmpl w:val="66A2C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666A4"/>
    <w:multiLevelType w:val="hybridMultilevel"/>
    <w:tmpl w:val="496A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744D8"/>
    <w:multiLevelType w:val="hybridMultilevel"/>
    <w:tmpl w:val="3A86793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F6B6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60FC8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C66B99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7F3706"/>
    <w:multiLevelType w:val="hybridMultilevel"/>
    <w:tmpl w:val="65E432F8"/>
    <w:lvl w:ilvl="0" w:tplc="08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>
    <w:nsid w:val="54003C78"/>
    <w:multiLevelType w:val="hybridMultilevel"/>
    <w:tmpl w:val="825A471E"/>
    <w:lvl w:ilvl="0" w:tplc="08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E93983"/>
    <w:multiLevelType w:val="hybridMultilevel"/>
    <w:tmpl w:val="8548892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5A2E53F5"/>
    <w:multiLevelType w:val="hybridMultilevel"/>
    <w:tmpl w:val="B214348E"/>
    <w:lvl w:ilvl="0" w:tplc="08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6A2A6C"/>
    <w:multiLevelType w:val="hybridMultilevel"/>
    <w:tmpl w:val="5A6ECB7E"/>
    <w:lvl w:ilvl="0" w:tplc="3F6C7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7557F5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8181DF0"/>
    <w:multiLevelType w:val="hybridMultilevel"/>
    <w:tmpl w:val="3BFCBFC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70C97"/>
    <w:multiLevelType w:val="hybridMultilevel"/>
    <w:tmpl w:val="402AE5F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76422"/>
    <w:multiLevelType w:val="hybridMultilevel"/>
    <w:tmpl w:val="80327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914C09"/>
    <w:multiLevelType w:val="hybridMultilevel"/>
    <w:tmpl w:val="16EE099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8">
    <w:nsid w:val="7BC03731"/>
    <w:multiLevelType w:val="hybridMultilevel"/>
    <w:tmpl w:val="3BFCBFC6"/>
    <w:lvl w:ilvl="0" w:tplc="0819000F">
      <w:start w:val="1"/>
      <w:numFmt w:val="decimal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2"/>
  </w:num>
  <w:num w:numId="5">
    <w:abstractNumId w:val="4"/>
  </w:num>
  <w:num w:numId="6">
    <w:abstractNumId w:val="35"/>
  </w:num>
  <w:num w:numId="7">
    <w:abstractNumId w:val="2"/>
  </w:num>
  <w:num w:numId="8">
    <w:abstractNumId w:val="30"/>
  </w:num>
  <w:num w:numId="9">
    <w:abstractNumId w:val="3"/>
  </w:num>
  <w:num w:numId="10">
    <w:abstractNumId w:val="0"/>
  </w:num>
  <w:num w:numId="11">
    <w:abstractNumId w:val="32"/>
  </w:num>
  <w:num w:numId="12">
    <w:abstractNumId w:val="38"/>
  </w:num>
  <w:num w:numId="13">
    <w:abstractNumId w:val="19"/>
  </w:num>
  <w:num w:numId="14">
    <w:abstractNumId w:val="20"/>
  </w:num>
  <w:num w:numId="15">
    <w:abstractNumId w:val="28"/>
  </w:num>
  <w:num w:numId="16">
    <w:abstractNumId w:val="10"/>
  </w:num>
  <w:num w:numId="17">
    <w:abstractNumId w:val="5"/>
  </w:num>
  <w:num w:numId="18">
    <w:abstractNumId w:val="24"/>
  </w:num>
  <w:num w:numId="19">
    <w:abstractNumId w:val="26"/>
  </w:num>
  <w:num w:numId="20">
    <w:abstractNumId w:val="8"/>
  </w:num>
  <w:num w:numId="21">
    <w:abstractNumId w:val="34"/>
  </w:num>
  <w:num w:numId="22">
    <w:abstractNumId w:val="11"/>
  </w:num>
  <w:num w:numId="23">
    <w:abstractNumId w:val="7"/>
  </w:num>
  <w:num w:numId="24">
    <w:abstractNumId w:val="29"/>
  </w:num>
  <w:num w:numId="25">
    <w:abstractNumId w:val="31"/>
  </w:num>
  <w:num w:numId="26">
    <w:abstractNumId w:val="1"/>
  </w:num>
  <w:num w:numId="27">
    <w:abstractNumId w:val="23"/>
  </w:num>
  <w:num w:numId="28">
    <w:abstractNumId w:val="15"/>
  </w:num>
  <w:num w:numId="29">
    <w:abstractNumId w:val="16"/>
  </w:num>
  <w:num w:numId="30">
    <w:abstractNumId w:val="6"/>
  </w:num>
  <w:num w:numId="31">
    <w:abstractNumId w:val="13"/>
  </w:num>
  <w:num w:numId="32">
    <w:abstractNumId w:val="36"/>
  </w:num>
  <w:num w:numId="33">
    <w:abstractNumId w:val="14"/>
  </w:num>
  <w:num w:numId="34">
    <w:abstractNumId w:val="27"/>
  </w:num>
  <w:num w:numId="35">
    <w:abstractNumId w:val="33"/>
  </w:num>
  <w:num w:numId="36">
    <w:abstractNumId w:val="18"/>
  </w:num>
  <w:num w:numId="37">
    <w:abstractNumId w:val="21"/>
  </w:num>
  <w:num w:numId="38">
    <w:abstractNumId w:val="22"/>
  </w:num>
  <w:num w:numId="39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97FE8"/>
    <w:rsid w:val="000009B1"/>
    <w:rsid w:val="0000365E"/>
    <w:rsid w:val="00003BF7"/>
    <w:rsid w:val="00003EE5"/>
    <w:rsid w:val="00004248"/>
    <w:rsid w:val="0000487D"/>
    <w:rsid w:val="00004920"/>
    <w:rsid w:val="0001047A"/>
    <w:rsid w:val="00010A28"/>
    <w:rsid w:val="00011A3E"/>
    <w:rsid w:val="00014422"/>
    <w:rsid w:val="00014A0C"/>
    <w:rsid w:val="00014C20"/>
    <w:rsid w:val="00016F01"/>
    <w:rsid w:val="0001701E"/>
    <w:rsid w:val="00017ACD"/>
    <w:rsid w:val="00017E9D"/>
    <w:rsid w:val="00020F29"/>
    <w:rsid w:val="00023EAF"/>
    <w:rsid w:val="00023FD2"/>
    <w:rsid w:val="00025232"/>
    <w:rsid w:val="00025D3E"/>
    <w:rsid w:val="00025FAD"/>
    <w:rsid w:val="000277E7"/>
    <w:rsid w:val="00033D59"/>
    <w:rsid w:val="000346CF"/>
    <w:rsid w:val="00035349"/>
    <w:rsid w:val="00036EFA"/>
    <w:rsid w:val="0003798D"/>
    <w:rsid w:val="00041BC0"/>
    <w:rsid w:val="00042ECE"/>
    <w:rsid w:val="00042F2C"/>
    <w:rsid w:val="0004381B"/>
    <w:rsid w:val="0004453D"/>
    <w:rsid w:val="00045081"/>
    <w:rsid w:val="000511F8"/>
    <w:rsid w:val="00052C34"/>
    <w:rsid w:val="000536C7"/>
    <w:rsid w:val="00055D87"/>
    <w:rsid w:val="00060FB1"/>
    <w:rsid w:val="00062060"/>
    <w:rsid w:val="00063294"/>
    <w:rsid w:val="00065883"/>
    <w:rsid w:val="000672EF"/>
    <w:rsid w:val="00072A46"/>
    <w:rsid w:val="00073468"/>
    <w:rsid w:val="00075973"/>
    <w:rsid w:val="00080E69"/>
    <w:rsid w:val="00082AA3"/>
    <w:rsid w:val="0008431D"/>
    <w:rsid w:val="000848BE"/>
    <w:rsid w:val="0008615B"/>
    <w:rsid w:val="00086D69"/>
    <w:rsid w:val="0008780E"/>
    <w:rsid w:val="000878A2"/>
    <w:rsid w:val="000878AB"/>
    <w:rsid w:val="00093E93"/>
    <w:rsid w:val="000958EB"/>
    <w:rsid w:val="00095B7D"/>
    <w:rsid w:val="0009627C"/>
    <w:rsid w:val="00096669"/>
    <w:rsid w:val="00097C8E"/>
    <w:rsid w:val="000A21FC"/>
    <w:rsid w:val="000A339D"/>
    <w:rsid w:val="000A33CD"/>
    <w:rsid w:val="000A4ABD"/>
    <w:rsid w:val="000A5C57"/>
    <w:rsid w:val="000A6306"/>
    <w:rsid w:val="000A7B39"/>
    <w:rsid w:val="000B01C3"/>
    <w:rsid w:val="000B15FA"/>
    <w:rsid w:val="000B2535"/>
    <w:rsid w:val="000B4266"/>
    <w:rsid w:val="000B4288"/>
    <w:rsid w:val="000B4DB3"/>
    <w:rsid w:val="000B5078"/>
    <w:rsid w:val="000B5301"/>
    <w:rsid w:val="000B613F"/>
    <w:rsid w:val="000B6219"/>
    <w:rsid w:val="000B7E8F"/>
    <w:rsid w:val="000C1CCF"/>
    <w:rsid w:val="000C265F"/>
    <w:rsid w:val="000C2BDF"/>
    <w:rsid w:val="000C2ED0"/>
    <w:rsid w:val="000C4C00"/>
    <w:rsid w:val="000C4CE4"/>
    <w:rsid w:val="000C6C5D"/>
    <w:rsid w:val="000C7B62"/>
    <w:rsid w:val="000C7B72"/>
    <w:rsid w:val="000D5C7A"/>
    <w:rsid w:val="000D6520"/>
    <w:rsid w:val="000E06E3"/>
    <w:rsid w:val="000E09BD"/>
    <w:rsid w:val="000E13A0"/>
    <w:rsid w:val="000E2E8C"/>
    <w:rsid w:val="000E39BF"/>
    <w:rsid w:val="000E4AD8"/>
    <w:rsid w:val="000E653C"/>
    <w:rsid w:val="000E6A14"/>
    <w:rsid w:val="000E7044"/>
    <w:rsid w:val="000E7077"/>
    <w:rsid w:val="000E708C"/>
    <w:rsid w:val="000E7D62"/>
    <w:rsid w:val="000F0FB5"/>
    <w:rsid w:val="000F231A"/>
    <w:rsid w:val="000F620F"/>
    <w:rsid w:val="000F71C9"/>
    <w:rsid w:val="000F78A8"/>
    <w:rsid w:val="00101176"/>
    <w:rsid w:val="00105E77"/>
    <w:rsid w:val="00107E12"/>
    <w:rsid w:val="001113AD"/>
    <w:rsid w:val="00113519"/>
    <w:rsid w:val="001139F6"/>
    <w:rsid w:val="00114C51"/>
    <w:rsid w:val="00114FD3"/>
    <w:rsid w:val="00116F6F"/>
    <w:rsid w:val="00117EA7"/>
    <w:rsid w:val="001211D5"/>
    <w:rsid w:val="00123A88"/>
    <w:rsid w:val="00124317"/>
    <w:rsid w:val="00126CD9"/>
    <w:rsid w:val="001271D2"/>
    <w:rsid w:val="00130BC6"/>
    <w:rsid w:val="00131516"/>
    <w:rsid w:val="001315AD"/>
    <w:rsid w:val="00132C31"/>
    <w:rsid w:val="0013594C"/>
    <w:rsid w:val="0013668D"/>
    <w:rsid w:val="00142484"/>
    <w:rsid w:val="001435B2"/>
    <w:rsid w:val="00143B0E"/>
    <w:rsid w:val="001450E4"/>
    <w:rsid w:val="001466D1"/>
    <w:rsid w:val="00151904"/>
    <w:rsid w:val="00151FEE"/>
    <w:rsid w:val="00152784"/>
    <w:rsid w:val="00154A27"/>
    <w:rsid w:val="00156A01"/>
    <w:rsid w:val="001618AA"/>
    <w:rsid w:val="0016660F"/>
    <w:rsid w:val="00166E1D"/>
    <w:rsid w:val="001670DE"/>
    <w:rsid w:val="001677FF"/>
    <w:rsid w:val="00167980"/>
    <w:rsid w:val="001743AA"/>
    <w:rsid w:val="00177E72"/>
    <w:rsid w:val="001834B8"/>
    <w:rsid w:val="001918B2"/>
    <w:rsid w:val="00192F19"/>
    <w:rsid w:val="00194853"/>
    <w:rsid w:val="00196F0B"/>
    <w:rsid w:val="001A2F51"/>
    <w:rsid w:val="001A391D"/>
    <w:rsid w:val="001A41B2"/>
    <w:rsid w:val="001A6B6D"/>
    <w:rsid w:val="001A730C"/>
    <w:rsid w:val="001B3455"/>
    <w:rsid w:val="001B687C"/>
    <w:rsid w:val="001B72D6"/>
    <w:rsid w:val="001C29C2"/>
    <w:rsid w:val="001C653E"/>
    <w:rsid w:val="001C65FE"/>
    <w:rsid w:val="001D18D4"/>
    <w:rsid w:val="001D31F3"/>
    <w:rsid w:val="001D35AB"/>
    <w:rsid w:val="001D5E22"/>
    <w:rsid w:val="001D607E"/>
    <w:rsid w:val="001D785F"/>
    <w:rsid w:val="001E0483"/>
    <w:rsid w:val="001E3D8F"/>
    <w:rsid w:val="001E6252"/>
    <w:rsid w:val="001E725E"/>
    <w:rsid w:val="001F2157"/>
    <w:rsid w:val="001F2E75"/>
    <w:rsid w:val="001F47D4"/>
    <w:rsid w:val="001F76B3"/>
    <w:rsid w:val="001F789C"/>
    <w:rsid w:val="001F78BA"/>
    <w:rsid w:val="00201F66"/>
    <w:rsid w:val="00202774"/>
    <w:rsid w:val="0020464A"/>
    <w:rsid w:val="00205AD6"/>
    <w:rsid w:val="002064DF"/>
    <w:rsid w:val="0020671B"/>
    <w:rsid w:val="00206D9E"/>
    <w:rsid w:val="00211DD5"/>
    <w:rsid w:val="0021223C"/>
    <w:rsid w:val="00213F54"/>
    <w:rsid w:val="00213F6D"/>
    <w:rsid w:val="00216237"/>
    <w:rsid w:val="00216589"/>
    <w:rsid w:val="00216656"/>
    <w:rsid w:val="00217DFF"/>
    <w:rsid w:val="00220A01"/>
    <w:rsid w:val="00221755"/>
    <w:rsid w:val="002218AE"/>
    <w:rsid w:val="00222AFD"/>
    <w:rsid w:val="00222DF8"/>
    <w:rsid w:val="00224723"/>
    <w:rsid w:val="002247FA"/>
    <w:rsid w:val="00230F0F"/>
    <w:rsid w:val="00231647"/>
    <w:rsid w:val="002354E2"/>
    <w:rsid w:val="002368C8"/>
    <w:rsid w:val="00237356"/>
    <w:rsid w:val="002375D7"/>
    <w:rsid w:val="002411A4"/>
    <w:rsid w:val="00246B8A"/>
    <w:rsid w:val="002500CC"/>
    <w:rsid w:val="00250123"/>
    <w:rsid w:val="00252A94"/>
    <w:rsid w:val="0025461C"/>
    <w:rsid w:val="00254A4C"/>
    <w:rsid w:val="002550F8"/>
    <w:rsid w:val="002553F0"/>
    <w:rsid w:val="002605C8"/>
    <w:rsid w:val="00266188"/>
    <w:rsid w:val="0026646A"/>
    <w:rsid w:val="00273CC9"/>
    <w:rsid w:val="00276362"/>
    <w:rsid w:val="00276EA3"/>
    <w:rsid w:val="00277AE1"/>
    <w:rsid w:val="00282D14"/>
    <w:rsid w:val="002860C8"/>
    <w:rsid w:val="00286149"/>
    <w:rsid w:val="0028626E"/>
    <w:rsid w:val="00290ADE"/>
    <w:rsid w:val="00291BC9"/>
    <w:rsid w:val="00296D89"/>
    <w:rsid w:val="002974CD"/>
    <w:rsid w:val="00297A09"/>
    <w:rsid w:val="002A02D2"/>
    <w:rsid w:val="002A03C8"/>
    <w:rsid w:val="002A25AA"/>
    <w:rsid w:val="002A3308"/>
    <w:rsid w:val="002A6097"/>
    <w:rsid w:val="002A7AB3"/>
    <w:rsid w:val="002B2798"/>
    <w:rsid w:val="002B4EC1"/>
    <w:rsid w:val="002B6441"/>
    <w:rsid w:val="002B6F3C"/>
    <w:rsid w:val="002B755E"/>
    <w:rsid w:val="002B7618"/>
    <w:rsid w:val="002C0688"/>
    <w:rsid w:val="002C0767"/>
    <w:rsid w:val="002C0A58"/>
    <w:rsid w:val="002C1291"/>
    <w:rsid w:val="002C17D3"/>
    <w:rsid w:val="002C1E6F"/>
    <w:rsid w:val="002C2F57"/>
    <w:rsid w:val="002C583F"/>
    <w:rsid w:val="002D4357"/>
    <w:rsid w:val="002D56EE"/>
    <w:rsid w:val="002D5FE4"/>
    <w:rsid w:val="002D73F8"/>
    <w:rsid w:val="002D7B96"/>
    <w:rsid w:val="002E02B1"/>
    <w:rsid w:val="002E05A1"/>
    <w:rsid w:val="002E0C55"/>
    <w:rsid w:val="002E18D6"/>
    <w:rsid w:val="002E3719"/>
    <w:rsid w:val="002E4EF2"/>
    <w:rsid w:val="002E5B38"/>
    <w:rsid w:val="002E66DC"/>
    <w:rsid w:val="002E7B35"/>
    <w:rsid w:val="002E7EB0"/>
    <w:rsid w:val="002F0144"/>
    <w:rsid w:val="002F1883"/>
    <w:rsid w:val="002F30DC"/>
    <w:rsid w:val="002F428B"/>
    <w:rsid w:val="002F66DD"/>
    <w:rsid w:val="002F6800"/>
    <w:rsid w:val="002F68BE"/>
    <w:rsid w:val="0030068F"/>
    <w:rsid w:val="00302C03"/>
    <w:rsid w:val="00303C15"/>
    <w:rsid w:val="00305396"/>
    <w:rsid w:val="003072BD"/>
    <w:rsid w:val="003120AF"/>
    <w:rsid w:val="00314C0D"/>
    <w:rsid w:val="00316839"/>
    <w:rsid w:val="0031696F"/>
    <w:rsid w:val="003204AE"/>
    <w:rsid w:val="00320583"/>
    <w:rsid w:val="00322014"/>
    <w:rsid w:val="0032372B"/>
    <w:rsid w:val="00323B3E"/>
    <w:rsid w:val="00324135"/>
    <w:rsid w:val="00326A56"/>
    <w:rsid w:val="00327F5D"/>
    <w:rsid w:val="00330E49"/>
    <w:rsid w:val="00332D1B"/>
    <w:rsid w:val="00337A30"/>
    <w:rsid w:val="00341121"/>
    <w:rsid w:val="003433B3"/>
    <w:rsid w:val="003436C6"/>
    <w:rsid w:val="00343973"/>
    <w:rsid w:val="00345276"/>
    <w:rsid w:val="00345982"/>
    <w:rsid w:val="003471DA"/>
    <w:rsid w:val="00347AF2"/>
    <w:rsid w:val="00350D3D"/>
    <w:rsid w:val="0035189A"/>
    <w:rsid w:val="00351C12"/>
    <w:rsid w:val="00351E31"/>
    <w:rsid w:val="00354726"/>
    <w:rsid w:val="003556AC"/>
    <w:rsid w:val="00355C26"/>
    <w:rsid w:val="00360157"/>
    <w:rsid w:val="00363C61"/>
    <w:rsid w:val="00370A34"/>
    <w:rsid w:val="00371094"/>
    <w:rsid w:val="00371C87"/>
    <w:rsid w:val="003729E3"/>
    <w:rsid w:val="00373FFD"/>
    <w:rsid w:val="00374B50"/>
    <w:rsid w:val="00377526"/>
    <w:rsid w:val="00381D67"/>
    <w:rsid w:val="003839B8"/>
    <w:rsid w:val="00384B42"/>
    <w:rsid w:val="003865CA"/>
    <w:rsid w:val="00387672"/>
    <w:rsid w:val="00390CB0"/>
    <w:rsid w:val="003917D5"/>
    <w:rsid w:val="0039240D"/>
    <w:rsid w:val="00395683"/>
    <w:rsid w:val="0039596B"/>
    <w:rsid w:val="0039674D"/>
    <w:rsid w:val="00396BD9"/>
    <w:rsid w:val="003A07DD"/>
    <w:rsid w:val="003A0AA0"/>
    <w:rsid w:val="003A71FE"/>
    <w:rsid w:val="003A7E45"/>
    <w:rsid w:val="003A7E4B"/>
    <w:rsid w:val="003B070B"/>
    <w:rsid w:val="003B3945"/>
    <w:rsid w:val="003B5CCF"/>
    <w:rsid w:val="003B5F9C"/>
    <w:rsid w:val="003B7F5F"/>
    <w:rsid w:val="003C3036"/>
    <w:rsid w:val="003C39BE"/>
    <w:rsid w:val="003C4C90"/>
    <w:rsid w:val="003C4F27"/>
    <w:rsid w:val="003C55AA"/>
    <w:rsid w:val="003C5C64"/>
    <w:rsid w:val="003C7F4A"/>
    <w:rsid w:val="003D18CA"/>
    <w:rsid w:val="003D2733"/>
    <w:rsid w:val="003D29B1"/>
    <w:rsid w:val="003D31C4"/>
    <w:rsid w:val="003D38E5"/>
    <w:rsid w:val="003E22CF"/>
    <w:rsid w:val="003E2652"/>
    <w:rsid w:val="003E448E"/>
    <w:rsid w:val="003E4C59"/>
    <w:rsid w:val="003E59FB"/>
    <w:rsid w:val="003F26BE"/>
    <w:rsid w:val="003F3C6E"/>
    <w:rsid w:val="003F5924"/>
    <w:rsid w:val="003F5DB1"/>
    <w:rsid w:val="004007C0"/>
    <w:rsid w:val="00404420"/>
    <w:rsid w:val="0040461F"/>
    <w:rsid w:val="004062D8"/>
    <w:rsid w:val="00411562"/>
    <w:rsid w:val="00411620"/>
    <w:rsid w:val="004174AC"/>
    <w:rsid w:val="0041795C"/>
    <w:rsid w:val="00420279"/>
    <w:rsid w:val="004239AD"/>
    <w:rsid w:val="00423A92"/>
    <w:rsid w:val="0042560B"/>
    <w:rsid w:val="00425BB9"/>
    <w:rsid w:val="00425CD6"/>
    <w:rsid w:val="004261AC"/>
    <w:rsid w:val="00427EDC"/>
    <w:rsid w:val="00433030"/>
    <w:rsid w:val="004342AB"/>
    <w:rsid w:val="00436479"/>
    <w:rsid w:val="004364D8"/>
    <w:rsid w:val="0044169F"/>
    <w:rsid w:val="00442950"/>
    <w:rsid w:val="00442968"/>
    <w:rsid w:val="004431DA"/>
    <w:rsid w:val="00443DC1"/>
    <w:rsid w:val="0044478B"/>
    <w:rsid w:val="00444AA8"/>
    <w:rsid w:val="00445D48"/>
    <w:rsid w:val="00445DC1"/>
    <w:rsid w:val="004471B2"/>
    <w:rsid w:val="0045095E"/>
    <w:rsid w:val="00450B7A"/>
    <w:rsid w:val="0045218B"/>
    <w:rsid w:val="00452B8F"/>
    <w:rsid w:val="004533E2"/>
    <w:rsid w:val="00454CA5"/>
    <w:rsid w:val="00457FCE"/>
    <w:rsid w:val="00461C7C"/>
    <w:rsid w:val="00465597"/>
    <w:rsid w:val="004671B4"/>
    <w:rsid w:val="00467712"/>
    <w:rsid w:val="004678BE"/>
    <w:rsid w:val="004712B8"/>
    <w:rsid w:val="0047219A"/>
    <w:rsid w:val="004777A5"/>
    <w:rsid w:val="004817B0"/>
    <w:rsid w:val="00484889"/>
    <w:rsid w:val="00487E66"/>
    <w:rsid w:val="00490777"/>
    <w:rsid w:val="00493C1A"/>
    <w:rsid w:val="00494E56"/>
    <w:rsid w:val="004967E4"/>
    <w:rsid w:val="004A1D7B"/>
    <w:rsid w:val="004A296B"/>
    <w:rsid w:val="004A2F61"/>
    <w:rsid w:val="004A5844"/>
    <w:rsid w:val="004A6B1D"/>
    <w:rsid w:val="004A7C01"/>
    <w:rsid w:val="004B3EF1"/>
    <w:rsid w:val="004B4276"/>
    <w:rsid w:val="004B7789"/>
    <w:rsid w:val="004C06E7"/>
    <w:rsid w:val="004C08D0"/>
    <w:rsid w:val="004C1344"/>
    <w:rsid w:val="004C1502"/>
    <w:rsid w:val="004C1755"/>
    <w:rsid w:val="004C37E1"/>
    <w:rsid w:val="004C4D31"/>
    <w:rsid w:val="004C60AC"/>
    <w:rsid w:val="004C6A09"/>
    <w:rsid w:val="004D06D3"/>
    <w:rsid w:val="004D416E"/>
    <w:rsid w:val="004D4B3C"/>
    <w:rsid w:val="004D6B9B"/>
    <w:rsid w:val="004E1701"/>
    <w:rsid w:val="004E1C6D"/>
    <w:rsid w:val="004E2A60"/>
    <w:rsid w:val="004E5CEB"/>
    <w:rsid w:val="004E6109"/>
    <w:rsid w:val="004F1BC4"/>
    <w:rsid w:val="004F4282"/>
    <w:rsid w:val="004F4DB9"/>
    <w:rsid w:val="004F5B3E"/>
    <w:rsid w:val="004F6619"/>
    <w:rsid w:val="00503D34"/>
    <w:rsid w:val="0050403F"/>
    <w:rsid w:val="00504831"/>
    <w:rsid w:val="00505C92"/>
    <w:rsid w:val="00507B55"/>
    <w:rsid w:val="005146B2"/>
    <w:rsid w:val="00514C6F"/>
    <w:rsid w:val="00515D11"/>
    <w:rsid w:val="00516BE5"/>
    <w:rsid w:val="00517FE7"/>
    <w:rsid w:val="005208B6"/>
    <w:rsid w:val="00523470"/>
    <w:rsid w:val="00523BE4"/>
    <w:rsid w:val="00524FC2"/>
    <w:rsid w:val="00525256"/>
    <w:rsid w:val="00525A5D"/>
    <w:rsid w:val="00525BDD"/>
    <w:rsid w:val="00530C00"/>
    <w:rsid w:val="00531CC2"/>
    <w:rsid w:val="005325A5"/>
    <w:rsid w:val="00532D2F"/>
    <w:rsid w:val="0053325C"/>
    <w:rsid w:val="005336F3"/>
    <w:rsid w:val="00534736"/>
    <w:rsid w:val="00534DAE"/>
    <w:rsid w:val="00534ED3"/>
    <w:rsid w:val="00535033"/>
    <w:rsid w:val="00536592"/>
    <w:rsid w:val="00540E8C"/>
    <w:rsid w:val="00542BEE"/>
    <w:rsid w:val="00543481"/>
    <w:rsid w:val="00543B3D"/>
    <w:rsid w:val="00551C6F"/>
    <w:rsid w:val="00556E5B"/>
    <w:rsid w:val="00557356"/>
    <w:rsid w:val="005578EF"/>
    <w:rsid w:val="0056398A"/>
    <w:rsid w:val="00563DEE"/>
    <w:rsid w:val="00564D85"/>
    <w:rsid w:val="00565539"/>
    <w:rsid w:val="005720DE"/>
    <w:rsid w:val="0057575A"/>
    <w:rsid w:val="00577C97"/>
    <w:rsid w:val="005818D0"/>
    <w:rsid w:val="005823B1"/>
    <w:rsid w:val="00582AE4"/>
    <w:rsid w:val="005830E9"/>
    <w:rsid w:val="005928F9"/>
    <w:rsid w:val="00592C32"/>
    <w:rsid w:val="005944E3"/>
    <w:rsid w:val="00596636"/>
    <w:rsid w:val="00596A9C"/>
    <w:rsid w:val="005A174A"/>
    <w:rsid w:val="005A2946"/>
    <w:rsid w:val="005A4B9D"/>
    <w:rsid w:val="005A6E72"/>
    <w:rsid w:val="005B0917"/>
    <w:rsid w:val="005B16E8"/>
    <w:rsid w:val="005B2F26"/>
    <w:rsid w:val="005B4A33"/>
    <w:rsid w:val="005B5261"/>
    <w:rsid w:val="005B5833"/>
    <w:rsid w:val="005B7387"/>
    <w:rsid w:val="005C49C7"/>
    <w:rsid w:val="005D0F37"/>
    <w:rsid w:val="005D1433"/>
    <w:rsid w:val="005D167B"/>
    <w:rsid w:val="005D40FB"/>
    <w:rsid w:val="005D4226"/>
    <w:rsid w:val="005D44F7"/>
    <w:rsid w:val="005D5536"/>
    <w:rsid w:val="005E0121"/>
    <w:rsid w:val="005E69C2"/>
    <w:rsid w:val="005E6FFF"/>
    <w:rsid w:val="005E7522"/>
    <w:rsid w:val="005F380E"/>
    <w:rsid w:val="005F4092"/>
    <w:rsid w:val="005F5730"/>
    <w:rsid w:val="005F67A7"/>
    <w:rsid w:val="00602292"/>
    <w:rsid w:val="006026A5"/>
    <w:rsid w:val="0060306F"/>
    <w:rsid w:val="0060381A"/>
    <w:rsid w:val="00605B42"/>
    <w:rsid w:val="0060758D"/>
    <w:rsid w:val="006079A1"/>
    <w:rsid w:val="006101AF"/>
    <w:rsid w:val="00610A7F"/>
    <w:rsid w:val="00612659"/>
    <w:rsid w:val="00612CED"/>
    <w:rsid w:val="0061349F"/>
    <w:rsid w:val="00614762"/>
    <w:rsid w:val="00622C35"/>
    <w:rsid w:val="0062502A"/>
    <w:rsid w:val="00625188"/>
    <w:rsid w:val="006279AB"/>
    <w:rsid w:val="00631645"/>
    <w:rsid w:val="006328C9"/>
    <w:rsid w:val="00633CBE"/>
    <w:rsid w:val="00635B0E"/>
    <w:rsid w:val="00640523"/>
    <w:rsid w:val="00642B14"/>
    <w:rsid w:val="00642EBA"/>
    <w:rsid w:val="006433AB"/>
    <w:rsid w:val="0064657C"/>
    <w:rsid w:val="00647691"/>
    <w:rsid w:val="00653E18"/>
    <w:rsid w:val="00654A92"/>
    <w:rsid w:val="00655E83"/>
    <w:rsid w:val="0065628A"/>
    <w:rsid w:val="006568A7"/>
    <w:rsid w:val="006570C4"/>
    <w:rsid w:val="00657FBA"/>
    <w:rsid w:val="006625F5"/>
    <w:rsid w:val="00662F70"/>
    <w:rsid w:val="006636B4"/>
    <w:rsid w:val="0066399B"/>
    <w:rsid w:val="006641C9"/>
    <w:rsid w:val="00664ED8"/>
    <w:rsid w:val="00667D8A"/>
    <w:rsid w:val="006704EA"/>
    <w:rsid w:val="00671DB1"/>
    <w:rsid w:val="00672B86"/>
    <w:rsid w:val="006733DB"/>
    <w:rsid w:val="00674BA1"/>
    <w:rsid w:val="00676660"/>
    <w:rsid w:val="00677CC7"/>
    <w:rsid w:val="006829A5"/>
    <w:rsid w:val="00683C71"/>
    <w:rsid w:val="00683FEA"/>
    <w:rsid w:val="00685964"/>
    <w:rsid w:val="006859AB"/>
    <w:rsid w:val="00686816"/>
    <w:rsid w:val="006868DF"/>
    <w:rsid w:val="0069060F"/>
    <w:rsid w:val="00690FD1"/>
    <w:rsid w:val="00693F71"/>
    <w:rsid w:val="00695D72"/>
    <w:rsid w:val="006979D0"/>
    <w:rsid w:val="006A0A29"/>
    <w:rsid w:val="006A10A7"/>
    <w:rsid w:val="006A154D"/>
    <w:rsid w:val="006A2072"/>
    <w:rsid w:val="006A767F"/>
    <w:rsid w:val="006B0823"/>
    <w:rsid w:val="006B2C53"/>
    <w:rsid w:val="006B48B3"/>
    <w:rsid w:val="006B6621"/>
    <w:rsid w:val="006B67D4"/>
    <w:rsid w:val="006C0476"/>
    <w:rsid w:val="006C4102"/>
    <w:rsid w:val="006C4E99"/>
    <w:rsid w:val="006C51B2"/>
    <w:rsid w:val="006C58D2"/>
    <w:rsid w:val="006D194D"/>
    <w:rsid w:val="006D19AC"/>
    <w:rsid w:val="006D4121"/>
    <w:rsid w:val="006D42C9"/>
    <w:rsid w:val="006D457D"/>
    <w:rsid w:val="006D62EC"/>
    <w:rsid w:val="006E0396"/>
    <w:rsid w:val="006E2AFA"/>
    <w:rsid w:val="006E37AC"/>
    <w:rsid w:val="006E5270"/>
    <w:rsid w:val="006E57B2"/>
    <w:rsid w:val="006E5ED3"/>
    <w:rsid w:val="006E7E11"/>
    <w:rsid w:val="006F447E"/>
    <w:rsid w:val="006F6135"/>
    <w:rsid w:val="006F6E5A"/>
    <w:rsid w:val="006F7B42"/>
    <w:rsid w:val="00700AE8"/>
    <w:rsid w:val="007018F4"/>
    <w:rsid w:val="00701D99"/>
    <w:rsid w:val="00702791"/>
    <w:rsid w:val="00703723"/>
    <w:rsid w:val="007048B6"/>
    <w:rsid w:val="00704AA3"/>
    <w:rsid w:val="007075F8"/>
    <w:rsid w:val="00707C7A"/>
    <w:rsid w:val="00711ED4"/>
    <w:rsid w:val="0071220E"/>
    <w:rsid w:val="007136A3"/>
    <w:rsid w:val="00713B7C"/>
    <w:rsid w:val="00714037"/>
    <w:rsid w:val="00714797"/>
    <w:rsid w:val="00716794"/>
    <w:rsid w:val="00720738"/>
    <w:rsid w:val="007214F7"/>
    <w:rsid w:val="00721940"/>
    <w:rsid w:val="00722126"/>
    <w:rsid w:val="007265CF"/>
    <w:rsid w:val="00731276"/>
    <w:rsid w:val="0073149B"/>
    <w:rsid w:val="0073178F"/>
    <w:rsid w:val="00731AFF"/>
    <w:rsid w:val="007337AB"/>
    <w:rsid w:val="00733BE0"/>
    <w:rsid w:val="00736B94"/>
    <w:rsid w:val="007373EB"/>
    <w:rsid w:val="00740CD3"/>
    <w:rsid w:val="00742030"/>
    <w:rsid w:val="00743AED"/>
    <w:rsid w:val="00744F9B"/>
    <w:rsid w:val="00746102"/>
    <w:rsid w:val="00751BB5"/>
    <w:rsid w:val="0075349A"/>
    <w:rsid w:val="00755B3F"/>
    <w:rsid w:val="00760376"/>
    <w:rsid w:val="0076042D"/>
    <w:rsid w:val="00760939"/>
    <w:rsid w:val="007610E5"/>
    <w:rsid w:val="00764018"/>
    <w:rsid w:val="00767599"/>
    <w:rsid w:val="007676BA"/>
    <w:rsid w:val="00770668"/>
    <w:rsid w:val="0077169B"/>
    <w:rsid w:val="007735C4"/>
    <w:rsid w:val="00773F1D"/>
    <w:rsid w:val="00774CC5"/>
    <w:rsid w:val="007756BA"/>
    <w:rsid w:val="00775D53"/>
    <w:rsid w:val="00777D24"/>
    <w:rsid w:val="00777FC8"/>
    <w:rsid w:val="00781E12"/>
    <w:rsid w:val="007833B9"/>
    <w:rsid w:val="00783842"/>
    <w:rsid w:val="00785762"/>
    <w:rsid w:val="00787DB1"/>
    <w:rsid w:val="00787E10"/>
    <w:rsid w:val="00790DA6"/>
    <w:rsid w:val="00792238"/>
    <w:rsid w:val="00793E7B"/>
    <w:rsid w:val="007940F1"/>
    <w:rsid w:val="00794C87"/>
    <w:rsid w:val="0079674A"/>
    <w:rsid w:val="00797CCC"/>
    <w:rsid w:val="007A0598"/>
    <w:rsid w:val="007A0E04"/>
    <w:rsid w:val="007A2483"/>
    <w:rsid w:val="007A37CF"/>
    <w:rsid w:val="007B1980"/>
    <w:rsid w:val="007B280C"/>
    <w:rsid w:val="007B5D69"/>
    <w:rsid w:val="007B7AA5"/>
    <w:rsid w:val="007C10BE"/>
    <w:rsid w:val="007C23DC"/>
    <w:rsid w:val="007C536C"/>
    <w:rsid w:val="007C7441"/>
    <w:rsid w:val="007C75D2"/>
    <w:rsid w:val="007D0D66"/>
    <w:rsid w:val="007D1C58"/>
    <w:rsid w:val="007D29E7"/>
    <w:rsid w:val="007D5071"/>
    <w:rsid w:val="007D7C67"/>
    <w:rsid w:val="007E4263"/>
    <w:rsid w:val="007E5B55"/>
    <w:rsid w:val="007E63B2"/>
    <w:rsid w:val="007E73D1"/>
    <w:rsid w:val="007F0DA8"/>
    <w:rsid w:val="007F0FF9"/>
    <w:rsid w:val="007F3CC2"/>
    <w:rsid w:val="007F494E"/>
    <w:rsid w:val="007F65CC"/>
    <w:rsid w:val="007F7DDB"/>
    <w:rsid w:val="00800D9C"/>
    <w:rsid w:val="0080213B"/>
    <w:rsid w:val="008027B7"/>
    <w:rsid w:val="00807FB8"/>
    <w:rsid w:val="00810120"/>
    <w:rsid w:val="008120E6"/>
    <w:rsid w:val="00815615"/>
    <w:rsid w:val="0081666B"/>
    <w:rsid w:val="00816700"/>
    <w:rsid w:val="00817A2A"/>
    <w:rsid w:val="008221F8"/>
    <w:rsid w:val="00831A0A"/>
    <w:rsid w:val="00832427"/>
    <w:rsid w:val="00832BA6"/>
    <w:rsid w:val="008352F1"/>
    <w:rsid w:val="00836170"/>
    <w:rsid w:val="00836A4A"/>
    <w:rsid w:val="0083703F"/>
    <w:rsid w:val="00837062"/>
    <w:rsid w:val="0083737C"/>
    <w:rsid w:val="0083747C"/>
    <w:rsid w:val="00842B0C"/>
    <w:rsid w:val="00843510"/>
    <w:rsid w:val="008439A3"/>
    <w:rsid w:val="008441E3"/>
    <w:rsid w:val="00853CD2"/>
    <w:rsid w:val="00855951"/>
    <w:rsid w:val="00856C16"/>
    <w:rsid w:val="008609B0"/>
    <w:rsid w:val="00860B0B"/>
    <w:rsid w:val="00861660"/>
    <w:rsid w:val="00862741"/>
    <w:rsid w:val="00862F3E"/>
    <w:rsid w:val="008634B3"/>
    <w:rsid w:val="00865768"/>
    <w:rsid w:val="00866E27"/>
    <w:rsid w:val="00870EEB"/>
    <w:rsid w:val="00871701"/>
    <w:rsid w:val="008769AB"/>
    <w:rsid w:val="008801FE"/>
    <w:rsid w:val="00880724"/>
    <w:rsid w:val="0088213B"/>
    <w:rsid w:val="008852FA"/>
    <w:rsid w:val="008859C6"/>
    <w:rsid w:val="008865F9"/>
    <w:rsid w:val="00891D92"/>
    <w:rsid w:val="008939B1"/>
    <w:rsid w:val="00893DBD"/>
    <w:rsid w:val="00895084"/>
    <w:rsid w:val="00895859"/>
    <w:rsid w:val="0089602F"/>
    <w:rsid w:val="008978A6"/>
    <w:rsid w:val="008A0677"/>
    <w:rsid w:val="008A10AF"/>
    <w:rsid w:val="008A281A"/>
    <w:rsid w:val="008A3605"/>
    <w:rsid w:val="008A4661"/>
    <w:rsid w:val="008A470A"/>
    <w:rsid w:val="008A52A0"/>
    <w:rsid w:val="008A5B01"/>
    <w:rsid w:val="008A7749"/>
    <w:rsid w:val="008B0F9C"/>
    <w:rsid w:val="008B1F01"/>
    <w:rsid w:val="008B3E53"/>
    <w:rsid w:val="008B54C1"/>
    <w:rsid w:val="008B6BA1"/>
    <w:rsid w:val="008B7F19"/>
    <w:rsid w:val="008C4367"/>
    <w:rsid w:val="008C4C57"/>
    <w:rsid w:val="008C58FF"/>
    <w:rsid w:val="008C641E"/>
    <w:rsid w:val="008C72D0"/>
    <w:rsid w:val="008C7992"/>
    <w:rsid w:val="008D1ECD"/>
    <w:rsid w:val="008D2398"/>
    <w:rsid w:val="008D4610"/>
    <w:rsid w:val="008D48B6"/>
    <w:rsid w:val="008E1D41"/>
    <w:rsid w:val="008E2996"/>
    <w:rsid w:val="008E5CBB"/>
    <w:rsid w:val="008E69C0"/>
    <w:rsid w:val="008F120E"/>
    <w:rsid w:val="008F18E5"/>
    <w:rsid w:val="008F410B"/>
    <w:rsid w:val="00902958"/>
    <w:rsid w:val="00902A78"/>
    <w:rsid w:val="00903B44"/>
    <w:rsid w:val="00904002"/>
    <w:rsid w:val="0090461D"/>
    <w:rsid w:val="009055D7"/>
    <w:rsid w:val="00906098"/>
    <w:rsid w:val="00906FFE"/>
    <w:rsid w:val="0091047B"/>
    <w:rsid w:val="009107FA"/>
    <w:rsid w:val="00910B56"/>
    <w:rsid w:val="009135DB"/>
    <w:rsid w:val="00913B50"/>
    <w:rsid w:val="00914F15"/>
    <w:rsid w:val="00920220"/>
    <w:rsid w:val="009211E6"/>
    <w:rsid w:val="00921993"/>
    <w:rsid w:val="00921F77"/>
    <w:rsid w:val="009244B8"/>
    <w:rsid w:val="00924F06"/>
    <w:rsid w:val="00931B39"/>
    <w:rsid w:val="0093482B"/>
    <w:rsid w:val="00935343"/>
    <w:rsid w:val="00935F9C"/>
    <w:rsid w:val="00936789"/>
    <w:rsid w:val="00937405"/>
    <w:rsid w:val="00940014"/>
    <w:rsid w:val="0094180D"/>
    <w:rsid w:val="0094366B"/>
    <w:rsid w:val="009440C9"/>
    <w:rsid w:val="009459AD"/>
    <w:rsid w:val="009459E6"/>
    <w:rsid w:val="00951685"/>
    <w:rsid w:val="00951800"/>
    <w:rsid w:val="00952BA5"/>
    <w:rsid w:val="00954716"/>
    <w:rsid w:val="00955DE9"/>
    <w:rsid w:val="00956230"/>
    <w:rsid w:val="00965500"/>
    <w:rsid w:val="00965507"/>
    <w:rsid w:val="00966CF9"/>
    <w:rsid w:val="00967130"/>
    <w:rsid w:val="00967995"/>
    <w:rsid w:val="00967A02"/>
    <w:rsid w:val="00970408"/>
    <w:rsid w:val="00971563"/>
    <w:rsid w:val="00972923"/>
    <w:rsid w:val="00976A3E"/>
    <w:rsid w:val="00981717"/>
    <w:rsid w:val="00982087"/>
    <w:rsid w:val="0098659C"/>
    <w:rsid w:val="009866E5"/>
    <w:rsid w:val="009867A8"/>
    <w:rsid w:val="00987771"/>
    <w:rsid w:val="00987C51"/>
    <w:rsid w:val="00991208"/>
    <w:rsid w:val="00993238"/>
    <w:rsid w:val="009971FA"/>
    <w:rsid w:val="009A08E0"/>
    <w:rsid w:val="009A2065"/>
    <w:rsid w:val="009A213B"/>
    <w:rsid w:val="009A5B4D"/>
    <w:rsid w:val="009A7F57"/>
    <w:rsid w:val="009B03E4"/>
    <w:rsid w:val="009B35D8"/>
    <w:rsid w:val="009B7413"/>
    <w:rsid w:val="009C0030"/>
    <w:rsid w:val="009C15D0"/>
    <w:rsid w:val="009C1FAE"/>
    <w:rsid w:val="009C2263"/>
    <w:rsid w:val="009C2545"/>
    <w:rsid w:val="009C31AA"/>
    <w:rsid w:val="009C3C24"/>
    <w:rsid w:val="009C3CD7"/>
    <w:rsid w:val="009C4A87"/>
    <w:rsid w:val="009C5640"/>
    <w:rsid w:val="009C6188"/>
    <w:rsid w:val="009D2972"/>
    <w:rsid w:val="009D3779"/>
    <w:rsid w:val="009D477C"/>
    <w:rsid w:val="009E095B"/>
    <w:rsid w:val="009E295E"/>
    <w:rsid w:val="009E299C"/>
    <w:rsid w:val="009E2D1C"/>
    <w:rsid w:val="009E2FF6"/>
    <w:rsid w:val="009E422C"/>
    <w:rsid w:val="009E4962"/>
    <w:rsid w:val="009E4F13"/>
    <w:rsid w:val="009E5339"/>
    <w:rsid w:val="009E5F3A"/>
    <w:rsid w:val="009E6A02"/>
    <w:rsid w:val="009E6B07"/>
    <w:rsid w:val="009E7418"/>
    <w:rsid w:val="009F4043"/>
    <w:rsid w:val="009F6DC9"/>
    <w:rsid w:val="00A0193E"/>
    <w:rsid w:val="00A01E79"/>
    <w:rsid w:val="00A04E4E"/>
    <w:rsid w:val="00A1046A"/>
    <w:rsid w:val="00A104CF"/>
    <w:rsid w:val="00A1095A"/>
    <w:rsid w:val="00A125D2"/>
    <w:rsid w:val="00A13809"/>
    <w:rsid w:val="00A13A87"/>
    <w:rsid w:val="00A16566"/>
    <w:rsid w:val="00A20714"/>
    <w:rsid w:val="00A20B8A"/>
    <w:rsid w:val="00A20E6F"/>
    <w:rsid w:val="00A21274"/>
    <w:rsid w:val="00A212A5"/>
    <w:rsid w:val="00A22F10"/>
    <w:rsid w:val="00A23C57"/>
    <w:rsid w:val="00A24201"/>
    <w:rsid w:val="00A249FF"/>
    <w:rsid w:val="00A255D7"/>
    <w:rsid w:val="00A25C0E"/>
    <w:rsid w:val="00A3058A"/>
    <w:rsid w:val="00A32A0D"/>
    <w:rsid w:val="00A32D2B"/>
    <w:rsid w:val="00A32EEC"/>
    <w:rsid w:val="00A33015"/>
    <w:rsid w:val="00A3628E"/>
    <w:rsid w:val="00A36BFB"/>
    <w:rsid w:val="00A42F01"/>
    <w:rsid w:val="00A43EFA"/>
    <w:rsid w:val="00A44545"/>
    <w:rsid w:val="00A4499D"/>
    <w:rsid w:val="00A450C7"/>
    <w:rsid w:val="00A45304"/>
    <w:rsid w:val="00A4648D"/>
    <w:rsid w:val="00A47DB5"/>
    <w:rsid w:val="00A523AA"/>
    <w:rsid w:val="00A52BC6"/>
    <w:rsid w:val="00A5450F"/>
    <w:rsid w:val="00A55FB2"/>
    <w:rsid w:val="00A57AAA"/>
    <w:rsid w:val="00A6545C"/>
    <w:rsid w:val="00A655D0"/>
    <w:rsid w:val="00A66AEF"/>
    <w:rsid w:val="00A67A1C"/>
    <w:rsid w:val="00A67BFB"/>
    <w:rsid w:val="00A70447"/>
    <w:rsid w:val="00A7073B"/>
    <w:rsid w:val="00A70DC9"/>
    <w:rsid w:val="00A7176A"/>
    <w:rsid w:val="00A74232"/>
    <w:rsid w:val="00A7523A"/>
    <w:rsid w:val="00A8205A"/>
    <w:rsid w:val="00A82E16"/>
    <w:rsid w:val="00A8344A"/>
    <w:rsid w:val="00A91FDE"/>
    <w:rsid w:val="00A92CAA"/>
    <w:rsid w:val="00A92D05"/>
    <w:rsid w:val="00A952DC"/>
    <w:rsid w:val="00A95891"/>
    <w:rsid w:val="00A95BAD"/>
    <w:rsid w:val="00A96742"/>
    <w:rsid w:val="00A971AF"/>
    <w:rsid w:val="00AA060A"/>
    <w:rsid w:val="00AA37C5"/>
    <w:rsid w:val="00AA559E"/>
    <w:rsid w:val="00AA6F01"/>
    <w:rsid w:val="00AA7692"/>
    <w:rsid w:val="00AB1635"/>
    <w:rsid w:val="00AB283A"/>
    <w:rsid w:val="00AB28F8"/>
    <w:rsid w:val="00AB33B4"/>
    <w:rsid w:val="00AB6BA4"/>
    <w:rsid w:val="00AB6DF1"/>
    <w:rsid w:val="00AC08A6"/>
    <w:rsid w:val="00AC1A27"/>
    <w:rsid w:val="00AC203B"/>
    <w:rsid w:val="00AC2EC4"/>
    <w:rsid w:val="00AC479B"/>
    <w:rsid w:val="00AC48E5"/>
    <w:rsid w:val="00AC54AC"/>
    <w:rsid w:val="00AC6382"/>
    <w:rsid w:val="00AC6E93"/>
    <w:rsid w:val="00AC764E"/>
    <w:rsid w:val="00AC78F3"/>
    <w:rsid w:val="00AD5B2A"/>
    <w:rsid w:val="00AD7A7A"/>
    <w:rsid w:val="00AE1DA9"/>
    <w:rsid w:val="00AE36E4"/>
    <w:rsid w:val="00AE41A4"/>
    <w:rsid w:val="00AE46DC"/>
    <w:rsid w:val="00AE61A9"/>
    <w:rsid w:val="00AF0697"/>
    <w:rsid w:val="00AF1905"/>
    <w:rsid w:val="00AF1E0C"/>
    <w:rsid w:val="00AF39A4"/>
    <w:rsid w:val="00AF7660"/>
    <w:rsid w:val="00AF7C3F"/>
    <w:rsid w:val="00B0079E"/>
    <w:rsid w:val="00B00AD6"/>
    <w:rsid w:val="00B00D5B"/>
    <w:rsid w:val="00B02956"/>
    <w:rsid w:val="00B02969"/>
    <w:rsid w:val="00B03361"/>
    <w:rsid w:val="00B06F97"/>
    <w:rsid w:val="00B11435"/>
    <w:rsid w:val="00B12CEA"/>
    <w:rsid w:val="00B13B99"/>
    <w:rsid w:val="00B143EF"/>
    <w:rsid w:val="00B15746"/>
    <w:rsid w:val="00B15BA7"/>
    <w:rsid w:val="00B16414"/>
    <w:rsid w:val="00B164F1"/>
    <w:rsid w:val="00B2224E"/>
    <w:rsid w:val="00B23E7F"/>
    <w:rsid w:val="00B255ED"/>
    <w:rsid w:val="00B25893"/>
    <w:rsid w:val="00B25E8E"/>
    <w:rsid w:val="00B269E7"/>
    <w:rsid w:val="00B30611"/>
    <w:rsid w:val="00B3502F"/>
    <w:rsid w:val="00B354ED"/>
    <w:rsid w:val="00B42634"/>
    <w:rsid w:val="00B47D89"/>
    <w:rsid w:val="00B5216C"/>
    <w:rsid w:val="00B53BC8"/>
    <w:rsid w:val="00B542B2"/>
    <w:rsid w:val="00B60068"/>
    <w:rsid w:val="00B61608"/>
    <w:rsid w:val="00B64C52"/>
    <w:rsid w:val="00B6637F"/>
    <w:rsid w:val="00B67D8B"/>
    <w:rsid w:val="00B70D0C"/>
    <w:rsid w:val="00B7214C"/>
    <w:rsid w:val="00B73071"/>
    <w:rsid w:val="00B73A5D"/>
    <w:rsid w:val="00B7481C"/>
    <w:rsid w:val="00B77C69"/>
    <w:rsid w:val="00B805C9"/>
    <w:rsid w:val="00B81BE8"/>
    <w:rsid w:val="00B83114"/>
    <w:rsid w:val="00B83D6B"/>
    <w:rsid w:val="00B84142"/>
    <w:rsid w:val="00B869CB"/>
    <w:rsid w:val="00B909E3"/>
    <w:rsid w:val="00B917B1"/>
    <w:rsid w:val="00B94F9F"/>
    <w:rsid w:val="00B97BA4"/>
    <w:rsid w:val="00BA0863"/>
    <w:rsid w:val="00BA0FAF"/>
    <w:rsid w:val="00BA1B32"/>
    <w:rsid w:val="00BA24F7"/>
    <w:rsid w:val="00BA3FF2"/>
    <w:rsid w:val="00BA67FC"/>
    <w:rsid w:val="00BB01F0"/>
    <w:rsid w:val="00BB0F06"/>
    <w:rsid w:val="00BB121E"/>
    <w:rsid w:val="00BB298A"/>
    <w:rsid w:val="00BB533E"/>
    <w:rsid w:val="00BC04BC"/>
    <w:rsid w:val="00BC0A6D"/>
    <w:rsid w:val="00BC1DC1"/>
    <w:rsid w:val="00BC3920"/>
    <w:rsid w:val="00BC4687"/>
    <w:rsid w:val="00BC4A86"/>
    <w:rsid w:val="00BD31B3"/>
    <w:rsid w:val="00BD6B2F"/>
    <w:rsid w:val="00BD77CB"/>
    <w:rsid w:val="00BE2971"/>
    <w:rsid w:val="00BF3821"/>
    <w:rsid w:val="00BF6111"/>
    <w:rsid w:val="00BF6686"/>
    <w:rsid w:val="00BF7B60"/>
    <w:rsid w:val="00C024F0"/>
    <w:rsid w:val="00C051CC"/>
    <w:rsid w:val="00C06560"/>
    <w:rsid w:val="00C07DFF"/>
    <w:rsid w:val="00C10269"/>
    <w:rsid w:val="00C116A9"/>
    <w:rsid w:val="00C11C94"/>
    <w:rsid w:val="00C166F8"/>
    <w:rsid w:val="00C212E6"/>
    <w:rsid w:val="00C24198"/>
    <w:rsid w:val="00C25453"/>
    <w:rsid w:val="00C26BC1"/>
    <w:rsid w:val="00C272A8"/>
    <w:rsid w:val="00C2750C"/>
    <w:rsid w:val="00C30DB6"/>
    <w:rsid w:val="00C31105"/>
    <w:rsid w:val="00C32326"/>
    <w:rsid w:val="00C32E9C"/>
    <w:rsid w:val="00C33301"/>
    <w:rsid w:val="00C3696A"/>
    <w:rsid w:val="00C37D2C"/>
    <w:rsid w:val="00C441EA"/>
    <w:rsid w:val="00C46ED9"/>
    <w:rsid w:val="00C500C7"/>
    <w:rsid w:val="00C51C2D"/>
    <w:rsid w:val="00C5295E"/>
    <w:rsid w:val="00C53742"/>
    <w:rsid w:val="00C56486"/>
    <w:rsid w:val="00C574BF"/>
    <w:rsid w:val="00C576D2"/>
    <w:rsid w:val="00C60D65"/>
    <w:rsid w:val="00C629F0"/>
    <w:rsid w:val="00C62F5D"/>
    <w:rsid w:val="00C6303E"/>
    <w:rsid w:val="00C64AD8"/>
    <w:rsid w:val="00C659E9"/>
    <w:rsid w:val="00C6645A"/>
    <w:rsid w:val="00C67807"/>
    <w:rsid w:val="00C71C8C"/>
    <w:rsid w:val="00C72961"/>
    <w:rsid w:val="00C77308"/>
    <w:rsid w:val="00C7786E"/>
    <w:rsid w:val="00C77A59"/>
    <w:rsid w:val="00C826CE"/>
    <w:rsid w:val="00C866E8"/>
    <w:rsid w:val="00C90910"/>
    <w:rsid w:val="00C9146D"/>
    <w:rsid w:val="00C925D6"/>
    <w:rsid w:val="00C9357E"/>
    <w:rsid w:val="00C93BFF"/>
    <w:rsid w:val="00C978C9"/>
    <w:rsid w:val="00C97F7B"/>
    <w:rsid w:val="00C97FE8"/>
    <w:rsid w:val="00CA0A65"/>
    <w:rsid w:val="00CA1533"/>
    <w:rsid w:val="00CA2A15"/>
    <w:rsid w:val="00CA2F9D"/>
    <w:rsid w:val="00CA4332"/>
    <w:rsid w:val="00CA4613"/>
    <w:rsid w:val="00CA505B"/>
    <w:rsid w:val="00CA5DAA"/>
    <w:rsid w:val="00CA5E07"/>
    <w:rsid w:val="00CA75BA"/>
    <w:rsid w:val="00CA7FD0"/>
    <w:rsid w:val="00CB2B77"/>
    <w:rsid w:val="00CC120B"/>
    <w:rsid w:val="00CC1EC0"/>
    <w:rsid w:val="00CD01A5"/>
    <w:rsid w:val="00CD14E1"/>
    <w:rsid w:val="00CD2800"/>
    <w:rsid w:val="00CD2B4B"/>
    <w:rsid w:val="00CE0A8E"/>
    <w:rsid w:val="00CE0EC9"/>
    <w:rsid w:val="00CE3176"/>
    <w:rsid w:val="00CE41FA"/>
    <w:rsid w:val="00CE4FAB"/>
    <w:rsid w:val="00CE7884"/>
    <w:rsid w:val="00CF1CD7"/>
    <w:rsid w:val="00CF3434"/>
    <w:rsid w:val="00CF4F9B"/>
    <w:rsid w:val="00CF6478"/>
    <w:rsid w:val="00CF6580"/>
    <w:rsid w:val="00D009E9"/>
    <w:rsid w:val="00D01316"/>
    <w:rsid w:val="00D01E72"/>
    <w:rsid w:val="00D05166"/>
    <w:rsid w:val="00D0633C"/>
    <w:rsid w:val="00D10C0F"/>
    <w:rsid w:val="00D1185A"/>
    <w:rsid w:val="00D12DBE"/>
    <w:rsid w:val="00D14DF1"/>
    <w:rsid w:val="00D1562C"/>
    <w:rsid w:val="00D160C1"/>
    <w:rsid w:val="00D177E5"/>
    <w:rsid w:val="00D21102"/>
    <w:rsid w:val="00D227A8"/>
    <w:rsid w:val="00D22D10"/>
    <w:rsid w:val="00D2324A"/>
    <w:rsid w:val="00D26637"/>
    <w:rsid w:val="00D26908"/>
    <w:rsid w:val="00D310D6"/>
    <w:rsid w:val="00D32188"/>
    <w:rsid w:val="00D33242"/>
    <w:rsid w:val="00D33CC8"/>
    <w:rsid w:val="00D351E6"/>
    <w:rsid w:val="00D353F6"/>
    <w:rsid w:val="00D37956"/>
    <w:rsid w:val="00D43120"/>
    <w:rsid w:val="00D47F86"/>
    <w:rsid w:val="00D51008"/>
    <w:rsid w:val="00D5147B"/>
    <w:rsid w:val="00D551E0"/>
    <w:rsid w:val="00D56BAA"/>
    <w:rsid w:val="00D612F4"/>
    <w:rsid w:val="00D65396"/>
    <w:rsid w:val="00D65FAE"/>
    <w:rsid w:val="00D661AE"/>
    <w:rsid w:val="00D72A85"/>
    <w:rsid w:val="00D733EC"/>
    <w:rsid w:val="00D74B57"/>
    <w:rsid w:val="00D772F5"/>
    <w:rsid w:val="00D77B44"/>
    <w:rsid w:val="00D80887"/>
    <w:rsid w:val="00D8153B"/>
    <w:rsid w:val="00D822D8"/>
    <w:rsid w:val="00D82869"/>
    <w:rsid w:val="00D828C9"/>
    <w:rsid w:val="00D84787"/>
    <w:rsid w:val="00D87F8E"/>
    <w:rsid w:val="00D90456"/>
    <w:rsid w:val="00D91877"/>
    <w:rsid w:val="00D92960"/>
    <w:rsid w:val="00D93CD8"/>
    <w:rsid w:val="00D96630"/>
    <w:rsid w:val="00D96F6C"/>
    <w:rsid w:val="00D97519"/>
    <w:rsid w:val="00DA279D"/>
    <w:rsid w:val="00DA2C88"/>
    <w:rsid w:val="00DA57DA"/>
    <w:rsid w:val="00DA6685"/>
    <w:rsid w:val="00DB0F63"/>
    <w:rsid w:val="00DC0961"/>
    <w:rsid w:val="00DC1468"/>
    <w:rsid w:val="00DC3BB6"/>
    <w:rsid w:val="00DC44F0"/>
    <w:rsid w:val="00DC50B1"/>
    <w:rsid w:val="00DC5272"/>
    <w:rsid w:val="00DC5879"/>
    <w:rsid w:val="00DD0141"/>
    <w:rsid w:val="00DD1B2C"/>
    <w:rsid w:val="00DD42A7"/>
    <w:rsid w:val="00DD45F2"/>
    <w:rsid w:val="00DD5D16"/>
    <w:rsid w:val="00DD6D27"/>
    <w:rsid w:val="00DD7578"/>
    <w:rsid w:val="00DE2DFE"/>
    <w:rsid w:val="00DE3D90"/>
    <w:rsid w:val="00DE46CF"/>
    <w:rsid w:val="00DE4A61"/>
    <w:rsid w:val="00DE5BED"/>
    <w:rsid w:val="00DE654F"/>
    <w:rsid w:val="00DE65CB"/>
    <w:rsid w:val="00DF1059"/>
    <w:rsid w:val="00DF1271"/>
    <w:rsid w:val="00DF2BDC"/>
    <w:rsid w:val="00DF3A4C"/>
    <w:rsid w:val="00DF599B"/>
    <w:rsid w:val="00DF6C06"/>
    <w:rsid w:val="00DF72F0"/>
    <w:rsid w:val="00E037B9"/>
    <w:rsid w:val="00E04AAB"/>
    <w:rsid w:val="00E05DF4"/>
    <w:rsid w:val="00E06529"/>
    <w:rsid w:val="00E104E2"/>
    <w:rsid w:val="00E107AF"/>
    <w:rsid w:val="00E107FC"/>
    <w:rsid w:val="00E13C14"/>
    <w:rsid w:val="00E2107C"/>
    <w:rsid w:val="00E21408"/>
    <w:rsid w:val="00E23007"/>
    <w:rsid w:val="00E23D3C"/>
    <w:rsid w:val="00E279FA"/>
    <w:rsid w:val="00E30388"/>
    <w:rsid w:val="00E340EF"/>
    <w:rsid w:val="00E355B0"/>
    <w:rsid w:val="00E35C02"/>
    <w:rsid w:val="00E37077"/>
    <w:rsid w:val="00E40113"/>
    <w:rsid w:val="00E41937"/>
    <w:rsid w:val="00E41CFA"/>
    <w:rsid w:val="00E42993"/>
    <w:rsid w:val="00E46A63"/>
    <w:rsid w:val="00E46C6B"/>
    <w:rsid w:val="00E5124C"/>
    <w:rsid w:val="00E51F0F"/>
    <w:rsid w:val="00E51F11"/>
    <w:rsid w:val="00E52770"/>
    <w:rsid w:val="00E5299F"/>
    <w:rsid w:val="00E549C5"/>
    <w:rsid w:val="00E5657C"/>
    <w:rsid w:val="00E61264"/>
    <w:rsid w:val="00E637C7"/>
    <w:rsid w:val="00E6400C"/>
    <w:rsid w:val="00E6504D"/>
    <w:rsid w:val="00E654CC"/>
    <w:rsid w:val="00E671C4"/>
    <w:rsid w:val="00E71234"/>
    <w:rsid w:val="00E71439"/>
    <w:rsid w:val="00E72388"/>
    <w:rsid w:val="00E72890"/>
    <w:rsid w:val="00E72F67"/>
    <w:rsid w:val="00E76683"/>
    <w:rsid w:val="00E81443"/>
    <w:rsid w:val="00E82BF2"/>
    <w:rsid w:val="00E834D2"/>
    <w:rsid w:val="00E85722"/>
    <w:rsid w:val="00E85FD3"/>
    <w:rsid w:val="00E86499"/>
    <w:rsid w:val="00E901BD"/>
    <w:rsid w:val="00E92E2B"/>
    <w:rsid w:val="00E93F9E"/>
    <w:rsid w:val="00E9485C"/>
    <w:rsid w:val="00E94914"/>
    <w:rsid w:val="00E95C98"/>
    <w:rsid w:val="00E963A8"/>
    <w:rsid w:val="00E972A7"/>
    <w:rsid w:val="00EA37BC"/>
    <w:rsid w:val="00EA63E7"/>
    <w:rsid w:val="00EA6FB6"/>
    <w:rsid w:val="00EA71C8"/>
    <w:rsid w:val="00EA76D7"/>
    <w:rsid w:val="00EB0C2D"/>
    <w:rsid w:val="00EB0E37"/>
    <w:rsid w:val="00EB1A80"/>
    <w:rsid w:val="00EB1B1F"/>
    <w:rsid w:val="00EB28FE"/>
    <w:rsid w:val="00EB3F33"/>
    <w:rsid w:val="00EB5137"/>
    <w:rsid w:val="00EB7E1F"/>
    <w:rsid w:val="00EC0409"/>
    <w:rsid w:val="00EC10D9"/>
    <w:rsid w:val="00EC2447"/>
    <w:rsid w:val="00EC2E17"/>
    <w:rsid w:val="00EC2E6D"/>
    <w:rsid w:val="00EC51C2"/>
    <w:rsid w:val="00ED699F"/>
    <w:rsid w:val="00EE3EA1"/>
    <w:rsid w:val="00EE4D22"/>
    <w:rsid w:val="00EF01A0"/>
    <w:rsid w:val="00EF35B3"/>
    <w:rsid w:val="00EF3C1D"/>
    <w:rsid w:val="00EF498D"/>
    <w:rsid w:val="00EF750C"/>
    <w:rsid w:val="00EF7659"/>
    <w:rsid w:val="00F00112"/>
    <w:rsid w:val="00F00BD5"/>
    <w:rsid w:val="00F01D2F"/>
    <w:rsid w:val="00F020A2"/>
    <w:rsid w:val="00F03154"/>
    <w:rsid w:val="00F03215"/>
    <w:rsid w:val="00F06BD3"/>
    <w:rsid w:val="00F07224"/>
    <w:rsid w:val="00F10EDB"/>
    <w:rsid w:val="00F11608"/>
    <w:rsid w:val="00F14974"/>
    <w:rsid w:val="00F149E8"/>
    <w:rsid w:val="00F14BE4"/>
    <w:rsid w:val="00F16078"/>
    <w:rsid w:val="00F20C36"/>
    <w:rsid w:val="00F24F79"/>
    <w:rsid w:val="00F30A2C"/>
    <w:rsid w:val="00F30A75"/>
    <w:rsid w:val="00F312AB"/>
    <w:rsid w:val="00F33210"/>
    <w:rsid w:val="00F333ED"/>
    <w:rsid w:val="00F33CA4"/>
    <w:rsid w:val="00F34AE3"/>
    <w:rsid w:val="00F34B1D"/>
    <w:rsid w:val="00F35826"/>
    <w:rsid w:val="00F40EEC"/>
    <w:rsid w:val="00F42EF8"/>
    <w:rsid w:val="00F43597"/>
    <w:rsid w:val="00F448FD"/>
    <w:rsid w:val="00F45E96"/>
    <w:rsid w:val="00F46B05"/>
    <w:rsid w:val="00F5294C"/>
    <w:rsid w:val="00F57B79"/>
    <w:rsid w:val="00F57E9A"/>
    <w:rsid w:val="00F60C51"/>
    <w:rsid w:val="00F6318A"/>
    <w:rsid w:val="00F666B6"/>
    <w:rsid w:val="00F6762B"/>
    <w:rsid w:val="00F67A89"/>
    <w:rsid w:val="00F70806"/>
    <w:rsid w:val="00F71FC0"/>
    <w:rsid w:val="00F72195"/>
    <w:rsid w:val="00F75957"/>
    <w:rsid w:val="00F80162"/>
    <w:rsid w:val="00F8362F"/>
    <w:rsid w:val="00F8368F"/>
    <w:rsid w:val="00F851EA"/>
    <w:rsid w:val="00F85597"/>
    <w:rsid w:val="00F85A36"/>
    <w:rsid w:val="00F90622"/>
    <w:rsid w:val="00F915F7"/>
    <w:rsid w:val="00F91BDB"/>
    <w:rsid w:val="00F923A0"/>
    <w:rsid w:val="00F941CD"/>
    <w:rsid w:val="00F9477E"/>
    <w:rsid w:val="00FA07E7"/>
    <w:rsid w:val="00FA291B"/>
    <w:rsid w:val="00FA2C6F"/>
    <w:rsid w:val="00FA2E8B"/>
    <w:rsid w:val="00FA4EBB"/>
    <w:rsid w:val="00FA69D4"/>
    <w:rsid w:val="00FB4E70"/>
    <w:rsid w:val="00FB6BBD"/>
    <w:rsid w:val="00FB7616"/>
    <w:rsid w:val="00FC06B2"/>
    <w:rsid w:val="00FC1499"/>
    <w:rsid w:val="00FC187A"/>
    <w:rsid w:val="00FC3ACF"/>
    <w:rsid w:val="00FC51B6"/>
    <w:rsid w:val="00FC5818"/>
    <w:rsid w:val="00FC60BB"/>
    <w:rsid w:val="00FC7F1E"/>
    <w:rsid w:val="00FD1E29"/>
    <w:rsid w:val="00FD52B3"/>
    <w:rsid w:val="00FD61C7"/>
    <w:rsid w:val="00FE2B2E"/>
    <w:rsid w:val="00FE3ED5"/>
    <w:rsid w:val="00FE563A"/>
    <w:rsid w:val="00FF05A7"/>
    <w:rsid w:val="00FF4623"/>
    <w:rsid w:val="00FF4EE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63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C06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A0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6B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2A03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2A03C8"/>
    <w:rPr>
      <w:b/>
      <w:bCs/>
    </w:rPr>
  </w:style>
  <w:style w:type="paragraph" w:styleId="a4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11"/>
    <w:uiPriority w:val="34"/>
    <w:qFormat/>
    <w:rsid w:val="00014A0C"/>
    <w:pPr>
      <w:spacing w:line="254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A67A1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FC06B2"/>
    <w:rPr>
      <w:rFonts w:ascii="Calibri Light" w:eastAsia="Times New Roman" w:hAnsi="Calibri Light" w:cs="Times New Roman"/>
      <w:color w:val="2E74B5"/>
    </w:rPr>
  </w:style>
  <w:style w:type="character" w:styleId="a6">
    <w:name w:val="Hyperlink"/>
    <w:uiPriority w:val="99"/>
    <w:unhideWhenUsed/>
    <w:rsid w:val="00FC06B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C06B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C06B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06B2"/>
    <w:pPr>
      <w:tabs>
        <w:tab w:val="left" w:pos="440"/>
        <w:tab w:val="right" w:leader="dot" w:pos="9980"/>
      </w:tabs>
      <w:spacing w:after="120" w:line="240" w:lineRule="auto"/>
      <w:jc w:val="both"/>
    </w:pPr>
    <w:rPr>
      <w:rFonts w:ascii="Times New Roman" w:eastAsia="Times New Roman" w:hAnsi="Times New Roman"/>
      <w:noProof/>
      <w:kern w:val="32"/>
      <w:sz w:val="24"/>
      <w:szCs w:val="24"/>
      <w:lang w:val="ro-RO" w:eastAsia="ru-RU"/>
    </w:rPr>
  </w:style>
  <w:style w:type="character" w:customStyle="1" w:styleId="2">
    <w:name w:val="Заголовок №2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13">
    <w:name w:val="Заголовок №1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o-RO" w:eastAsia="ro-RO" w:bidi="ro-RO"/>
    </w:rPr>
  </w:style>
  <w:style w:type="character" w:customStyle="1" w:styleId="51">
    <w:name w:val="Основной текст (5)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styleId="a8">
    <w:name w:val="No Spacing"/>
    <w:uiPriority w:val="99"/>
    <w:qFormat/>
    <w:rsid w:val="008A52A0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styleId="a9">
    <w:name w:val="Balloon Text"/>
    <w:basedOn w:val="a"/>
    <w:link w:val="aa"/>
    <w:uiPriority w:val="99"/>
    <w:semiHidden/>
    <w:unhideWhenUsed/>
    <w:rsid w:val="001E72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E72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78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2E6D"/>
  </w:style>
  <w:style w:type="paragraph" w:styleId="ae">
    <w:name w:val="footer"/>
    <w:basedOn w:val="a"/>
    <w:link w:val="af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2E6D"/>
  </w:style>
  <w:style w:type="character" w:customStyle="1" w:styleId="11">
    <w:name w:val="Абзац списка Знак1"/>
    <w:aliases w:val="Loetelu (bulletid) Знак1,Referncias Знак1,1st level - Bullet List Paragraph Знак1,Lettre d'introduction Знак1,Paragrafo elenco Знак1,Medium Grid 1 - Accent 21 Знак1,Normal bullet 2 Знак1,Bullet list Знак1,Numbered List Знак1"/>
    <w:link w:val="a4"/>
    <w:uiPriority w:val="34"/>
    <w:qFormat/>
    <w:locked/>
    <w:rsid w:val="00612659"/>
    <w:rPr>
      <w:sz w:val="22"/>
      <w:szCs w:val="22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123A88"/>
    <w:rPr>
      <w:color w:val="605E5C"/>
      <w:shd w:val="clear" w:color="auto" w:fill="E1DFDD"/>
    </w:rPr>
  </w:style>
  <w:style w:type="character" w:customStyle="1" w:styleId="object">
    <w:name w:val="object"/>
    <w:rsid w:val="0060758D"/>
  </w:style>
  <w:style w:type="character" w:customStyle="1" w:styleId="UnresolvedMention">
    <w:name w:val="Unresolved Mention"/>
    <w:basedOn w:val="a0"/>
    <w:uiPriority w:val="99"/>
    <w:semiHidden/>
    <w:unhideWhenUsed/>
    <w:rsid w:val="00951800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uiPriority w:val="99"/>
    <w:qFormat/>
    <w:rsid w:val="00BB121E"/>
    <w:pPr>
      <w:spacing w:after="240" w:line="240" w:lineRule="auto"/>
      <w:ind w:left="720"/>
    </w:pPr>
    <w:rPr>
      <w:rFonts w:eastAsia="Times New Roman" w:cs="Calibri"/>
      <w:lang w:val="ru-RU"/>
    </w:rPr>
  </w:style>
  <w:style w:type="paragraph" w:customStyle="1" w:styleId="yiv6107087043msonormal">
    <w:name w:val="yiv6107087043msonormal"/>
    <w:basedOn w:val="a"/>
    <w:rsid w:val="00BB1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1">
    <w:name w:val="Emphasis"/>
    <w:basedOn w:val="a0"/>
    <w:uiPriority w:val="99"/>
    <w:qFormat/>
    <w:rsid w:val="000672EF"/>
    <w:rPr>
      <w:rFonts w:cs="Times New Roman"/>
      <w:i/>
      <w:iCs/>
    </w:rPr>
  </w:style>
  <w:style w:type="paragraph" w:customStyle="1" w:styleId="yiv6475912373msonormal">
    <w:name w:val="yiv6475912373msonormal"/>
    <w:basedOn w:val="a"/>
    <w:rsid w:val="0006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2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uiPriority w:val="99"/>
    <w:qFormat/>
    <w:locked/>
    <w:rsid w:val="0044478B"/>
    <w:rPr>
      <w:rFonts w:cs="Calibri"/>
      <w:sz w:val="22"/>
      <w:lang w:val="en-US"/>
    </w:rPr>
  </w:style>
  <w:style w:type="paragraph" w:customStyle="1" w:styleId="Default">
    <w:name w:val="Default"/>
    <w:rsid w:val="00302C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852FA"/>
    <w:rPr>
      <w:sz w:val="22"/>
      <w:szCs w:val="22"/>
      <w:lang w:val="en-US" w:eastAsia="en-US"/>
    </w:rPr>
  </w:style>
  <w:style w:type="paragraph" w:customStyle="1" w:styleId="yiv4409038305gmail-msolistparagraph">
    <w:name w:val="yiv4409038305gmail-msolistparagraph"/>
    <w:basedOn w:val="a"/>
    <w:rsid w:val="00290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4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147D-D90F-4119-93E7-D6CBB6A1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6379</CharactersWithSpaces>
  <SharedDoc>false</SharedDoc>
  <HLinks>
    <vt:vector size="72" baseType="variant">
      <vt:variant>
        <vt:i4>327683</vt:i4>
      </vt:variant>
      <vt:variant>
        <vt:i4>33</vt:i4>
      </vt:variant>
      <vt:variant>
        <vt:i4>0</vt:i4>
      </vt:variant>
      <vt:variant>
        <vt:i4>5</vt:i4>
      </vt:variant>
      <vt:variant>
        <vt:lpwstr>https://doi.org/10.52757/imb22.41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https://doi.org/10.52757/imb22.35</vt:lpwstr>
      </vt:variant>
      <vt:variant>
        <vt:lpwstr/>
      </vt:variant>
      <vt:variant>
        <vt:i4>196611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https://doi.org/10.52757/imb22.28</vt:lpwstr>
      </vt:variant>
      <vt:variant>
        <vt:lpwstr/>
      </vt:variant>
      <vt:variant>
        <vt:i4>196611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https://doi.org/10.52757/imb22.27</vt:lpwstr>
      </vt:variant>
      <vt:variant>
        <vt:lpwstr/>
      </vt:variant>
      <vt:variant>
        <vt:i4>196611</vt:i4>
      </vt:variant>
      <vt:variant>
        <vt:i4>21</vt:i4>
      </vt:variant>
      <vt:variant>
        <vt:i4>0</vt:i4>
      </vt:variant>
      <vt:variant>
        <vt:i4>5</vt:i4>
      </vt:variant>
      <vt:variant>
        <vt:lpwstr>https://doi.org/10.52757/imb22.26</vt:lpwstr>
      </vt:variant>
      <vt:variant>
        <vt:lpwstr/>
      </vt:variant>
      <vt:variant>
        <vt:i4>2752582</vt:i4>
      </vt:variant>
      <vt:variant>
        <vt:i4>18</vt:i4>
      </vt:variant>
      <vt:variant>
        <vt:i4>0</vt:i4>
      </vt:variant>
      <vt:variant>
        <vt:i4>5</vt:i4>
      </vt:variant>
      <vt:variant>
        <vt:lpwstr>https://ibn.idsi.md/sites/default/files/imag_file/p-175.pdf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https://ibn.idsi.md/sites/default/files/imag_file/p-224-229_1.pdf</vt:lpwstr>
      </vt:variant>
      <vt:variant>
        <vt:lpwstr/>
      </vt:variant>
      <vt:variant>
        <vt:i4>4325377</vt:i4>
      </vt:variant>
      <vt:variant>
        <vt:i4>12</vt:i4>
      </vt:variant>
      <vt:variant>
        <vt:i4>0</vt:i4>
      </vt:variant>
      <vt:variant>
        <vt:i4>5</vt:i4>
      </vt:variant>
      <vt:variant>
        <vt:lpwstr>https://ibn.idsi.md/sites/default/files/imag_file/411-414_6.pdf</vt:lpwstr>
      </vt:variant>
      <vt:variant>
        <vt:lpwstr/>
      </vt:variant>
      <vt:variant>
        <vt:i4>3145799</vt:i4>
      </vt:variant>
      <vt:variant>
        <vt:i4>9</vt:i4>
      </vt:variant>
      <vt:variant>
        <vt:i4>0</vt:i4>
      </vt:variant>
      <vt:variant>
        <vt:i4>5</vt:i4>
      </vt:variant>
      <vt:variant>
        <vt:lpwstr>https://ibn.idsi.md/sites/default/files/imag_file/p-221-224.pdf</vt:lpwstr>
      </vt:variant>
      <vt:variant>
        <vt:lpwstr/>
      </vt:variant>
      <vt:variant>
        <vt:i4>2752587</vt:i4>
      </vt:variant>
      <vt:variant>
        <vt:i4>6</vt:i4>
      </vt:variant>
      <vt:variant>
        <vt:i4>0</vt:i4>
      </vt:variant>
      <vt:variant>
        <vt:i4>5</vt:i4>
      </vt:variant>
      <vt:variant>
        <vt:lpwstr>https://ibn.idsi.md/sites/default/files/imag_file/p-178.pdf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https://doi.org/10.52757/imb22.03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https://emerginginvestigators.org/articles/a-potentially-underestimated-source-of-co-sub-2-sub-and-other-greenhouse-gases-in-agriculture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</cp:lastModifiedBy>
  <cp:revision>110</cp:revision>
  <cp:lastPrinted>2022-11-17T14:52:00Z</cp:lastPrinted>
  <dcterms:created xsi:type="dcterms:W3CDTF">2022-11-17T13:25:00Z</dcterms:created>
  <dcterms:modified xsi:type="dcterms:W3CDTF">2022-11-21T07:48:00Z</dcterms:modified>
</cp:coreProperties>
</file>