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615B" w14:textId="77777777" w:rsidR="00684DD7" w:rsidRDefault="00684DD7" w:rsidP="00684DD7">
      <w:pPr>
        <w:jc w:val="center"/>
        <w:rPr>
          <w:b/>
          <w:bCs/>
          <w:i/>
          <w:iCs/>
          <w:sz w:val="28"/>
          <w:szCs w:val="28"/>
          <w:lang w:val="ro-MD"/>
        </w:rPr>
      </w:pPr>
    </w:p>
    <w:p w14:paraId="24855A04" w14:textId="77777777" w:rsidR="00684DD7" w:rsidRPr="00684DD7" w:rsidRDefault="00684DD7" w:rsidP="00684DD7">
      <w:pPr>
        <w:jc w:val="center"/>
        <w:rPr>
          <w:b/>
          <w:bCs/>
          <w:sz w:val="28"/>
          <w:szCs w:val="28"/>
          <w:lang w:val="ro-MD"/>
        </w:rPr>
      </w:pPr>
      <w:r w:rsidRPr="00684DD7">
        <w:rPr>
          <w:b/>
          <w:bCs/>
          <w:sz w:val="28"/>
          <w:szCs w:val="28"/>
          <w:lang w:val="ro-MD"/>
        </w:rPr>
        <w:t xml:space="preserve">REZUMATUL RAPORTULUI ȘTIINȚIFIC </w:t>
      </w:r>
    </w:p>
    <w:p w14:paraId="233214A9" w14:textId="15ABDB23" w:rsidR="00684DD7" w:rsidRDefault="00684DD7" w:rsidP="00684DD7">
      <w:pPr>
        <w:jc w:val="center"/>
        <w:rPr>
          <w:b/>
          <w:bCs/>
          <w:i/>
          <w:iCs/>
          <w:sz w:val="28"/>
          <w:szCs w:val="28"/>
          <w:lang w:val="ro-MD"/>
        </w:rPr>
      </w:pPr>
      <w:r>
        <w:rPr>
          <w:b/>
          <w:bCs/>
          <w:i/>
          <w:iCs/>
          <w:sz w:val="28"/>
          <w:szCs w:val="28"/>
          <w:lang w:val="ro-MD"/>
        </w:rPr>
        <w:t>pentru anul 2022</w:t>
      </w:r>
    </w:p>
    <w:p w14:paraId="274DD847" w14:textId="77777777" w:rsidR="00684DD7" w:rsidRDefault="00684DD7" w:rsidP="00684DD7">
      <w:pPr>
        <w:jc w:val="center"/>
        <w:rPr>
          <w:b/>
          <w:bCs/>
          <w:i/>
          <w:iCs/>
          <w:sz w:val="28"/>
          <w:szCs w:val="28"/>
          <w:lang w:val="ro-MD"/>
        </w:rPr>
      </w:pPr>
    </w:p>
    <w:p w14:paraId="194A9188" w14:textId="77777777" w:rsidR="00362D18" w:rsidRPr="00362D18" w:rsidRDefault="00362D18" w:rsidP="00362D18">
      <w:pPr>
        <w:jc w:val="center"/>
        <w:rPr>
          <w:b/>
          <w:bCs/>
          <w:i/>
          <w:sz w:val="28"/>
          <w:szCs w:val="28"/>
        </w:rPr>
      </w:pPr>
      <w:r w:rsidRPr="00362D18">
        <w:rPr>
          <w:b/>
          <w:bCs/>
          <w:i/>
          <w:sz w:val="28"/>
          <w:szCs w:val="28"/>
          <w:lang w:val="ro-RO"/>
        </w:rPr>
        <w:t>„</w:t>
      </w:r>
      <w:proofErr w:type="spellStart"/>
      <w:r w:rsidRPr="00362D18">
        <w:rPr>
          <w:b/>
          <w:bCs/>
          <w:i/>
          <w:sz w:val="28"/>
          <w:szCs w:val="28"/>
        </w:rPr>
        <w:t>Studiul</w:t>
      </w:r>
      <w:proofErr w:type="spellEnd"/>
      <w:r w:rsidRPr="00362D18">
        <w:rPr>
          <w:b/>
          <w:bCs/>
          <w:i/>
          <w:sz w:val="28"/>
          <w:szCs w:val="28"/>
        </w:rPr>
        <w:t xml:space="preserve"> biologic </w:t>
      </w:r>
      <w:proofErr w:type="spellStart"/>
      <w:r w:rsidRPr="00362D18">
        <w:rPr>
          <w:b/>
          <w:bCs/>
          <w:i/>
          <w:sz w:val="28"/>
          <w:szCs w:val="28"/>
        </w:rPr>
        <w:t>și</w:t>
      </w:r>
      <w:proofErr w:type="spellEnd"/>
      <w:r w:rsidRPr="00362D18">
        <w:rPr>
          <w:b/>
          <w:bCs/>
          <w:i/>
          <w:sz w:val="28"/>
          <w:szCs w:val="28"/>
        </w:rPr>
        <w:t xml:space="preserve"> </w:t>
      </w:r>
      <w:proofErr w:type="spellStart"/>
      <w:r w:rsidRPr="00362D18">
        <w:rPr>
          <w:b/>
          <w:bCs/>
          <w:i/>
          <w:sz w:val="28"/>
          <w:szCs w:val="28"/>
        </w:rPr>
        <w:t>fitochimic</w:t>
      </w:r>
      <w:proofErr w:type="spellEnd"/>
      <w:r w:rsidRPr="00362D18">
        <w:rPr>
          <w:b/>
          <w:bCs/>
          <w:i/>
          <w:sz w:val="28"/>
          <w:szCs w:val="28"/>
        </w:rPr>
        <w:t xml:space="preserve"> al </w:t>
      </w:r>
      <w:proofErr w:type="spellStart"/>
      <w:r w:rsidRPr="00362D18">
        <w:rPr>
          <w:b/>
          <w:bCs/>
          <w:i/>
          <w:sz w:val="28"/>
          <w:szCs w:val="28"/>
        </w:rPr>
        <w:t>plantelor</w:t>
      </w:r>
      <w:proofErr w:type="spellEnd"/>
      <w:r w:rsidRPr="00362D18">
        <w:rPr>
          <w:b/>
          <w:bCs/>
          <w:i/>
          <w:sz w:val="28"/>
          <w:szCs w:val="28"/>
        </w:rPr>
        <w:t xml:space="preserve"> </w:t>
      </w:r>
      <w:proofErr w:type="spellStart"/>
      <w:r w:rsidRPr="00362D18">
        <w:rPr>
          <w:b/>
          <w:bCs/>
          <w:i/>
          <w:sz w:val="28"/>
          <w:szCs w:val="28"/>
        </w:rPr>
        <w:t>medicinale</w:t>
      </w:r>
      <w:proofErr w:type="spellEnd"/>
      <w:r w:rsidRPr="00362D18">
        <w:rPr>
          <w:b/>
          <w:bCs/>
          <w:i/>
          <w:sz w:val="28"/>
          <w:szCs w:val="28"/>
        </w:rPr>
        <w:t xml:space="preserve"> cu </w:t>
      </w:r>
      <w:proofErr w:type="spellStart"/>
      <w:r w:rsidRPr="00362D18">
        <w:rPr>
          <w:b/>
          <w:bCs/>
          <w:i/>
          <w:sz w:val="28"/>
          <w:szCs w:val="28"/>
        </w:rPr>
        <w:t>acțiune</w:t>
      </w:r>
      <w:proofErr w:type="spellEnd"/>
      <w:r w:rsidRPr="00362D18">
        <w:rPr>
          <w:b/>
          <w:bCs/>
          <w:i/>
          <w:sz w:val="28"/>
          <w:szCs w:val="28"/>
        </w:rPr>
        <w:t xml:space="preserve"> </w:t>
      </w:r>
      <w:proofErr w:type="spellStart"/>
      <w:r w:rsidRPr="00362D18">
        <w:rPr>
          <w:b/>
          <w:bCs/>
          <w:i/>
          <w:sz w:val="28"/>
          <w:szCs w:val="28"/>
        </w:rPr>
        <w:t>antioxidantă</w:t>
      </w:r>
      <w:proofErr w:type="spellEnd"/>
      <w:r w:rsidRPr="00362D18">
        <w:rPr>
          <w:b/>
          <w:bCs/>
          <w:i/>
          <w:sz w:val="28"/>
          <w:szCs w:val="28"/>
        </w:rPr>
        <w:t xml:space="preserve">, </w:t>
      </w:r>
      <w:proofErr w:type="spellStart"/>
      <w:r w:rsidRPr="00362D18">
        <w:rPr>
          <w:b/>
          <w:bCs/>
          <w:i/>
          <w:sz w:val="28"/>
          <w:szCs w:val="28"/>
        </w:rPr>
        <w:t>antimicrobiană</w:t>
      </w:r>
      <w:proofErr w:type="spellEnd"/>
      <w:r w:rsidRPr="00362D18">
        <w:rPr>
          <w:b/>
          <w:bCs/>
          <w:i/>
          <w:sz w:val="28"/>
          <w:szCs w:val="28"/>
        </w:rPr>
        <w:t xml:space="preserve"> </w:t>
      </w:r>
      <w:proofErr w:type="spellStart"/>
      <w:r w:rsidRPr="00362D18">
        <w:rPr>
          <w:b/>
          <w:bCs/>
          <w:i/>
          <w:sz w:val="28"/>
          <w:szCs w:val="28"/>
        </w:rPr>
        <w:t>și</w:t>
      </w:r>
      <w:proofErr w:type="spellEnd"/>
      <w:r w:rsidRPr="00362D18">
        <w:rPr>
          <w:b/>
          <w:bCs/>
          <w:i/>
          <w:sz w:val="28"/>
          <w:szCs w:val="28"/>
        </w:rPr>
        <w:t xml:space="preserve"> </w:t>
      </w:r>
      <w:proofErr w:type="spellStart"/>
      <w:r w:rsidRPr="00362D18">
        <w:rPr>
          <w:b/>
          <w:bCs/>
          <w:i/>
          <w:sz w:val="28"/>
          <w:szCs w:val="28"/>
        </w:rPr>
        <w:t>hepatoprotectoare</w:t>
      </w:r>
      <w:proofErr w:type="spellEnd"/>
      <w:r w:rsidRPr="00362D18">
        <w:rPr>
          <w:b/>
          <w:bCs/>
          <w:i/>
          <w:sz w:val="28"/>
          <w:szCs w:val="28"/>
        </w:rPr>
        <w:t>”</w:t>
      </w:r>
      <w:r w:rsidRPr="00362D18">
        <w:rPr>
          <w:b/>
          <w:bCs/>
          <w:i/>
          <w:sz w:val="28"/>
          <w:szCs w:val="28"/>
          <w:lang w:val="ro-RO"/>
        </w:rPr>
        <w:t xml:space="preserve"> cu cifrul nr.</w:t>
      </w:r>
      <w:r w:rsidRPr="00362D18">
        <w:rPr>
          <w:b/>
          <w:bCs/>
          <w:i/>
          <w:sz w:val="28"/>
          <w:szCs w:val="28"/>
        </w:rPr>
        <w:t xml:space="preserve"> 20.80009.8007.24.</w:t>
      </w:r>
    </w:p>
    <w:p w14:paraId="668DF62D" w14:textId="77777777" w:rsidR="00684DD7" w:rsidRPr="00362D18" w:rsidRDefault="00684DD7" w:rsidP="00684DD7">
      <w:pPr>
        <w:jc w:val="center"/>
        <w:rPr>
          <w:b/>
          <w:bCs/>
          <w:i/>
          <w:iCs/>
          <w:sz w:val="28"/>
          <w:szCs w:val="28"/>
        </w:rPr>
      </w:pPr>
    </w:p>
    <w:p w14:paraId="3C0C22B6" w14:textId="7F787033" w:rsidR="00684DD7" w:rsidRPr="00684DD7" w:rsidRDefault="00684DD7" w:rsidP="00684DD7">
      <w:pPr>
        <w:jc w:val="center"/>
        <w:rPr>
          <w:b/>
          <w:sz w:val="28"/>
          <w:szCs w:val="28"/>
          <w:highlight w:val="yellow"/>
        </w:rPr>
      </w:pPr>
      <w:r w:rsidRPr="00362D18">
        <w:rPr>
          <w:b/>
          <w:bCs/>
          <w:i/>
          <w:iCs/>
          <w:sz w:val="28"/>
          <w:szCs w:val="28"/>
          <w:lang w:val="ro-MD"/>
        </w:rPr>
        <w:t>Programul de Stat</w:t>
      </w:r>
      <w:r w:rsidR="00362D18" w:rsidRPr="00362D18">
        <w:rPr>
          <w:b/>
          <w:bCs/>
          <w:i/>
          <w:iCs/>
          <w:sz w:val="28"/>
          <w:szCs w:val="28"/>
          <w:lang w:val="ro-MD"/>
        </w:rPr>
        <w:t xml:space="preserve"> </w:t>
      </w:r>
      <w:r w:rsidRPr="00684DD7">
        <w:rPr>
          <w:b/>
          <w:bCs/>
          <w:i/>
          <w:iCs/>
          <w:sz w:val="28"/>
          <w:szCs w:val="28"/>
          <w:highlight w:val="yellow"/>
          <w:lang w:val="ro-MD"/>
        </w:rPr>
        <w:br/>
      </w:r>
      <w:proofErr w:type="spellStart"/>
      <w:r w:rsidRPr="00362D18">
        <w:rPr>
          <w:b/>
          <w:bCs/>
          <w:i/>
          <w:iCs/>
          <w:sz w:val="28"/>
          <w:szCs w:val="28"/>
          <w:lang w:val="x-none"/>
        </w:rPr>
        <w:t>Director</w:t>
      </w:r>
      <w:proofErr w:type="spellEnd"/>
      <w:r w:rsidRPr="00362D18">
        <w:rPr>
          <w:b/>
          <w:bCs/>
          <w:i/>
          <w:iCs/>
          <w:sz w:val="28"/>
          <w:szCs w:val="28"/>
          <w:lang w:val="ro-MD"/>
        </w:rPr>
        <w:t xml:space="preserve"> de proiect</w:t>
      </w:r>
    </w:p>
    <w:p w14:paraId="757E1153" w14:textId="7988D5A3" w:rsidR="003C2222" w:rsidRDefault="00362D18" w:rsidP="003C2222">
      <w:pPr>
        <w:jc w:val="center"/>
        <w:rPr>
          <w:b/>
          <w:sz w:val="28"/>
          <w:szCs w:val="28"/>
        </w:rPr>
      </w:pPr>
      <w:r>
        <w:rPr>
          <w:b/>
          <w:sz w:val="28"/>
          <w:szCs w:val="28"/>
        </w:rPr>
        <w:t xml:space="preserve">CIOBANU </w:t>
      </w:r>
      <w:proofErr w:type="spellStart"/>
      <w:r>
        <w:rPr>
          <w:b/>
          <w:sz w:val="28"/>
          <w:szCs w:val="28"/>
        </w:rPr>
        <w:t>Nicolae</w:t>
      </w:r>
      <w:proofErr w:type="spellEnd"/>
    </w:p>
    <w:p w14:paraId="1178CC8C" w14:textId="77777777" w:rsidR="00362D18" w:rsidRPr="00684DD7" w:rsidRDefault="00362D18" w:rsidP="003C2222">
      <w:pPr>
        <w:jc w:val="center"/>
        <w:rPr>
          <w:b/>
          <w:sz w:val="28"/>
          <w:szCs w:val="28"/>
        </w:rPr>
      </w:pPr>
    </w:p>
    <w:p w14:paraId="091F19F4" w14:textId="77777777" w:rsidR="00362D18" w:rsidRPr="00362D18" w:rsidRDefault="00362D18" w:rsidP="00362D18">
      <w:pPr>
        <w:ind w:firstLine="644"/>
        <w:jc w:val="both"/>
        <w:rPr>
          <w:rFonts w:ascii="Times New Roman" w:eastAsia="Times New Roman" w:hAnsi="Times New Roman" w:cs="Times New Roman"/>
          <w:i/>
          <w:lang w:val="ro-MD" w:eastAsia="ru-RU"/>
        </w:rPr>
      </w:pPr>
      <w:r w:rsidRPr="00362D18">
        <w:rPr>
          <w:rFonts w:ascii="Times New Roman" w:eastAsia="Times New Roman" w:hAnsi="Times New Roman" w:cs="Times New Roman"/>
          <w:b/>
          <w:bCs/>
          <w:i/>
          <w:kern w:val="32"/>
          <w:lang w:val="ro-MD" w:eastAsia="ru-RU"/>
        </w:rPr>
        <w:t xml:space="preserve">Condiționarea și obținerea produselor extractive pentru studiu </w:t>
      </w:r>
      <w:r w:rsidRPr="00362D18">
        <w:rPr>
          <w:rFonts w:ascii="Times New Roman" w:eastAsia="Times New Roman" w:hAnsi="Times New Roman" w:cs="Times New Roman"/>
          <w:bCs/>
          <w:kern w:val="32"/>
          <w:lang w:val="ro-MD" w:eastAsia="ru-RU"/>
        </w:rPr>
        <w:t>- au fost recoltate produsele vegetale din colecția Centrului Științifico Practic în domeniul Plantelor Medicinale a USMF „</w:t>
      </w:r>
      <w:r w:rsidRPr="00362D18">
        <w:rPr>
          <w:rFonts w:ascii="Times New Roman" w:eastAsia="Times New Roman" w:hAnsi="Times New Roman" w:cs="Times New Roman"/>
          <w:bCs/>
          <w:kern w:val="32"/>
          <w:lang w:val="ro-RO" w:eastAsia="ru-RU"/>
        </w:rPr>
        <w:t>Nicolae Testemițanu</w:t>
      </w:r>
      <w:r w:rsidRPr="00362D18">
        <w:rPr>
          <w:rFonts w:ascii="Times New Roman" w:eastAsia="Times New Roman" w:hAnsi="Times New Roman" w:cs="Times New Roman"/>
          <w:bCs/>
          <w:kern w:val="32"/>
          <w:lang w:eastAsia="ru-RU"/>
        </w:rPr>
        <w:t>”</w:t>
      </w:r>
      <w:r w:rsidRPr="00362D18">
        <w:rPr>
          <w:rFonts w:ascii="Times New Roman" w:eastAsia="Times New Roman" w:hAnsi="Times New Roman" w:cs="Times New Roman"/>
          <w:bCs/>
          <w:kern w:val="32"/>
          <w:lang w:val="ro-MD" w:eastAsia="ru-RU"/>
        </w:rPr>
        <w:t xml:space="preserve">: </w:t>
      </w:r>
      <w:r w:rsidRPr="00362D18">
        <w:rPr>
          <w:rFonts w:ascii="Times New Roman" w:eastAsia="Times New Roman" w:hAnsi="Times New Roman" w:cs="Times New Roman"/>
          <w:i/>
          <w:lang w:val="ro-MD" w:eastAsia="ru-RU"/>
        </w:rPr>
        <w:t xml:space="preserve">Agrimoniae herba (Agrimonia eupatoria </w:t>
      </w:r>
      <w:r w:rsidRPr="00362D18">
        <w:rPr>
          <w:rFonts w:ascii="Times New Roman" w:eastAsia="Times New Roman" w:hAnsi="Times New Roman" w:cs="Times New Roman"/>
          <w:lang w:val="ro-MD" w:eastAsia="ru-RU"/>
        </w:rPr>
        <w:t>L</w:t>
      </w:r>
      <w:r w:rsidRPr="00362D18">
        <w:rPr>
          <w:rFonts w:ascii="Times New Roman" w:eastAsia="Times New Roman" w:hAnsi="Times New Roman" w:cs="Times New Roman"/>
          <w:i/>
          <w:lang w:val="ro-MD" w:eastAsia="ru-RU"/>
        </w:rPr>
        <w:t xml:space="preserve">.), Cichorii herba (Cichorium intybus </w:t>
      </w:r>
      <w:r w:rsidRPr="00362D18">
        <w:rPr>
          <w:rFonts w:ascii="Times New Roman" w:eastAsia="Times New Roman" w:hAnsi="Times New Roman" w:cs="Times New Roman"/>
          <w:lang w:val="ro-MD" w:eastAsia="ru-RU"/>
        </w:rPr>
        <w:t>L</w:t>
      </w:r>
      <w:r w:rsidRPr="00362D18">
        <w:rPr>
          <w:rFonts w:ascii="Times New Roman" w:eastAsia="Times New Roman" w:hAnsi="Times New Roman" w:cs="Times New Roman"/>
          <w:i/>
          <w:lang w:val="ro-MD" w:eastAsia="ru-RU"/>
        </w:rPr>
        <w:t xml:space="preserve">.), Cynarae folia (Cynara scolymus </w:t>
      </w:r>
      <w:r w:rsidRPr="00362D18">
        <w:rPr>
          <w:rFonts w:ascii="Times New Roman" w:eastAsia="Times New Roman" w:hAnsi="Times New Roman" w:cs="Times New Roman"/>
          <w:lang w:val="ro-MD" w:eastAsia="ru-RU"/>
        </w:rPr>
        <w:t>L</w:t>
      </w:r>
      <w:r w:rsidRPr="00362D18">
        <w:rPr>
          <w:rFonts w:ascii="Times New Roman" w:eastAsia="Times New Roman" w:hAnsi="Times New Roman" w:cs="Times New Roman"/>
          <w:i/>
          <w:lang w:val="ro-MD" w:eastAsia="ru-RU"/>
        </w:rPr>
        <w:t>:),</w:t>
      </w:r>
      <w:r w:rsidRPr="00362D18">
        <w:rPr>
          <w:rFonts w:ascii="Times New Roman" w:eastAsia="Times New Roman" w:hAnsi="Times New Roman" w:cs="Times New Roman"/>
          <w:lang w:val="ro-MD" w:eastAsia="ru-RU"/>
        </w:rPr>
        <w:t xml:space="preserve"> </w:t>
      </w:r>
      <w:r w:rsidRPr="00362D18">
        <w:rPr>
          <w:rFonts w:ascii="Times New Roman" w:eastAsia="Times New Roman" w:hAnsi="Times New Roman" w:cs="Times New Roman"/>
          <w:i/>
          <w:lang w:val="ro-MD" w:eastAsia="ru-RU"/>
        </w:rPr>
        <w:t xml:space="preserve">Hyperici herba (Hypericum perforatum </w:t>
      </w:r>
      <w:r w:rsidRPr="00362D18">
        <w:rPr>
          <w:rFonts w:ascii="Times New Roman" w:eastAsia="Times New Roman" w:hAnsi="Times New Roman" w:cs="Times New Roman"/>
          <w:lang w:val="ro-MD" w:eastAsia="ru-RU"/>
        </w:rPr>
        <w:t>L</w:t>
      </w:r>
      <w:r w:rsidRPr="00362D18">
        <w:rPr>
          <w:rFonts w:ascii="Times New Roman" w:eastAsia="Times New Roman" w:hAnsi="Times New Roman" w:cs="Times New Roman"/>
          <w:i/>
          <w:lang w:val="ro-MD" w:eastAsia="ru-RU"/>
        </w:rPr>
        <w:t xml:space="preserve">.), Rubi fruticosi  folia (Rubus </w:t>
      </w:r>
      <w:r w:rsidRPr="00362D18">
        <w:rPr>
          <w:rFonts w:ascii="Times New Roman" w:eastAsia="Calibri" w:hAnsi="Times New Roman" w:cs="Times New Roman"/>
          <w:bCs/>
          <w:i/>
          <w:iCs/>
          <w:lang w:val="ro-RO"/>
        </w:rPr>
        <w:t>fructicosus sp.)</w:t>
      </w:r>
      <w:r w:rsidRPr="00362D18">
        <w:rPr>
          <w:rFonts w:ascii="Times New Roman" w:eastAsia="Times New Roman" w:hAnsi="Times New Roman" w:cs="Times New Roman"/>
          <w:i/>
          <w:lang w:val="ro-MD" w:eastAsia="ru-RU"/>
        </w:rPr>
        <w:t xml:space="preserve">, Hyssopi herba (Hyssopus officinalis L.), Galii veri herba (Galium verum), </w:t>
      </w:r>
      <w:r w:rsidRPr="00362D18">
        <w:rPr>
          <w:rFonts w:ascii="Times New Roman" w:eastAsia="Calibri" w:hAnsi="Times New Roman" w:cs="Times New Roman"/>
          <w:bCs/>
          <w:i/>
          <w:kern w:val="32"/>
          <w:lang w:val="ro-RO"/>
        </w:rPr>
        <w:t xml:space="preserve">Menthae herba), </w:t>
      </w:r>
      <w:r w:rsidRPr="00362D18">
        <w:rPr>
          <w:rFonts w:ascii="Times New Roman" w:eastAsia="Times New Roman" w:hAnsi="Times New Roman" w:cs="Times New Roman"/>
          <w:bCs/>
          <w:kern w:val="32"/>
          <w:lang w:val="ro-MD" w:eastAsia="ru-RU"/>
        </w:rPr>
        <w:t>produse vegetale bogate în compuși fenolici, flavonoide, uleiuri volatile. Totodată au fost introduse în cultura Centrului</w:t>
      </w:r>
      <w:r w:rsidRPr="00362D18">
        <w:rPr>
          <w:rFonts w:ascii="Times New Roman" w:eastAsia="Times New Roman" w:hAnsi="Times New Roman" w:cs="Times New Roman"/>
          <w:lang w:val="ro-MD"/>
        </w:rPr>
        <w:t xml:space="preserve"> specii noi precum </w:t>
      </w:r>
      <w:r w:rsidRPr="00362D18">
        <w:rPr>
          <w:rFonts w:ascii="Times New Roman" w:eastAsia="Times New Roman" w:hAnsi="Times New Roman" w:cs="Times New Roman"/>
          <w:i/>
          <w:lang w:val="ro-MD"/>
        </w:rPr>
        <w:t>Helichrysum italicum</w:t>
      </w:r>
      <w:r w:rsidRPr="00362D18">
        <w:rPr>
          <w:rFonts w:ascii="Times New Roman" w:eastAsia="Times New Roman" w:hAnsi="Times New Roman" w:cs="Times New Roman"/>
          <w:lang w:val="ro-MD"/>
        </w:rPr>
        <w:t xml:space="preserve">, </w:t>
      </w:r>
      <w:r w:rsidRPr="00362D18">
        <w:rPr>
          <w:rFonts w:ascii="Times New Roman" w:eastAsia="Times New Roman" w:hAnsi="Times New Roman" w:cs="Times New Roman"/>
          <w:i/>
          <w:lang w:val="ro-MD"/>
        </w:rPr>
        <w:t>Galium verum</w:t>
      </w:r>
      <w:r w:rsidRPr="00362D18">
        <w:rPr>
          <w:rFonts w:ascii="Times New Roman" w:eastAsia="Times New Roman" w:hAnsi="Times New Roman" w:cs="Times New Roman"/>
          <w:lang w:val="ro-MD"/>
        </w:rPr>
        <w:t xml:space="preserve"> și </w:t>
      </w:r>
      <w:r w:rsidRPr="00362D18">
        <w:rPr>
          <w:rFonts w:ascii="Times New Roman" w:eastAsia="Times New Roman" w:hAnsi="Times New Roman" w:cs="Times New Roman"/>
          <w:i/>
          <w:lang w:val="ro-MD"/>
        </w:rPr>
        <w:t>G.aparine</w:t>
      </w:r>
      <w:r w:rsidRPr="00362D18">
        <w:rPr>
          <w:rFonts w:ascii="Times New Roman" w:eastAsia="Times New Roman" w:hAnsi="Times New Roman" w:cs="Times New Roman"/>
          <w:lang w:val="ro-MD"/>
        </w:rPr>
        <w:t xml:space="preserve">, plantate cu material săditor vegetativ. </w:t>
      </w:r>
      <w:r w:rsidRPr="00362D18">
        <w:rPr>
          <w:rFonts w:ascii="Times New Roman" w:eastAsia="Times New Roman" w:hAnsi="Times New Roman" w:cs="Times New Roman"/>
          <w:bCs/>
          <w:kern w:val="32"/>
          <w:lang w:val="ro-MD" w:eastAsia="ru-RU"/>
        </w:rPr>
        <w:t xml:space="preserve">Extractele </w:t>
      </w:r>
      <w:r w:rsidRPr="00362D18">
        <w:rPr>
          <w:rFonts w:ascii="Times New Roman" w:eastAsia="Times New Roman" w:hAnsi="Times New Roman" w:cs="Times New Roman"/>
          <w:bCs/>
          <w:kern w:val="32"/>
          <w:lang w:val="ro-RO" w:eastAsia="ru-RU"/>
        </w:rPr>
        <w:t>uscate au fost obținute aplicând diverse metode: macerare fracționată, extracție</w:t>
      </w:r>
      <w:r w:rsidRPr="00362D18">
        <w:rPr>
          <w:rFonts w:ascii="Times New Roman" w:eastAsia="Times New Roman" w:hAnsi="Times New Roman" w:cs="Times New Roman"/>
          <w:bCs/>
          <w:i/>
          <w:kern w:val="32"/>
          <w:lang w:val="ro-RO" w:eastAsia="ru-RU"/>
        </w:rPr>
        <w:t xml:space="preserve"> </w:t>
      </w:r>
      <w:r w:rsidRPr="00362D18">
        <w:rPr>
          <w:rFonts w:ascii="Times New Roman" w:eastAsia="Times New Roman" w:hAnsi="Times New Roman" w:cs="Times New Roman"/>
          <w:bCs/>
          <w:kern w:val="32"/>
          <w:lang w:val="ro-RO" w:eastAsia="ru-RU"/>
        </w:rPr>
        <w:t>la baia de apă cu refrigerent și</w:t>
      </w:r>
      <w:r w:rsidRPr="00362D18">
        <w:rPr>
          <w:rFonts w:ascii="Times New Roman" w:eastAsia="Times New Roman" w:hAnsi="Times New Roman" w:cs="Times New Roman"/>
          <w:bCs/>
          <w:i/>
          <w:kern w:val="32"/>
          <w:lang w:val="ro-RO" w:eastAsia="ru-RU"/>
        </w:rPr>
        <w:t xml:space="preserve"> </w:t>
      </w:r>
      <w:r w:rsidRPr="00362D18">
        <w:rPr>
          <w:rFonts w:ascii="Times New Roman" w:eastAsia="Times New Roman" w:hAnsi="Times New Roman" w:cs="Times New Roman"/>
          <w:bCs/>
          <w:kern w:val="32"/>
          <w:lang w:val="ro-RO" w:eastAsia="ru-RU"/>
        </w:rPr>
        <w:t>baia cu ultrasunet, extracție supercritică cu CO</w:t>
      </w:r>
      <w:r w:rsidRPr="00362D18">
        <w:rPr>
          <w:rFonts w:ascii="Times New Roman" w:eastAsia="Times New Roman" w:hAnsi="Times New Roman" w:cs="Times New Roman"/>
          <w:bCs/>
          <w:kern w:val="32"/>
          <w:vertAlign w:val="subscript"/>
          <w:lang w:val="ro-RO" w:eastAsia="ru-RU"/>
        </w:rPr>
        <w:t>2</w:t>
      </w:r>
      <w:r w:rsidRPr="00362D18">
        <w:rPr>
          <w:rFonts w:ascii="Times New Roman" w:eastAsia="Times New Roman" w:hAnsi="Times New Roman" w:cs="Times New Roman"/>
          <w:bCs/>
          <w:color w:val="0070C0"/>
          <w:kern w:val="32"/>
          <w:lang w:val="ro-RO" w:eastAsia="ru-RU"/>
        </w:rPr>
        <w:t xml:space="preserve">. </w:t>
      </w:r>
      <w:r w:rsidRPr="00362D18">
        <w:rPr>
          <w:rFonts w:ascii="Times New Roman" w:eastAsia="Times New Roman" w:hAnsi="Times New Roman" w:cs="Times New Roman"/>
          <w:bCs/>
          <w:kern w:val="32"/>
          <w:lang w:val="ro-RO" w:eastAsia="ru-RU"/>
        </w:rPr>
        <w:t>Aplicarea acestor metode este indusă de natura compușilor chimici specifici fiecărui produs vegetal. Produsele extractive au fost analizate calitativ și cantitativ (totalul de polifenoli, prin metoda spectrofotometrică după Folin Ciocalteu) și totalul de flavonoide (metoda  spectrofotometrică cu clorură de aluminiu).</w:t>
      </w:r>
    </w:p>
    <w:p w14:paraId="09335FB7" w14:textId="77777777" w:rsidR="00362D18" w:rsidRPr="00362D18" w:rsidRDefault="00362D18" w:rsidP="00362D18">
      <w:pPr>
        <w:jc w:val="both"/>
        <w:rPr>
          <w:rFonts w:ascii="Times New Roman" w:eastAsia="Times New Roman" w:hAnsi="Times New Roman" w:cs="Times New Roman"/>
        </w:rPr>
      </w:pPr>
      <w:r w:rsidRPr="00362D18">
        <w:rPr>
          <w:rFonts w:ascii="Times New Roman" w:eastAsia="Times New Roman" w:hAnsi="Times New Roman" w:cs="Times New Roman"/>
          <w:bCs/>
          <w:i/>
          <w:kern w:val="32"/>
          <w:lang w:val="ro-RO" w:eastAsia="ru-RU"/>
        </w:rPr>
        <w:t xml:space="preserve"> </w:t>
      </w:r>
      <w:r w:rsidRPr="00362D18">
        <w:rPr>
          <w:rFonts w:ascii="Times New Roman" w:eastAsia="Times New Roman" w:hAnsi="Times New Roman" w:cs="Times New Roman"/>
          <w:bCs/>
          <w:i/>
          <w:kern w:val="32"/>
          <w:lang w:val="ro-RO" w:eastAsia="ru-RU"/>
        </w:rPr>
        <w:tab/>
      </w:r>
      <w:r w:rsidRPr="00362D18">
        <w:rPr>
          <w:rFonts w:ascii="Times New Roman" w:eastAsia="Calibri" w:hAnsi="Times New Roman" w:cs="Times New Roman"/>
          <w:b/>
          <w:i/>
          <w:lang w:val="ro-RO"/>
        </w:rPr>
        <w:t>Determinarea activității antioxidante</w:t>
      </w:r>
      <w:r w:rsidRPr="00362D18">
        <w:rPr>
          <w:rFonts w:ascii="Times New Roman" w:eastAsia="Calibri" w:hAnsi="Times New Roman" w:cs="Times New Roman"/>
          <w:b/>
          <w:lang w:val="ro-RO"/>
        </w:rPr>
        <w:t xml:space="preserve"> </w:t>
      </w:r>
      <w:r w:rsidRPr="00362D18">
        <w:rPr>
          <w:rFonts w:ascii="Times New Roman" w:eastAsia="Calibri" w:hAnsi="Times New Roman" w:cs="Times New Roman"/>
          <w:b/>
          <w:i/>
          <w:lang w:val="ro-RO"/>
        </w:rPr>
        <w:t>in vitro</w:t>
      </w:r>
      <w:r w:rsidRPr="00362D18">
        <w:rPr>
          <w:rFonts w:ascii="Times New Roman" w:eastAsia="Calibri" w:hAnsi="Times New Roman" w:cs="Times New Roman"/>
          <w:b/>
          <w:lang w:val="ro-RO"/>
        </w:rPr>
        <w:t>,</w:t>
      </w:r>
      <w:r w:rsidRPr="00362D18">
        <w:rPr>
          <w:rFonts w:ascii="Times New Roman" w:eastAsia="Calibri" w:hAnsi="Times New Roman" w:cs="Times New Roman"/>
          <w:lang w:val="ro-RO"/>
        </w:rPr>
        <w:t xml:space="preserve"> s-a realizat prin  metode specifice cu utilizarea radicalilor liberi: DPPH, ABTS/TEAC și prin chelarea metalelor grele (testul ferrozina). </w:t>
      </w:r>
      <w:r w:rsidRPr="00362D18">
        <w:rPr>
          <w:rFonts w:ascii="Times New Roman" w:eastAsia="Calibri" w:hAnsi="Times New Roman" w:cs="Times New Roman"/>
          <w:bCs/>
          <w:lang w:val="ro-RO"/>
        </w:rPr>
        <w:t xml:space="preserve">Rezultate denotă activitate antioxidantă pronunțată, </w:t>
      </w:r>
      <w:proofErr w:type="spellStart"/>
      <w:r w:rsidRPr="00362D18">
        <w:rPr>
          <w:rFonts w:ascii="Times New Roman" w:eastAsia="Calibri" w:hAnsi="Times New Roman" w:cs="Times New Roman"/>
          <w:bCs/>
          <w:i/>
        </w:rPr>
        <w:t>după</w:t>
      </w:r>
      <w:proofErr w:type="spellEnd"/>
      <w:r w:rsidRPr="00362D18">
        <w:rPr>
          <w:rFonts w:ascii="Times New Roman" w:eastAsia="Calibri" w:hAnsi="Times New Roman" w:cs="Times New Roman"/>
          <w:bCs/>
          <w:i/>
        </w:rPr>
        <w:t xml:space="preserve"> </w:t>
      </w:r>
      <w:proofErr w:type="spellStart"/>
      <w:r w:rsidRPr="00362D18">
        <w:rPr>
          <w:rFonts w:ascii="Times New Roman" w:eastAsia="Calibri" w:hAnsi="Times New Roman" w:cs="Times New Roman"/>
          <w:bCs/>
          <w:i/>
        </w:rPr>
        <w:t>metoda</w:t>
      </w:r>
      <w:proofErr w:type="spellEnd"/>
      <w:r w:rsidRPr="00362D18">
        <w:rPr>
          <w:rFonts w:ascii="Times New Roman" w:eastAsia="Calibri" w:hAnsi="Times New Roman" w:cs="Times New Roman"/>
          <w:bCs/>
          <w:i/>
        </w:rPr>
        <w:t xml:space="preserve"> DPPH</w:t>
      </w:r>
      <w:r w:rsidRPr="00362D18">
        <w:rPr>
          <w:rFonts w:ascii="Times New Roman" w:eastAsia="Calibri" w:hAnsi="Times New Roman" w:cs="Times New Roman"/>
          <w:bCs/>
        </w:rPr>
        <w:t xml:space="preserve">, </w:t>
      </w:r>
      <w:r w:rsidRPr="00362D18">
        <w:rPr>
          <w:rFonts w:ascii="Times New Roman" w:eastAsia="Calibri" w:hAnsi="Times New Roman" w:cs="Times New Roman"/>
          <w:bCs/>
          <w:lang w:val="ro-RO"/>
        </w:rPr>
        <w:t xml:space="preserve"> pentru extractul obținut din părți aeriene de </w:t>
      </w:r>
      <w:proofErr w:type="spellStart"/>
      <w:r w:rsidRPr="00362D18">
        <w:rPr>
          <w:rFonts w:ascii="Times New Roman" w:eastAsia="Calibri" w:hAnsi="Times New Roman" w:cs="Times New Roman"/>
          <w:bCs/>
          <w:i/>
          <w:iCs/>
        </w:rPr>
        <w:t>Hypericum</w:t>
      </w:r>
      <w:proofErr w:type="spellEnd"/>
      <w:r w:rsidRPr="00362D18">
        <w:rPr>
          <w:rFonts w:ascii="Times New Roman" w:eastAsia="Calibri" w:hAnsi="Times New Roman" w:cs="Times New Roman"/>
          <w:bCs/>
          <w:i/>
          <w:iCs/>
        </w:rPr>
        <w:t xml:space="preserve"> </w:t>
      </w:r>
      <w:proofErr w:type="spellStart"/>
      <w:r w:rsidRPr="00362D18">
        <w:rPr>
          <w:rFonts w:ascii="Times New Roman" w:eastAsia="Calibri" w:hAnsi="Times New Roman" w:cs="Times New Roman"/>
          <w:bCs/>
          <w:i/>
          <w:iCs/>
        </w:rPr>
        <w:t>perforatum</w:t>
      </w:r>
      <w:proofErr w:type="spellEnd"/>
      <w:r w:rsidRPr="00362D18">
        <w:rPr>
          <w:rFonts w:ascii="Times New Roman" w:eastAsia="Calibri" w:hAnsi="Times New Roman" w:cs="Times New Roman"/>
          <w:bCs/>
          <w:i/>
          <w:iCs/>
        </w:rPr>
        <w:t xml:space="preserve"> </w:t>
      </w:r>
      <w:r w:rsidRPr="00362D18">
        <w:rPr>
          <w:rFonts w:ascii="Times New Roman" w:eastAsia="Calibri" w:hAnsi="Times New Roman" w:cs="Times New Roman"/>
          <w:bCs/>
          <w:iCs/>
        </w:rPr>
        <w:t>(</w:t>
      </w:r>
      <w:r w:rsidRPr="00362D18">
        <w:rPr>
          <w:rFonts w:ascii="Times New Roman" w:eastAsia="Calibri" w:hAnsi="Times New Roman" w:cs="Times New Roman"/>
          <w:bCs/>
        </w:rPr>
        <w:t>IC</w:t>
      </w:r>
      <w:r w:rsidRPr="00362D18">
        <w:rPr>
          <w:rFonts w:ascii="Times New Roman" w:eastAsia="Calibri" w:hAnsi="Times New Roman" w:cs="Times New Roman"/>
          <w:bCs/>
          <w:vertAlign w:val="subscript"/>
        </w:rPr>
        <w:t>50</w:t>
      </w:r>
      <w:r w:rsidRPr="00362D18">
        <w:rPr>
          <w:rFonts w:ascii="Times New Roman" w:eastAsia="Calibri" w:hAnsi="Times New Roman" w:cs="Times New Roman"/>
          <w:bCs/>
          <w:lang w:val="ro-RO"/>
        </w:rPr>
        <w:t xml:space="preserve"> = </w:t>
      </w:r>
      <w:r w:rsidRPr="00362D18">
        <w:rPr>
          <w:rFonts w:ascii="Times New Roman" w:eastAsia="Calibri" w:hAnsi="Times New Roman" w:cs="Times New Roman"/>
          <w:bCs/>
        </w:rPr>
        <w:t>19,08</w:t>
      </w:r>
      <w:r w:rsidRPr="00362D18">
        <w:rPr>
          <w:rFonts w:ascii="Times New Roman" w:eastAsia="Calibri" w:hAnsi="Times New Roman" w:cs="Times New Roman"/>
          <w:bCs/>
          <w:lang w:val="ro-RO"/>
        </w:rPr>
        <w:t xml:space="preserve"> </w:t>
      </w:r>
      <w:r w:rsidRPr="00362D18">
        <w:rPr>
          <w:rFonts w:ascii="Times New Roman" w:eastAsia="Calibri" w:hAnsi="Times New Roman" w:cs="Times New Roman"/>
          <w:bCs/>
        </w:rPr>
        <w:t>±</w:t>
      </w:r>
      <w:r w:rsidRPr="00362D18">
        <w:rPr>
          <w:rFonts w:ascii="Times New Roman" w:eastAsia="Calibri" w:hAnsi="Times New Roman" w:cs="Times New Roman"/>
          <w:bCs/>
          <w:lang w:val="ro-RO"/>
        </w:rPr>
        <w:t>0,64</w:t>
      </w:r>
      <w:r w:rsidRPr="00362D18">
        <w:rPr>
          <w:rFonts w:ascii="Times New Roman" w:eastAsia="Calibri" w:hAnsi="Times New Roman" w:cs="Times New Roman"/>
          <w:bCs/>
        </w:rPr>
        <w:t xml:space="preserve">), </w:t>
      </w:r>
      <w:proofErr w:type="spellStart"/>
      <w:r w:rsidRPr="00362D18">
        <w:rPr>
          <w:rFonts w:ascii="Times New Roman" w:eastAsia="Calibri" w:hAnsi="Times New Roman" w:cs="Times New Roman"/>
          <w:bCs/>
        </w:rPr>
        <w:t>urmat</w:t>
      </w:r>
      <w:proofErr w:type="spellEnd"/>
      <w:r w:rsidRPr="00362D18">
        <w:rPr>
          <w:rFonts w:ascii="Times New Roman" w:eastAsia="Calibri" w:hAnsi="Times New Roman" w:cs="Times New Roman"/>
          <w:bCs/>
        </w:rPr>
        <w:t xml:space="preserve"> de </w:t>
      </w:r>
      <w:r w:rsidRPr="00362D18">
        <w:rPr>
          <w:rFonts w:ascii="Times New Roman" w:eastAsia="Calibri" w:hAnsi="Times New Roman" w:cs="Times New Roman"/>
          <w:bCs/>
          <w:i/>
          <w:iCs/>
          <w:lang w:val="ro-RO"/>
        </w:rPr>
        <w:t xml:space="preserve">Hyssopys officinale </w:t>
      </w:r>
      <w:r w:rsidRPr="00362D18">
        <w:rPr>
          <w:rFonts w:ascii="Times New Roman" w:eastAsia="Calibri" w:hAnsi="Times New Roman" w:cs="Times New Roman"/>
          <w:bCs/>
          <w:i/>
          <w:iCs/>
        </w:rPr>
        <w:t>(</w:t>
      </w:r>
      <w:r w:rsidRPr="00362D18">
        <w:rPr>
          <w:rFonts w:ascii="Times New Roman" w:eastAsia="Calibri" w:hAnsi="Times New Roman" w:cs="Times New Roman"/>
          <w:bCs/>
          <w:i/>
          <w:iCs/>
          <w:lang w:val="ro-RO"/>
        </w:rPr>
        <w:t xml:space="preserve"> </w:t>
      </w:r>
      <w:r w:rsidRPr="00362D18">
        <w:rPr>
          <w:rFonts w:ascii="Times New Roman" w:eastAsia="Calibri" w:hAnsi="Times New Roman" w:cs="Times New Roman"/>
          <w:bCs/>
        </w:rPr>
        <w:t>IC</w:t>
      </w:r>
      <w:r w:rsidRPr="00362D18">
        <w:rPr>
          <w:rFonts w:ascii="Times New Roman" w:eastAsia="Calibri" w:hAnsi="Times New Roman" w:cs="Times New Roman"/>
          <w:bCs/>
          <w:vertAlign w:val="subscript"/>
        </w:rPr>
        <w:t>50</w:t>
      </w:r>
      <w:r w:rsidRPr="00362D18">
        <w:rPr>
          <w:rFonts w:ascii="Times New Roman" w:eastAsia="Calibri" w:hAnsi="Times New Roman" w:cs="Times New Roman"/>
          <w:bCs/>
          <w:lang w:val="ro-RO"/>
        </w:rPr>
        <w:t xml:space="preserve"> =</w:t>
      </w:r>
      <w:r w:rsidRPr="00362D18">
        <w:rPr>
          <w:rFonts w:ascii="Times New Roman" w:eastAsia="Calibri" w:hAnsi="Times New Roman" w:cs="Times New Roman"/>
          <w:bCs/>
        </w:rPr>
        <w:t>34,78±</w:t>
      </w:r>
      <w:r w:rsidRPr="00362D18">
        <w:rPr>
          <w:rFonts w:ascii="Times New Roman" w:eastAsia="Calibri" w:hAnsi="Times New Roman" w:cs="Times New Roman"/>
          <w:bCs/>
          <w:lang w:val="ro-RO"/>
        </w:rPr>
        <w:t>1,2</w:t>
      </w:r>
      <w:r w:rsidRPr="00362D18">
        <w:rPr>
          <w:rFonts w:ascii="Times New Roman" w:eastAsia="Calibri" w:hAnsi="Times New Roman" w:cs="Times New Roman"/>
          <w:bCs/>
        </w:rPr>
        <w:t xml:space="preserve">), </w:t>
      </w:r>
      <w:proofErr w:type="spellStart"/>
      <w:r w:rsidRPr="00362D18">
        <w:rPr>
          <w:rFonts w:ascii="Times New Roman" w:eastAsia="Calibri" w:hAnsi="Times New Roman" w:cs="Times New Roman"/>
          <w:bCs/>
          <w:i/>
          <w:iCs/>
        </w:rPr>
        <w:t>Agrimonia</w:t>
      </w:r>
      <w:proofErr w:type="spellEnd"/>
      <w:r w:rsidRPr="00362D18">
        <w:rPr>
          <w:rFonts w:ascii="Times New Roman" w:eastAsia="Calibri" w:hAnsi="Times New Roman" w:cs="Times New Roman"/>
          <w:bCs/>
          <w:i/>
          <w:iCs/>
        </w:rPr>
        <w:t> </w:t>
      </w:r>
      <w:proofErr w:type="spellStart"/>
      <w:r w:rsidRPr="00362D18">
        <w:rPr>
          <w:rFonts w:ascii="Times New Roman" w:eastAsia="Calibri" w:hAnsi="Times New Roman" w:cs="Times New Roman"/>
          <w:bCs/>
          <w:i/>
          <w:iCs/>
        </w:rPr>
        <w:t>eupatoria</w:t>
      </w:r>
      <w:proofErr w:type="spellEnd"/>
      <w:r w:rsidRPr="00362D18">
        <w:rPr>
          <w:rFonts w:ascii="Times New Roman" w:eastAsia="Calibri" w:hAnsi="Times New Roman" w:cs="Times New Roman"/>
          <w:bCs/>
          <w:i/>
          <w:iCs/>
        </w:rPr>
        <w:t xml:space="preserve"> (</w:t>
      </w:r>
      <w:r w:rsidRPr="00362D18">
        <w:rPr>
          <w:rFonts w:ascii="Times New Roman" w:eastAsia="Calibri" w:hAnsi="Times New Roman" w:cs="Times New Roman"/>
          <w:bCs/>
        </w:rPr>
        <w:t>IC</w:t>
      </w:r>
      <w:r w:rsidRPr="00362D18">
        <w:rPr>
          <w:rFonts w:ascii="Times New Roman" w:eastAsia="Calibri" w:hAnsi="Times New Roman" w:cs="Times New Roman"/>
          <w:bCs/>
          <w:vertAlign w:val="subscript"/>
        </w:rPr>
        <w:t xml:space="preserve">50 </w:t>
      </w:r>
      <w:r w:rsidRPr="00362D18">
        <w:rPr>
          <w:rFonts w:ascii="Times New Roman" w:eastAsia="Calibri" w:hAnsi="Times New Roman" w:cs="Times New Roman"/>
          <w:bCs/>
          <w:lang w:val="ro-RO"/>
        </w:rPr>
        <w:t xml:space="preserve">= </w:t>
      </w:r>
      <w:r w:rsidRPr="00362D18">
        <w:rPr>
          <w:rFonts w:ascii="Times New Roman" w:eastAsia="Calibri" w:hAnsi="Times New Roman" w:cs="Times New Roman"/>
          <w:bCs/>
        </w:rPr>
        <w:t xml:space="preserve">45,55±0.01) </w:t>
      </w:r>
      <w:proofErr w:type="spellStart"/>
      <w:r w:rsidRPr="00362D18">
        <w:rPr>
          <w:rFonts w:ascii="Times New Roman" w:eastAsia="Calibri" w:hAnsi="Times New Roman" w:cs="Times New Roman"/>
          <w:bCs/>
          <w:iCs/>
        </w:rPr>
        <w:t>și</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Cs/>
        </w:rPr>
        <w:t>frunze</w:t>
      </w:r>
      <w:proofErr w:type="spellEnd"/>
      <w:r w:rsidRPr="00362D18">
        <w:rPr>
          <w:rFonts w:ascii="Times New Roman" w:eastAsia="Calibri" w:hAnsi="Times New Roman" w:cs="Times New Roman"/>
          <w:bCs/>
          <w:iCs/>
        </w:rPr>
        <w:t xml:space="preserve"> de</w:t>
      </w:r>
      <w:r w:rsidRPr="00362D18">
        <w:rPr>
          <w:rFonts w:ascii="Times New Roman" w:eastAsia="Calibri" w:hAnsi="Times New Roman" w:cs="Times New Roman"/>
          <w:bCs/>
          <w:i/>
          <w:iCs/>
        </w:rPr>
        <w:t xml:space="preserve"> </w:t>
      </w:r>
      <w:proofErr w:type="spellStart"/>
      <w:r w:rsidRPr="00362D18">
        <w:rPr>
          <w:rFonts w:ascii="Times New Roman" w:eastAsia="Calibri" w:hAnsi="Times New Roman" w:cs="Times New Roman"/>
          <w:bCs/>
          <w:i/>
          <w:iCs/>
        </w:rPr>
        <w:t>Rubus</w:t>
      </w:r>
      <w:proofErr w:type="spellEnd"/>
      <w:r w:rsidRPr="00362D18">
        <w:rPr>
          <w:rFonts w:ascii="Times New Roman" w:eastAsia="Calibri" w:hAnsi="Times New Roman" w:cs="Times New Roman"/>
          <w:bCs/>
          <w:i/>
          <w:iCs/>
          <w:lang w:val="ro-RO"/>
        </w:rPr>
        <w:t xml:space="preserve"> fructicosus </w:t>
      </w:r>
      <w:r w:rsidRPr="00362D18">
        <w:rPr>
          <w:rFonts w:ascii="Times New Roman" w:eastAsia="Calibri" w:hAnsi="Times New Roman" w:cs="Times New Roman"/>
          <w:bCs/>
          <w:i/>
          <w:iCs/>
        </w:rPr>
        <w:t>(</w:t>
      </w:r>
      <w:r w:rsidRPr="00362D18">
        <w:rPr>
          <w:rFonts w:ascii="Times New Roman" w:eastAsia="Calibri" w:hAnsi="Times New Roman" w:cs="Times New Roman"/>
          <w:bCs/>
        </w:rPr>
        <w:t>IC</w:t>
      </w:r>
      <w:r w:rsidRPr="00362D18">
        <w:rPr>
          <w:rFonts w:ascii="Times New Roman" w:eastAsia="Calibri" w:hAnsi="Times New Roman" w:cs="Times New Roman"/>
          <w:bCs/>
          <w:vertAlign w:val="subscript"/>
        </w:rPr>
        <w:t>50</w:t>
      </w:r>
      <w:r w:rsidRPr="00362D18">
        <w:rPr>
          <w:rFonts w:ascii="Times New Roman" w:eastAsia="Calibri" w:hAnsi="Times New Roman" w:cs="Times New Roman"/>
          <w:bCs/>
          <w:lang w:val="ro-RO"/>
        </w:rPr>
        <w:t xml:space="preserve"> = </w:t>
      </w:r>
      <w:r w:rsidRPr="00362D18">
        <w:rPr>
          <w:rFonts w:ascii="Times New Roman" w:eastAsia="Calibri" w:hAnsi="Times New Roman" w:cs="Times New Roman"/>
          <w:bCs/>
        </w:rPr>
        <w:t xml:space="preserve">45,39±0.1 µg/ml). </w:t>
      </w:r>
      <w:r w:rsidRPr="00362D18">
        <w:rPr>
          <w:rFonts w:ascii="Times New Roman" w:eastAsia="Calibri" w:hAnsi="Times New Roman" w:cs="Times New Roman"/>
          <w:bCs/>
          <w:iCs/>
          <w:lang w:val="ro-RO"/>
        </w:rPr>
        <w:t>Părțile aeriene de turiță (</w:t>
      </w:r>
      <w:proofErr w:type="spellStart"/>
      <w:r w:rsidRPr="00362D18">
        <w:rPr>
          <w:rFonts w:ascii="Times New Roman" w:eastAsia="Calibri" w:hAnsi="Times New Roman" w:cs="Times New Roman"/>
          <w:bCs/>
          <w:i/>
          <w:iCs/>
        </w:rPr>
        <w:t>Agrimonia</w:t>
      </w:r>
      <w:proofErr w:type="spellEnd"/>
      <w:r w:rsidRPr="00362D18">
        <w:rPr>
          <w:rFonts w:ascii="Times New Roman" w:eastAsia="Calibri" w:hAnsi="Times New Roman" w:cs="Times New Roman"/>
          <w:bCs/>
          <w:i/>
          <w:iCs/>
        </w:rPr>
        <w:t> </w:t>
      </w:r>
      <w:proofErr w:type="spellStart"/>
      <w:r w:rsidRPr="00362D18">
        <w:rPr>
          <w:rFonts w:ascii="Times New Roman" w:eastAsia="Calibri" w:hAnsi="Times New Roman" w:cs="Times New Roman"/>
          <w:bCs/>
          <w:i/>
          <w:iCs/>
        </w:rPr>
        <w:t>eupatoria</w:t>
      </w:r>
      <w:proofErr w:type="spellEnd"/>
      <w:r w:rsidRPr="00362D18">
        <w:rPr>
          <w:rFonts w:ascii="Times New Roman" w:eastAsia="Calibri" w:hAnsi="Times New Roman" w:cs="Times New Roman"/>
          <w:bCs/>
          <w:i/>
          <w:iCs/>
        </w:rPr>
        <w:t xml:space="preserve">) </w:t>
      </w:r>
      <w:proofErr w:type="spellStart"/>
      <w:r w:rsidRPr="00362D18">
        <w:rPr>
          <w:rFonts w:ascii="Times New Roman" w:eastAsia="Calibri" w:hAnsi="Times New Roman" w:cs="Times New Roman"/>
          <w:bCs/>
          <w:iCs/>
        </w:rPr>
        <w:t>își</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Cs/>
        </w:rPr>
        <w:t>manifestă</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Cs/>
        </w:rPr>
        <w:t>activitate</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Cs/>
        </w:rPr>
        <w:t>antioxidantă</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Cs/>
        </w:rPr>
        <w:t>clasându</w:t>
      </w:r>
      <w:proofErr w:type="spellEnd"/>
      <w:r w:rsidRPr="00362D18">
        <w:rPr>
          <w:rFonts w:ascii="Times New Roman" w:eastAsia="Calibri" w:hAnsi="Times New Roman" w:cs="Times New Roman"/>
          <w:bCs/>
          <w:iCs/>
        </w:rPr>
        <w:t xml:space="preserve">-se </w:t>
      </w:r>
      <w:proofErr w:type="spellStart"/>
      <w:r w:rsidRPr="00362D18">
        <w:rPr>
          <w:rFonts w:ascii="Times New Roman" w:eastAsia="Calibri" w:hAnsi="Times New Roman" w:cs="Times New Roman"/>
          <w:bCs/>
          <w:iCs/>
        </w:rPr>
        <w:t>în</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Cs/>
        </w:rPr>
        <w:t>topul</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Cs/>
        </w:rPr>
        <w:t>extractelor</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Cs/>
        </w:rPr>
        <w:t>studiate</w:t>
      </w:r>
      <w:proofErr w:type="spellEnd"/>
      <w:r w:rsidRPr="00362D18">
        <w:rPr>
          <w:rFonts w:ascii="Times New Roman" w:eastAsia="Calibri" w:hAnsi="Times New Roman" w:cs="Times New Roman"/>
          <w:bCs/>
          <w:iCs/>
        </w:rPr>
        <w:t xml:space="preserve"> </w:t>
      </w:r>
      <w:proofErr w:type="spellStart"/>
      <w:r w:rsidRPr="00362D18">
        <w:rPr>
          <w:rFonts w:ascii="Times New Roman" w:eastAsia="Calibri" w:hAnsi="Times New Roman" w:cs="Times New Roman"/>
          <w:bCs/>
          <w:i/>
          <w:iCs/>
        </w:rPr>
        <w:t>prin</w:t>
      </w:r>
      <w:proofErr w:type="spellEnd"/>
      <w:r w:rsidRPr="00362D18">
        <w:rPr>
          <w:rFonts w:ascii="Times New Roman" w:eastAsia="Calibri" w:hAnsi="Times New Roman" w:cs="Times New Roman"/>
          <w:bCs/>
          <w:i/>
          <w:iCs/>
        </w:rPr>
        <w:t xml:space="preserve"> </w:t>
      </w:r>
      <w:proofErr w:type="spellStart"/>
      <w:r w:rsidRPr="00362D18">
        <w:rPr>
          <w:rFonts w:ascii="Times New Roman" w:eastAsia="Calibri" w:hAnsi="Times New Roman" w:cs="Times New Roman"/>
          <w:bCs/>
          <w:i/>
          <w:iCs/>
        </w:rPr>
        <w:t>metoda</w:t>
      </w:r>
      <w:proofErr w:type="spellEnd"/>
      <w:r w:rsidRPr="00362D18">
        <w:rPr>
          <w:rFonts w:ascii="Times New Roman" w:eastAsia="Calibri" w:hAnsi="Times New Roman" w:cs="Times New Roman"/>
          <w:bCs/>
          <w:i/>
          <w:iCs/>
        </w:rPr>
        <w:t xml:space="preserve"> </w:t>
      </w:r>
      <w:r w:rsidRPr="00362D18">
        <w:rPr>
          <w:rFonts w:ascii="Times New Roman" w:eastAsia="Calibri" w:hAnsi="Times New Roman" w:cs="Times New Roman"/>
          <w:bCs/>
          <w:i/>
        </w:rPr>
        <w:t xml:space="preserve">de </w:t>
      </w:r>
      <w:proofErr w:type="spellStart"/>
      <w:r w:rsidRPr="00362D18">
        <w:rPr>
          <w:rFonts w:ascii="Times New Roman" w:eastAsia="Calibri" w:hAnsi="Times New Roman" w:cs="Times New Roman"/>
          <w:bCs/>
          <w:i/>
        </w:rPr>
        <w:t>neutralizare</w:t>
      </w:r>
      <w:proofErr w:type="spellEnd"/>
      <w:r w:rsidRPr="00362D18">
        <w:rPr>
          <w:rFonts w:ascii="Times New Roman" w:eastAsia="Calibri" w:hAnsi="Times New Roman" w:cs="Times New Roman"/>
          <w:bCs/>
          <w:i/>
        </w:rPr>
        <w:t xml:space="preserve"> a </w:t>
      </w:r>
      <w:proofErr w:type="spellStart"/>
      <w:r w:rsidRPr="00362D18">
        <w:rPr>
          <w:rFonts w:ascii="Times New Roman" w:eastAsia="Calibri" w:hAnsi="Times New Roman" w:cs="Times New Roman"/>
          <w:bCs/>
          <w:i/>
        </w:rPr>
        <w:t>radicalului</w:t>
      </w:r>
      <w:proofErr w:type="spellEnd"/>
      <w:r w:rsidRPr="00362D18">
        <w:rPr>
          <w:rFonts w:ascii="Times New Roman" w:eastAsia="Calibri" w:hAnsi="Times New Roman" w:cs="Times New Roman"/>
          <w:bCs/>
          <w:i/>
        </w:rPr>
        <w:t xml:space="preserve"> ABTS</w:t>
      </w:r>
      <w:r w:rsidRPr="00362D18">
        <w:rPr>
          <w:rFonts w:ascii="Times New Roman" w:eastAsia="Calibri" w:hAnsi="Times New Roman" w:cs="Times New Roman"/>
          <w:bCs/>
        </w:rPr>
        <w:t xml:space="preserve">  (59,18±0.30</w:t>
      </w:r>
      <w:r w:rsidRPr="00362D18">
        <w:rPr>
          <w:rFonts w:ascii="Times New Roman" w:eastAsia="Calibri" w:hAnsi="Times New Roman" w:cs="Times New Roman"/>
          <w:bCs/>
          <w:u w:val="single"/>
        </w:rPr>
        <w:t xml:space="preserve">), </w:t>
      </w:r>
      <w:r w:rsidRPr="00362D18">
        <w:rPr>
          <w:rFonts w:ascii="Times New Roman" w:eastAsia="Calibri" w:hAnsi="Times New Roman" w:cs="Times New Roman"/>
          <w:bCs/>
          <w:lang w:val="ro-RO"/>
        </w:rPr>
        <w:t>urmate de</w:t>
      </w:r>
      <w:r w:rsidRPr="00362D18">
        <w:rPr>
          <w:rFonts w:ascii="Times New Roman" w:eastAsia="Calibri" w:hAnsi="Times New Roman" w:cs="Times New Roman"/>
          <w:i/>
        </w:rPr>
        <w:t xml:space="preserve"> </w:t>
      </w:r>
      <w:proofErr w:type="spellStart"/>
      <w:r w:rsidRPr="00362D18">
        <w:rPr>
          <w:rFonts w:ascii="Times New Roman" w:eastAsia="Calibri" w:hAnsi="Times New Roman" w:cs="Times New Roman"/>
        </w:rPr>
        <w:t>frunze</w:t>
      </w:r>
      <w:proofErr w:type="spellEnd"/>
      <w:r w:rsidRPr="00362D18">
        <w:rPr>
          <w:rFonts w:ascii="Times New Roman" w:eastAsia="Calibri" w:hAnsi="Times New Roman" w:cs="Times New Roman"/>
          <w:i/>
        </w:rPr>
        <w:t xml:space="preserve"> </w:t>
      </w:r>
      <w:proofErr w:type="spellStart"/>
      <w:r w:rsidRPr="00362D18">
        <w:rPr>
          <w:rFonts w:ascii="Times New Roman" w:eastAsia="Calibri" w:hAnsi="Times New Roman" w:cs="Times New Roman"/>
          <w:bCs/>
          <w:i/>
        </w:rPr>
        <w:t>Cynara</w:t>
      </w:r>
      <w:proofErr w:type="spellEnd"/>
      <w:r w:rsidRPr="00362D18">
        <w:rPr>
          <w:rFonts w:ascii="Times New Roman" w:eastAsia="Calibri" w:hAnsi="Times New Roman" w:cs="Times New Roman"/>
          <w:bCs/>
          <w:i/>
        </w:rPr>
        <w:t xml:space="preserve"> </w:t>
      </w:r>
      <w:proofErr w:type="spellStart"/>
      <w:r w:rsidRPr="00362D18">
        <w:rPr>
          <w:rFonts w:ascii="Times New Roman" w:eastAsia="Calibri" w:hAnsi="Times New Roman" w:cs="Times New Roman"/>
          <w:bCs/>
          <w:i/>
        </w:rPr>
        <w:t>scolymus</w:t>
      </w:r>
      <w:proofErr w:type="spellEnd"/>
      <w:r w:rsidRPr="00362D18">
        <w:rPr>
          <w:rFonts w:ascii="Times New Roman" w:eastAsia="Calibri" w:hAnsi="Times New Roman" w:cs="Times New Roman"/>
          <w:bCs/>
          <w:i/>
        </w:rPr>
        <w:t xml:space="preserve"> (</w:t>
      </w:r>
      <w:r w:rsidRPr="00362D18">
        <w:rPr>
          <w:rFonts w:ascii="Times New Roman" w:eastAsia="Calibri" w:hAnsi="Times New Roman" w:cs="Times New Roman"/>
          <w:bCs/>
        </w:rPr>
        <w:t xml:space="preserve">57,15±0.05) </w:t>
      </w:r>
      <w:proofErr w:type="spellStart"/>
      <w:r w:rsidRPr="00362D18">
        <w:rPr>
          <w:rFonts w:ascii="Times New Roman" w:eastAsia="Calibri" w:hAnsi="Times New Roman" w:cs="Times New Roman"/>
          <w:bCs/>
        </w:rPr>
        <w:t>și</w:t>
      </w:r>
      <w:proofErr w:type="spellEnd"/>
      <w:r w:rsidRPr="00362D18">
        <w:rPr>
          <w:rFonts w:ascii="Times New Roman" w:eastAsia="Calibri" w:hAnsi="Times New Roman" w:cs="Times New Roman"/>
          <w:bCs/>
        </w:rPr>
        <w:t xml:space="preserve"> </w:t>
      </w:r>
      <w:proofErr w:type="spellStart"/>
      <w:r w:rsidRPr="00362D18">
        <w:rPr>
          <w:rFonts w:ascii="Times New Roman" w:eastAsia="Calibri" w:hAnsi="Times New Roman" w:cs="Times New Roman"/>
          <w:bCs/>
        </w:rPr>
        <w:t>părți</w:t>
      </w:r>
      <w:proofErr w:type="spellEnd"/>
      <w:r w:rsidRPr="00362D18">
        <w:rPr>
          <w:rFonts w:ascii="Times New Roman" w:eastAsia="Calibri" w:hAnsi="Times New Roman" w:cs="Times New Roman"/>
          <w:bCs/>
        </w:rPr>
        <w:t xml:space="preserve"> </w:t>
      </w:r>
      <w:proofErr w:type="spellStart"/>
      <w:r w:rsidRPr="00362D18">
        <w:rPr>
          <w:rFonts w:ascii="Times New Roman" w:eastAsia="Calibri" w:hAnsi="Times New Roman" w:cs="Times New Roman"/>
          <w:bCs/>
        </w:rPr>
        <w:t>aeriene</w:t>
      </w:r>
      <w:proofErr w:type="spellEnd"/>
      <w:r w:rsidRPr="00362D18">
        <w:rPr>
          <w:rFonts w:ascii="Times New Roman" w:eastAsia="Calibri" w:hAnsi="Times New Roman" w:cs="Times New Roman"/>
          <w:bCs/>
        </w:rPr>
        <w:t xml:space="preserve"> de </w:t>
      </w:r>
      <w:proofErr w:type="spellStart"/>
      <w:r w:rsidRPr="00362D18">
        <w:rPr>
          <w:rFonts w:ascii="Times New Roman" w:eastAsia="Calibri" w:hAnsi="Times New Roman" w:cs="Times New Roman"/>
          <w:bCs/>
          <w:i/>
        </w:rPr>
        <w:t>Cichórium</w:t>
      </w:r>
      <w:proofErr w:type="spellEnd"/>
      <w:r w:rsidRPr="00362D18">
        <w:rPr>
          <w:rFonts w:ascii="Times New Roman" w:eastAsia="Calibri" w:hAnsi="Times New Roman" w:cs="Times New Roman"/>
          <w:bCs/>
          <w:i/>
        </w:rPr>
        <w:t xml:space="preserve"> </w:t>
      </w:r>
      <w:proofErr w:type="spellStart"/>
      <w:r w:rsidRPr="00362D18">
        <w:rPr>
          <w:rFonts w:ascii="Times New Roman" w:eastAsia="Calibri" w:hAnsi="Times New Roman" w:cs="Times New Roman"/>
          <w:bCs/>
          <w:i/>
        </w:rPr>
        <w:t>íntybus</w:t>
      </w:r>
      <w:proofErr w:type="spellEnd"/>
      <w:r w:rsidRPr="00362D18">
        <w:rPr>
          <w:rFonts w:ascii="Times New Roman" w:eastAsia="Calibri" w:hAnsi="Times New Roman" w:cs="Times New Roman"/>
          <w:bCs/>
          <w:i/>
        </w:rPr>
        <w:t xml:space="preserve"> </w:t>
      </w:r>
      <w:r w:rsidRPr="00362D18">
        <w:rPr>
          <w:rFonts w:ascii="Times New Roman" w:eastAsia="Calibri" w:hAnsi="Times New Roman" w:cs="Times New Roman"/>
          <w:bCs/>
        </w:rPr>
        <w:t>(31,29±0.25</w:t>
      </w:r>
      <w:r w:rsidRPr="00362D18">
        <w:rPr>
          <w:rFonts w:ascii="Calibri" w:eastAsia="Calibri" w:hAnsi="Calibri" w:cs="Times New Roman"/>
          <w:sz w:val="22"/>
          <w:szCs w:val="22"/>
        </w:rPr>
        <w:t xml:space="preserve"> </w:t>
      </w:r>
      <w:r w:rsidRPr="00362D18">
        <w:rPr>
          <w:rFonts w:ascii="Times New Roman" w:eastAsia="Calibri" w:hAnsi="Times New Roman" w:cs="Times New Roman"/>
          <w:bCs/>
        </w:rPr>
        <w:t xml:space="preserve">µM TEAC/g). </w:t>
      </w:r>
      <w:proofErr w:type="spellStart"/>
      <w:r w:rsidRPr="00362D18">
        <w:rPr>
          <w:rFonts w:ascii="Times New Roman" w:eastAsia="Times New Roman" w:hAnsi="Times New Roman" w:cs="Times New Roman"/>
          <w:i/>
        </w:rPr>
        <w:t>Capacitatea</w:t>
      </w:r>
      <w:proofErr w:type="spellEnd"/>
      <w:r w:rsidRPr="00362D18">
        <w:rPr>
          <w:rFonts w:ascii="Times New Roman" w:eastAsia="Times New Roman" w:hAnsi="Times New Roman" w:cs="Times New Roman"/>
          <w:i/>
        </w:rPr>
        <w:t xml:space="preserve"> de </w:t>
      </w:r>
      <w:proofErr w:type="spellStart"/>
      <w:r w:rsidRPr="00362D18">
        <w:rPr>
          <w:rFonts w:ascii="Times New Roman" w:eastAsia="Times New Roman" w:hAnsi="Times New Roman" w:cs="Times New Roman"/>
          <w:i/>
        </w:rPr>
        <w:t>chelare</w:t>
      </w:r>
      <w:proofErr w:type="spellEnd"/>
      <w:r w:rsidRPr="00362D18">
        <w:rPr>
          <w:rFonts w:ascii="Times New Roman" w:eastAsia="Times New Roman" w:hAnsi="Times New Roman" w:cs="Times New Roman"/>
          <w:i/>
        </w:rPr>
        <w:t xml:space="preserve"> a </w:t>
      </w:r>
      <w:proofErr w:type="spellStart"/>
      <w:r w:rsidRPr="00362D18">
        <w:rPr>
          <w:rFonts w:ascii="Times New Roman" w:eastAsia="Times New Roman" w:hAnsi="Times New Roman" w:cs="Times New Roman"/>
          <w:i/>
        </w:rPr>
        <w:t>fierului</w:t>
      </w:r>
      <w:proofErr w:type="spellEnd"/>
      <w:r w:rsidRPr="00362D18">
        <w:rPr>
          <w:rFonts w:ascii="Times New Roman" w:eastAsia="Times New Roman" w:hAnsi="Times New Roman" w:cs="Times New Roman"/>
        </w:rPr>
        <w:t xml:space="preserve">, </w:t>
      </w:r>
      <w:proofErr w:type="spellStart"/>
      <w:r w:rsidRPr="00362D18">
        <w:rPr>
          <w:rFonts w:ascii="Times New Roman" w:eastAsia="Times New Roman" w:hAnsi="Times New Roman" w:cs="Times New Roman"/>
        </w:rPr>
        <w:t>realizată</w:t>
      </w:r>
      <w:proofErr w:type="spellEnd"/>
      <w:r w:rsidRPr="00362D18">
        <w:rPr>
          <w:rFonts w:ascii="Times New Roman" w:eastAsia="Times New Roman" w:hAnsi="Times New Roman" w:cs="Times New Roman"/>
        </w:rPr>
        <w:t xml:space="preserve"> </w:t>
      </w:r>
      <w:proofErr w:type="spellStart"/>
      <w:r w:rsidRPr="00362D18">
        <w:rPr>
          <w:rFonts w:ascii="Times New Roman" w:eastAsia="Times New Roman" w:hAnsi="Times New Roman" w:cs="Times New Roman"/>
        </w:rPr>
        <w:t>în</w:t>
      </w:r>
      <w:proofErr w:type="spellEnd"/>
      <w:r w:rsidRPr="00362D18">
        <w:rPr>
          <w:rFonts w:ascii="Times New Roman" w:eastAsia="Times New Roman" w:hAnsi="Times New Roman" w:cs="Times New Roman"/>
        </w:rPr>
        <w:t xml:space="preserve"> </w:t>
      </w:r>
      <w:proofErr w:type="spellStart"/>
      <w:r w:rsidRPr="00362D18">
        <w:rPr>
          <w:rFonts w:ascii="Times New Roman" w:eastAsia="Times New Roman" w:hAnsi="Times New Roman" w:cs="Times New Roman"/>
        </w:rPr>
        <w:t>comparație</w:t>
      </w:r>
      <w:proofErr w:type="spellEnd"/>
      <w:r w:rsidRPr="00362D18">
        <w:rPr>
          <w:rFonts w:ascii="Times New Roman" w:eastAsia="Times New Roman" w:hAnsi="Times New Roman" w:cs="Times New Roman"/>
        </w:rPr>
        <w:t xml:space="preserve"> cu EDTA (99,03), </w:t>
      </w:r>
      <w:proofErr w:type="spellStart"/>
      <w:r w:rsidRPr="00362D18">
        <w:rPr>
          <w:rFonts w:ascii="Times New Roman" w:eastAsia="Times New Roman" w:hAnsi="Times New Roman" w:cs="Times New Roman"/>
        </w:rPr>
        <w:t>prezintă</w:t>
      </w:r>
      <w:proofErr w:type="spellEnd"/>
      <w:r w:rsidRPr="00362D18">
        <w:rPr>
          <w:rFonts w:ascii="Times New Roman" w:eastAsia="Times New Roman" w:hAnsi="Times New Roman" w:cs="Times New Roman"/>
        </w:rPr>
        <w:t xml:space="preserve"> </w:t>
      </w:r>
      <w:proofErr w:type="spellStart"/>
      <w:r w:rsidRPr="00362D18">
        <w:rPr>
          <w:rFonts w:ascii="Times New Roman" w:eastAsia="Times New Roman" w:hAnsi="Times New Roman" w:cs="Times New Roman"/>
        </w:rPr>
        <w:t>activitate</w:t>
      </w:r>
      <w:proofErr w:type="spellEnd"/>
      <w:r w:rsidRPr="00362D18">
        <w:rPr>
          <w:rFonts w:ascii="Times New Roman" w:eastAsia="Times New Roman" w:hAnsi="Times New Roman" w:cs="Times New Roman"/>
        </w:rPr>
        <w:t xml:space="preserve"> </w:t>
      </w:r>
      <w:proofErr w:type="spellStart"/>
      <w:r w:rsidRPr="00362D18">
        <w:rPr>
          <w:rFonts w:ascii="Times New Roman" w:eastAsia="Times New Roman" w:hAnsi="Times New Roman" w:cs="Times New Roman"/>
        </w:rPr>
        <w:t>mai</w:t>
      </w:r>
      <w:proofErr w:type="spellEnd"/>
      <w:r w:rsidRPr="00362D18">
        <w:rPr>
          <w:rFonts w:ascii="Times New Roman" w:eastAsia="Times New Roman" w:hAnsi="Times New Roman" w:cs="Times New Roman"/>
        </w:rPr>
        <w:t xml:space="preserve"> </w:t>
      </w:r>
      <w:proofErr w:type="spellStart"/>
      <w:r w:rsidRPr="00362D18">
        <w:rPr>
          <w:rFonts w:ascii="Times New Roman" w:eastAsia="Times New Roman" w:hAnsi="Times New Roman" w:cs="Times New Roman"/>
        </w:rPr>
        <w:t>înaltă</w:t>
      </w:r>
      <w:proofErr w:type="spellEnd"/>
      <w:r w:rsidRPr="00362D18">
        <w:rPr>
          <w:rFonts w:ascii="Times New Roman" w:eastAsia="Times New Roman" w:hAnsi="Times New Roman" w:cs="Times New Roman"/>
        </w:rPr>
        <w:t xml:space="preserve"> la </w:t>
      </w:r>
      <w:proofErr w:type="spellStart"/>
      <w:r w:rsidRPr="00362D18">
        <w:rPr>
          <w:rFonts w:ascii="Times New Roman" w:eastAsia="Times New Roman" w:hAnsi="Times New Roman" w:cs="Times New Roman"/>
        </w:rPr>
        <w:t>extractul</w:t>
      </w:r>
      <w:proofErr w:type="spellEnd"/>
      <w:r w:rsidRPr="00362D18">
        <w:rPr>
          <w:rFonts w:ascii="Times New Roman" w:eastAsia="Times New Roman" w:hAnsi="Times New Roman" w:cs="Times New Roman"/>
        </w:rPr>
        <w:t xml:space="preserve"> din </w:t>
      </w:r>
      <w:proofErr w:type="spellStart"/>
      <w:r w:rsidRPr="00362D18">
        <w:rPr>
          <w:rFonts w:ascii="Times New Roman" w:eastAsia="Calibri" w:hAnsi="Times New Roman" w:cs="Times New Roman"/>
          <w:bCs/>
          <w:i/>
          <w:iCs/>
        </w:rPr>
        <w:t>Agrimonia</w:t>
      </w:r>
      <w:proofErr w:type="spellEnd"/>
      <w:r w:rsidRPr="00362D18">
        <w:rPr>
          <w:rFonts w:ascii="Times New Roman" w:eastAsia="Calibri" w:hAnsi="Times New Roman" w:cs="Times New Roman"/>
          <w:bCs/>
          <w:i/>
          <w:iCs/>
        </w:rPr>
        <w:t> </w:t>
      </w:r>
      <w:proofErr w:type="spellStart"/>
      <w:r w:rsidRPr="00362D18">
        <w:rPr>
          <w:rFonts w:ascii="Times New Roman" w:eastAsia="Calibri" w:hAnsi="Times New Roman" w:cs="Times New Roman"/>
          <w:bCs/>
          <w:i/>
          <w:iCs/>
        </w:rPr>
        <w:t>eupatoria</w:t>
      </w:r>
      <w:proofErr w:type="spellEnd"/>
      <w:r w:rsidRPr="00362D18">
        <w:rPr>
          <w:rFonts w:ascii="Times New Roman" w:eastAsia="Times New Roman" w:hAnsi="Times New Roman" w:cs="Times New Roman"/>
        </w:rPr>
        <w:t xml:space="preserve"> (88,07), </w:t>
      </w:r>
      <w:proofErr w:type="spellStart"/>
      <w:r w:rsidRPr="00362D18">
        <w:rPr>
          <w:rFonts w:ascii="Times New Roman" w:eastAsia="Times New Roman" w:hAnsi="Times New Roman" w:cs="Times New Roman"/>
        </w:rPr>
        <w:t>urmat</w:t>
      </w:r>
      <w:proofErr w:type="spellEnd"/>
      <w:r w:rsidRPr="00362D18">
        <w:rPr>
          <w:rFonts w:ascii="Times New Roman" w:eastAsia="Times New Roman" w:hAnsi="Times New Roman" w:cs="Times New Roman"/>
        </w:rPr>
        <w:t xml:space="preserve"> de </w:t>
      </w:r>
      <w:proofErr w:type="spellStart"/>
      <w:r w:rsidRPr="00362D18">
        <w:rPr>
          <w:rFonts w:ascii="Times New Roman" w:eastAsia="Calibri" w:hAnsi="Times New Roman" w:cs="Times New Roman"/>
          <w:bCs/>
          <w:i/>
          <w:iCs/>
        </w:rPr>
        <w:t>Cichorium</w:t>
      </w:r>
      <w:proofErr w:type="spellEnd"/>
      <w:r w:rsidRPr="00362D18">
        <w:rPr>
          <w:rFonts w:ascii="Times New Roman" w:eastAsia="Calibri" w:hAnsi="Times New Roman" w:cs="Times New Roman"/>
          <w:bCs/>
          <w:i/>
          <w:iCs/>
        </w:rPr>
        <w:t xml:space="preserve"> </w:t>
      </w:r>
      <w:proofErr w:type="spellStart"/>
      <w:r w:rsidRPr="00362D18">
        <w:rPr>
          <w:rFonts w:ascii="Times New Roman" w:eastAsia="Calibri" w:hAnsi="Times New Roman" w:cs="Times New Roman"/>
          <w:bCs/>
          <w:i/>
          <w:iCs/>
        </w:rPr>
        <w:t>intybus</w:t>
      </w:r>
      <w:proofErr w:type="spellEnd"/>
      <w:r w:rsidRPr="00362D18">
        <w:rPr>
          <w:rFonts w:ascii="Times New Roman" w:eastAsia="Calibri" w:hAnsi="Times New Roman" w:cs="Times New Roman"/>
          <w:bCs/>
          <w:i/>
          <w:iCs/>
        </w:rPr>
        <w:t xml:space="preserve"> </w:t>
      </w:r>
      <w:r w:rsidRPr="00362D18">
        <w:rPr>
          <w:rFonts w:ascii="Times New Roman" w:eastAsia="Calibri" w:hAnsi="Times New Roman" w:cs="Times New Roman"/>
          <w:bCs/>
          <w:iCs/>
        </w:rPr>
        <w:t>(87,25),</w:t>
      </w:r>
      <w:r w:rsidRPr="00362D18">
        <w:rPr>
          <w:rFonts w:ascii="Times New Roman" w:eastAsia="Calibri" w:hAnsi="Times New Roman" w:cs="Times New Roman"/>
          <w:bCs/>
          <w:i/>
          <w:iCs/>
        </w:rPr>
        <w:t xml:space="preserve"> </w:t>
      </w:r>
      <w:proofErr w:type="spellStart"/>
      <w:r w:rsidRPr="00362D18">
        <w:rPr>
          <w:rFonts w:ascii="Times New Roman" w:eastAsia="Calibri" w:hAnsi="Times New Roman" w:cs="Times New Roman"/>
          <w:i/>
        </w:rPr>
        <w:t>Cynara</w:t>
      </w:r>
      <w:proofErr w:type="spellEnd"/>
      <w:r w:rsidRPr="00362D18">
        <w:rPr>
          <w:rFonts w:ascii="Times New Roman" w:eastAsia="Calibri" w:hAnsi="Times New Roman" w:cs="Times New Roman"/>
          <w:i/>
        </w:rPr>
        <w:t xml:space="preserve"> </w:t>
      </w:r>
      <w:proofErr w:type="spellStart"/>
      <w:r w:rsidRPr="00362D18">
        <w:rPr>
          <w:rFonts w:ascii="Times New Roman" w:eastAsia="Calibri" w:hAnsi="Times New Roman" w:cs="Times New Roman"/>
          <w:i/>
        </w:rPr>
        <w:t>scolymus</w:t>
      </w:r>
      <w:proofErr w:type="spellEnd"/>
      <w:r w:rsidRPr="00362D18">
        <w:rPr>
          <w:rFonts w:ascii="Times New Roman" w:eastAsia="Calibri" w:hAnsi="Times New Roman" w:cs="Times New Roman"/>
          <w:i/>
        </w:rPr>
        <w:t xml:space="preserve"> </w:t>
      </w:r>
      <w:r w:rsidRPr="00362D18">
        <w:rPr>
          <w:rFonts w:ascii="Times New Roman" w:eastAsia="Calibri" w:hAnsi="Times New Roman" w:cs="Times New Roman"/>
        </w:rPr>
        <w:t xml:space="preserve">(48,50), </w:t>
      </w:r>
      <w:proofErr w:type="spellStart"/>
      <w:r w:rsidRPr="00362D18">
        <w:rPr>
          <w:rFonts w:ascii="Times New Roman" w:eastAsia="Times New Roman" w:hAnsi="Times New Roman" w:cs="Times New Roman"/>
          <w:i/>
        </w:rPr>
        <w:t>Hyperici</w:t>
      </w:r>
      <w:proofErr w:type="spellEnd"/>
      <w:r w:rsidRPr="00362D18">
        <w:rPr>
          <w:rFonts w:ascii="Times New Roman" w:eastAsia="Times New Roman" w:hAnsi="Times New Roman" w:cs="Times New Roman"/>
          <w:i/>
        </w:rPr>
        <w:t xml:space="preserve"> </w:t>
      </w:r>
      <w:proofErr w:type="spellStart"/>
      <w:r w:rsidRPr="00362D18">
        <w:rPr>
          <w:rFonts w:ascii="Times New Roman" w:eastAsia="Times New Roman" w:hAnsi="Times New Roman" w:cs="Times New Roman"/>
          <w:i/>
        </w:rPr>
        <w:t>flores</w:t>
      </w:r>
      <w:proofErr w:type="spellEnd"/>
      <w:r w:rsidRPr="00362D18">
        <w:rPr>
          <w:rFonts w:ascii="Times New Roman" w:eastAsia="Times New Roman" w:hAnsi="Times New Roman" w:cs="Times New Roman"/>
          <w:i/>
        </w:rPr>
        <w:t xml:space="preserve"> </w:t>
      </w:r>
      <w:r w:rsidRPr="00362D18">
        <w:rPr>
          <w:rFonts w:ascii="Times New Roman" w:eastAsia="Times New Roman" w:hAnsi="Times New Roman" w:cs="Times New Roman"/>
        </w:rPr>
        <w:t xml:space="preserve">(45,71), </w:t>
      </w:r>
      <w:proofErr w:type="spellStart"/>
      <w:r w:rsidRPr="00362D18">
        <w:rPr>
          <w:rFonts w:ascii="Times New Roman" w:eastAsia="Times New Roman" w:hAnsi="Times New Roman" w:cs="Times New Roman"/>
          <w:i/>
        </w:rPr>
        <w:t>Hyssopi</w:t>
      </w:r>
      <w:proofErr w:type="spellEnd"/>
      <w:r w:rsidRPr="00362D18">
        <w:rPr>
          <w:rFonts w:ascii="Times New Roman" w:eastAsia="Times New Roman" w:hAnsi="Times New Roman" w:cs="Times New Roman"/>
          <w:i/>
        </w:rPr>
        <w:t xml:space="preserve"> </w:t>
      </w:r>
      <w:proofErr w:type="spellStart"/>
      <w:r w:rsidRPr="00362D18">
        <w:rPr>
          <w:rFonts w:ascii="Times New Roman" w:eastAsia="Times New Roman" w:hAnsi="Times New Roman" w:cs="Times New Roman"/>
          <w:i/>
        </w:rPr>
        <w:t>herba</w:t>
      </w:r>
      <w:proofErr w:type="spellEnd"/>
      <w:r w:rsidRPr="00362D18">
        <w:rPr>
          <w:rFonts w:ascii="Times New Roman" w:eastAsia="Times New Roman" w:hAnsi="Times New Roman" w:cs="Times New Roman"/>
        </w:rPr>
        <w:t xml:space="preserve"> (33,12) </w:t>
      </w:r>
      <w:proofErr w:type="spellStart"/>
      <w:r w:rsidRPr="00362D18">
        <w:rPr>
          <w:rFonts w:ascii="Times New Roman" w:eastAsia="Times New Roman" w:hAnsi="Times New Roman" w:cs="Times New Roman"/>
        </w:rPr>
        <w:t>și</w:t>
      </w:r>
      <w:proofErr w:type="spellEnd"/>
      <w:r w:rsidRPr="00362D18">
        <w:rPr>
          <w:rFonts w:ascii="Times New Roman" w:eastAsia="Times New Roman" w:hAnsi="Times New Roman" w:cs="Times New Roman"/>
        </w:rPr>
        <w:t xml:space="preserve"> </w:t>
      </w:r>
      <w:r w:rsidRPr="00362D18">
        <w:rPr>
          <w:rFonts w:ascii="Times New Roman" w:eastAsia="Times New Roman" w:hAnsi="Times New Roman" w:cs="Times New Roman"/>
          <w:i/>
        </w:rPr>
        <w:t>Rubi folia</w:t>
      </w:r>
      <w:r w:rsidRPr="00362D18">
        <w:rPr>
          <w:rFonts w:ascii="Times New Roman" w:eastAsia="Times New Roman" w:hAnsi="Times New Roman" w:cs="Times New Roman"/>
        </w:rPr>
        <w:t xml:space="preserve"> (31, 34%). </w:t>
      </w:r>
    </w:p>
    <w:p w14:paraId="12EB9A31" w14:textId="77777777" w:rsidR="00362D18" w:rsidRPr="00362D18" w:rsidRDefault="00362D18" w:rsidP="00362D18">
      <w:pPr>
        <w:autoSpaceDE w:val="0"/>
        <w:autoSpaceDN w:val="0"/>
        <w:adjustRightInd w:val="0"/>
        <w:ind w:firstLine="720"/>
        <w:jc w:val="both"/>
        <w:rPr>
          <w:rFonts w:ascii="Times New Roman" w:eastAsia="Calibri" w:hAnsi="Times New Roman" w:cs="Times New Roman"/>
          <w:i/>
          <w:iCs/>
          <w:color w:val="000000"/>
        </w:rPr>
      </w:pPr>
      <w:proofErr w:type="spellStart"/>
      <w:r w:rsidRPr="00362D18">
        <w:rPr>
          <w:rFonts w:ascii="Times New Roman" w:eastAsia="Calibri" w:hAnsi="Times New Roman" w:cs="Times New Roman"/>
          <w:b/>
          <w:i/>
        </w:rPr>
        <w:t>Activitatea</w:t>
      </w:r>
      <w:proofErr w:type="spellEnd"/>
      <w:r w:rsidRPr="00362D18">
        <w:rPr>
          <w:rFonts w:ascii="Times New Roman" w:eastAsia="Calibri" w:hAnsi="Times New Roman" w:cs="Times New Roman"/>
          <w:b/>
          <w:i/>
        </w:rPr>
        <w:t xml:space="preserve"> </w:t>
      </w:r>
      <w:proofErr w:type="spellStart"/>
      <w:r w:rsidRPr="00362D18">
        <w:rPr>
          <w:rFonts w:ascii="Times New Roman" w:eastAsia="Calibri" w:hAnsi="Times New Roman" w:cs="Times New Roman"/>
          <w:b/>
          <w:i/>
        </w:rPr>
        <w:t>antimicrobiană</w:t>
      </w:r>
      <w:proofErr w:type="spellEnd"/>
      <w:r w:rsidRPr="00362D18">
        <w:rPr>
          <w:rFonts w:ascii="Times New Roman" w:eastAsia="Calibri" w:hAnsi="Times New Roman" w:cs="Times New Roman"/>
        </w:rPr>
        <w:t xml:space="preserve"> ale </w:t>
      </w:r>
      <w:proofErr w:type="spellStart"/>
      <w:r w:rsidRPr="00362D18">
        <w:rPr>
          <w:rFonts w:ascii="Times New Roman" w:eastAsia="Calibri" w:hAnsi="Times New Roman" w:cs="Times New Roman"/>
        </w:rPr>
        <w:t>extractelor</w:t>
      </w:r>
      <w:proofErr w:type="spellEnd"/>
      <w:r w:rsidRPr="00362D18">
        <w:rPr>
          <w:rFonts w:ascii="Times New Roman" w:eastAsia="Calibri" w:hAnsi="Times New Roman" w:cs="Times New Roman"/>
        </w:rPr>
        <w:t xml:space="preserve"> </w:t>
      </w:r>
      <w:proofErr w:type="spellStart"/>
      <w:r w:rsidRPr="00362D18">
        <w:rPr>
          <w:rFonts w:ascii="Times New Roman" w:eastAsia="Calibri" w:hAnsi="Times New Roman" w:cs="Times New Roman"/>
        </w:rPr>
        <w:t>analizate</w:t>
      </w:r>
      <w:proofErr w:type="spellEnd"/>
      <w:r w:rsidRPr="00362D18">
        <w:rPr>
          <w:rFonts w:ascii="Times New Roman" w:eastAsia="Calibri" w:hAnsi="Times New Roman" w:cs="Times New Roman"/>
        </w:rPr>
        <w:t xml:space="preserve"> a </w:t>
      </w:r>
      <w:proofErr w:type="spellStart"/>
      <w:r w:rsidRPr="00362D18">
        <w:rPr>
          <w:rFonts w:ascii="Times New Roman" w:eastAsia="Calibri" w:hAnsi="Times New Roman" w:cs="Times New Roman"/>
        </w:rPr>
        <w:t>fost</w:t>
      </w:r>
      <w:proofErr w:type="spellEnd"/>
      <w:r w:rsidRPr="00362D18">
        <w:rPr>
          <w:rFonts w:ascii="Times New Roman" w:eastAsia="Calibri" w:hAnsi="Times New Roman" w:cs="Times New Roman"/>
        </w:rPr>
        <w:t xml:space="preserve"> </w:t>
      </w:r>
      <w:proofErr w:type="spellStart"/>
      <w:r w:rsidRPr="00362D18">
        <w:rPr>
          <w:rFonts w:ascii="Times New Roman" w:eastAsia="Calibri" w:hAnsi="Times New Roman" w:cs="Times New Roman"/>
        </w:rPr>
        <w:t>determinată</w:t>
      </w:r>
      <w:proofErr w:type="spellEnd"/>
      <w:r w:rsidRPr="00362D18">
        <w:rPr>
          <w:rFonts w:ascii="Times New Roman" w:eastAsia="Calibri" w:hAnsi="Times New Roman" w:cs="Times New Roman"/>
        </w:rPr>
        <w:t xml:space="preserve"> </w:t>
      </w:r>
      <w:proofErr w:type="spellStart"/>
      <w:r w:rsidRPr="00362D18">
        <w:rPr>
          <w:rFonts w:ascii="Times New Roman" w:eastAsia="Calibri" w:hAnsi="Times New Roman" w:cs="Times New Roman"/>
        </w:rPr>
        <w:t>prin</w:t>
      </w:r>
      <w:proofErr w:type="spellEnd"/>
      <w:r w:rsidRPr="00362D18">
        <w:rPr>
          <w:rFonts w:ascii="Times New Roman" w:eastAsia="Calibri" w:hAnsi="Times New Roman" w:cs="Times New Roman"/>
        </w:rPr>
        <w:t xml:space="preserve"> </w:t>
      </w:r>
      <w:proofErr w:type="spellStart"/>
      <w:r w:rsidRPr="00362D18">
        <w:rPr>
          <w:rFonts w:ascii="Times New Roman" w:eastAsia="Calibri" w:hAnsi="Times New Roman" w:cs="Times New Roman"/>
        </w:rPr>
        <w:t>metoda</w:t>
      </w:r>
      <w:proofErr w:type="spellEnd"/>
      <w:r w:rsidRPr="00362D18">
        <w:rPr>
          <w:rFonts w:ascii="Times New Roman" w:eastAsia="Calibri" w:hAnsi="Times New Roman" w:cs="Times New Roman"/>
        </w:rPr>
        <w:t xml:space="preserve"> </w:t>
      </w:r>
      <w:proofErr w:type="spellStart"/>
      <w:r w:rsidRPr="00362D18">
        <w:rPr>
          <w:rFonts w:ascii="Times New Roman" w:eastAsia="Calibri" w:hAnsi="Times New Roman" w:cs="Times New Roman"/>
        </w:rPr>
        <w:t>diluțiilor</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succesive</w:t>
      </w:r>
      <w:proofErr w:type="spellEnd"/>
      <w:r w:rsidRPr="00362D18">
        <w:rPr>
          <w:rFonts w:ascii="Times New Roman" w:eastAsia="Calibri" w:hAnsi="Times New Roman" w:cs="Times New Roman"/>
          <w:color w:val="000000"/>
        </w:rPr>
        <w:t xml:space="preserve">, care </w:t>
      </w:r>
      <w:proofErr w:type="spellStart"/>
      <w:r w:rsidRPr="00362D18">
        <w:rPr>
          <w:rFonts w:ascii="Times New Roman" w:eastAsia="Calibri" w:hAnsi="Times New Roman" w:cs="Times New Roman"/>
          <w:color w:val="000000"/>
        </w:rPr>
        <w:t>permite</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determinarea</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concentraţiei</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minime</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inhibitorii</w:t>
      </w:r>
      <w:proofErr w:type="spellEnd"/>
      <w:r w:rsidRPr="00362D18">
        <w:rPr>
          <w:rFonts w:ascii="Times New Roman" w:eastAsia="Calibri" w:hAnsi="Times New Roman" w:cs="Times New Roman"/>
          <w:color w:val="000000"/>
        </w:rPr>
        <w:t xml:space="preserve"> (CMI </w:t>
      </w:r>
      <w:r w:rsidRPr="00362D18">
        <w:rPr>
          <w:rFonts w:ascii="Times New Roman" w:eastAsia="Calibri" w:hAnsi="Times New Roman" w:cs="Times New Roman"/>
          <w:iCs/>
          <w:color w:val="000000"/>
        </w:rPr>
        <w:t>mg/ml;</w:t>
      </w:r>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şi</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concentraţiei</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minime</w:t>
      </w:r>
      <w:proofErr w:type="spellEnd"/>
      <w:r w:rsidRPr="00362D18">
        <w:rPr>
          <w:rFonts w:ascii="Times New Roman" w:eastAsia="Calibri" w:hAnsi="Times New Roman" w:cs="Times New Roman"/>
          <w:color w:val="000000"/>
        </w:rPr>
        <w:t xml:space="preserve"> bactericide (CMB </w:t>
      </w:r>
      <w:r w:rsidRPr="00362D18">
        <w:rPr>
          <w:rFonts w:ascii="Times New Roman" w:eastAsia="Calibri" w:hAnsi="Times New Roman" w:cs="Times New Roman"/>
          <w:iCs/>
          <w:color w:val="000000"/>
        </w:rPr>
        <w:t>mg/ml</w:t>
      </w:r>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iCs/>
          <w:color w:val="000000"/>
        </w:rPr>
        <w:t>Rezultatele</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color w:val="000000"/>
        </w:rPr>
        <w:t>denotă</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activitate</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antimicrobiană</w:t>
      </w:r>
      <w:proofErr w:type="spellEnd"/>
      <w:r w:rsidRPr="00362D18">
        <w:rPr>
          <w:rFonts w:ascii="Times New Roman" w:eastAsia="Calibri" w:hAnsi="Times New Roman" w:cs="Times New Roman"/>
          <w:color w:val="000000"/>
        </w:rPr>
        <w:t xml:space="preserve"> a </w:t>
      </w:r>
      <w:proofErr w:type="spellStart"/>
      <w:r w:rsidRPr="00362D18">
        <w:rPr>
          <w:rFonts w:ascii="Times New Roman" w:eastAsia="Calibri" w:hAnsi="Times New Roman" w:cs="Times New Roman"/>
          <w:color w:val="000000"/>
        </w:rPr>
        <w:t>extractelor</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manifestată</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față</w:t>
      </w:r>
      <w:proofErr w:type="spellEnd"/>
      <w:r w:rsidRPr="00362D18">
        <w:rPr>
          <w:rFonts w:ascii="Times New Roman" w:eastAsia="Calibri" w:hAnsi="Times New Roman" w:cs="Times New Roman"/>
          <w:color w:val="000000"/>
        </w:rPr>
        <w:t xml:space="preserve"> de </w:t>
      </w:r>
      <w:proofErr w:type="spellStart"/>
      <w:r w:rsidRPr="00362D18">
        <w:rPr>
          <w:rFonts w:ascii="Times New Roman" w:eastAsia="Calibri" w:hAnsi="Times New Roman" w:cs="Times New Roman"/>
          <w:color w:val="000000"/>
        </w:rPr>
        <w:t>tulpinile</w:t>
      </w:r>
      <w:proofErr w:type="spellEnd"/>
      <w:r w:rsidRPr="00362D18">
        <w:rPr>
          <w:rFonts w:ascii="Times New Roman" w:eastAsia="Calibri" w:hAnsi="Times New Roman" w:cs="Times New Roman"/>
          <w:color w:val="000000"/>
        </w:rPr>
        <w:t xml:space="preserve">: </w:t>
      </w:r>
      <w:r w:rsidRPr="00362D18">
        <w:rPr>
          <w:rFonts w:ascii="Times New Roman" w:eastAsia="Calibri" w:hAnsi="Times New Roman" w:cs="Times New Roman"/>
          <w:i/>
          <w:color w:val="000000"/>
        </w:rPr>
        <w:t>Staphylococcus aureus</w:t>
      </w:r>
      <w:r w:rsidRPr="00362D18">
        <w:rPr>
          <w:rFonts w:ascii="Times New Roman" w:eastAsia="Calibri" w:hAnsi="Times New Roman" w:cs="Times New Roman"/>
          <w:color w:val="000000"/>
        </w:rPr>
        <w:t xml:space="preserve"> ATCC 25923 (CMI, de la 0,156 </w:t>
      </w:r>
      <w:proofErr w:type="spellStart"/>
      <w:r w:rsidRPr="00362D18">
        <w:rPr>
          <w:rFonts w:ascii="Times New Roman" w:eastAsia="Calibri" w:hAnsi="Times New Roman" w:cs="Times New Roman"/>
          <w:color w:val="000000"/>
        </w:rPr>
        <w:t>pentru</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i/>
          <w:color w:val="000000"/>
        </w:rPr>
        <w:t>Agrimonia</w:t>
      </w:r>
      <w:proofErr w:type="spellEnd"/>
      <w:r w:rsidRPr="00362D18">
        <w:rPr>
          <w:rFonts w:ascii="Times New Roman" w:eastAsia="Calibri" w:hAnsi="Times New Roman" w:cs="Times New Roman"/>
          <w:i/>
          <w:color w:val="000000"/>
        </w:rPr>
        <w:t xml:space="preserve"> </w:t>
      </w:r>
      <w:proofErr w:type="spellStart"/>
      <w:r w:rsidRPr="00362D18">
        <w:rPr>
          <w:rFonts w:ascii="Times New Roman" w:eastAsia="Calibri" w:hAnsi="Times New Roman" w:cs="Times New Roman"/>
          <w:i/>
          <w:color w:val="000000"/>
        </w:rPr>
        <w:t>eupatoria</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până</w:t>
      </w:r>
      <w:proofErr w:type="spellEnd"/>
      <w:r w:rsidRPr="00362D18">
        <w:rPr>
          <w:rFonts w:ascii="Times New Roman" w:eastAsia="Calibri" w:hAnsi="Times New Roman" w:cs="Times New Roman"/>
          <w:color w:val="000000"/>
        </w:rPr>
        <w:t xml:space="preserve"> la 2,5 mg/ml; </w:t>
      </w:r>
      <w:proofErr w:type="spellStart"/>
      <w:r w:rsidRPr="00362D18">
        <w:rPr>
          <w:rFonts w:ascii="Times New Roman" w:eastAsia="Calibri" w:hAnsi="Times New Roman" w:cs="Times New Roman"/>
          <w:color w:val="000000"/>
        </w:rPr>
        <w:t>pentru</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Times New Roman" w:hAnsi="Times New Roman" w:cs="Times New Roman"/>
          <w:bCs/>
          <w:i/>
          <w:iCs/>
          <w:color w:val="222222"/>
        </w:rPr>
        <w:t>Cichorium</w:t>
      </w:r>
      <w:proofErr w:type="spellEnd"/>
      <w:r w:rsidRPr="00362D18">
        <w:rPr>
          <w:rFonts w:ascii="Times New Roman" w:eastAsia="Times New Roman" w:hAnsi="Times New Roman" w:cs="Times New Roman"/>
          <w:bCs/>
          <w:i/>
          <w:iCs/>
          <w:color w:val="222222"/>
        </w:rPr>
        <w:t xml:space="preserve"> </w:t>
      </w:r>
      <w:proofErr w:type="spellStart"/>
      <w:r w:rsidRPr="00362D18">
        <w:rPr>
          <w:rFonts w:ascii="Times New Roman" w:eastAsia="Times New Roman" w:hAnsi="Times New Roman" w:cs="Times New Roman"/>
          <w:bCs/>
          <w:i/>
          <w:iCs/>
          <w:color w:val="222222"/>
        </w:rPr>
        <w:t>intybus</w:t>
      </w:r>
      <w:proofErr w:type="spellEnd"/>
      <w:r w:rsidRPr="00362D18">
        <w:rPr>
          <w:rFonts w:ascii="Times New Roman" w:eastAsia="Times New Roman" w:hAnsi="Times New Roman" w:cs="Times New Roman"/>
          <w:bCs/>
          <w:i/>
          <w:iCs/>
          <w:color w:val="222222"/>
        </w:rPr>
        <w:t xml:space="preserve">; </w:t>
      </w:r>
      <w:proofErr w:type="spellStart"/>
      <w:r w:rsidRPr="00362D18">
        <w:rPr>
          <w:rFonts w:ascii="Times New Roman" w:eastAsia="Times New Roman" w:hAnsi="Times New Roman" w:cs="Times New Roman"/>
          <w:bCs/>
          <w:iCs/>
          <w:color w:val="222222"/>
        </w:rPr>
        <w:t>respectiv</w:t>
      </w:r>
      <w:proofErr w:type="spellEnd"/>
      <w:r w:rsidRPr="00362D18">
        <w:rPr>
          <w:rFonts w:ascii="Times New Roman" w:eastAsia="Times New Roman" w:hAnsi="Times New Roman" w:cs="Times New Roman"/>
          <w:bCs/>
          <w:iCs/>
          <w:color w:val="222222"/>
        </w:rPr>
        <w:t xml:space="preserve"> </w:t>
      </w:r>
      <w:proofErr w:type="spellStart"/>
      <w:r w:rsidRPr="00362D18">
        <w:rPr>
          <w:rFonts w:ascii="Times New Roman" w:eastAsia="Times New Roman" w:hAnsi="Times New Roman" w:cs="Times New Roman"/>
          <w:bCs/>
          <w:iCs/>
          <w:color w:val="222222"/>
        </w:rPr>
        <w:t>pentru</w:t>
      </w:r>
      <w:proofErr w:type="spellEnd"/>
      <w:r w:rsidRPr="00362D18">
        <w:rPr>
          <w:rFonts w:ascii="Times New Roman" w:eastAsia="Times New Roman" w:hAnsi="Times New Roman" w:cs="Times New Roman"/>
          <w:bCs/>
          <w:iCs/>
          <w:color w:val="222222"/>
        </w:rPr>
        <w:t xml:space="preserve"> CMB, se </w:t>
      </w:r>
      <w:proofErr w:type="spellStart"/>
      <w:r w:rsidRPr="00362D18">
        <w:rPr>
          <w:rFonts w:ascii="Times New Roman" w:eastAsia="Times New Roman" w:hAnsi="Times New Roman" w:cs="Times New Roman"/>
          <w:bCs/>
          <w:iCs/>
          <w:color w:val="222222"/>
        </w:rPr>
        <w:t>constată</w:t>
      </w:r>
      <w:proofErr w:type="spellEnd"/>
      <w:r w:rsidRPr="00362D18">
        <w:rPr>
          <w:rFonts w:ascii="Times New Roman" w:eastAsia="Times New Roman" w:hAnsi="Times New Roman" w:cs="Times New Roman"/>
          <w:bCs/>
          <w:iCs/>
          <w:color w:val="222222"/>
        </w:rPr>
        <w:t xml:space="preserve"> </w:t>
      </w:r>
      <w:proofErr w:type="spellStart"/>
      <w:r w:rsidRPr="00362D18">
        <w:rPr>
          <w:rFonts w:ascii="Times New Roman" w:eastAsia="Times New Roman" w:hAnsi="Times New Roman" w:cs="Times New Roman"/>
          <w:bCs/>
          <w:iCs/>
          <w:color w:val="222222"/>
        </w:rPr>
        <w:t>activitatea</w:t>
      </w:r>
      <w:proofErr w:type="spellEnd"/>
      <w:r w:rsidRPr="00362D18">
        <w:rPr>
          <w:rFonts w:ascii="Times New Roman" w:eastAsia="Times New Roman" w:hAnsi="Times New Roman" w:cs="Times New Roman"/>
          <w:bCs/>
          <w:iCs/>
          <w:color w:val="222222"/>
        </w:rPr>
        <w:t xml:space="preserve"> </w:t>
      </w:r>
      <w:proofErr w:type="spellStart"/>
      <w:r w:rsidRPr="00362D18">
        <w:rPr>
          <w:rFonts w:ascii="Times New Roman" w:eastAsia="Times New Roman" w:hAnsi="Times New Roman" w:cs="Times New Roman"/>
          <w:bCs/>
          <w:iCs/>
          <w:color w:val="222222"/>
        </w:rPr>
        <w:t>în</w:t>
      </w:r>
      <w:proofErr w:type="spellEnd"/>
      <w:r w:rsidRPr="00362D18">
        <w:rPr>
          <w:rFonts w:ascii="Times New Roman" w:eastAsia="Times New Roman" w:hAnsi="Times New Roman" w:cs="Times New Roman"/>
          <w:bCs/>
          <w:iCs/>
          <w:color w:val="222222"/>
        </w:rPr>
        <w:t xml:space="preserve"> </w:t>
      </w:r>
      <w:proofErr w:type="spellStart"/>
      <w:r w:rsidRPr="00362D18">
        <w:rPr>
          <w:rFonts w:ascii="Times New Roman" w:eastAsia="Times New Roman" w:hAnsi="Times New Roman" w:cs="Times New Roman"/>
          <w:bCs/>
          <w:iCs/>
          <w:color w:val="222222"/>
        </w:rPr>
        <w:t>diapazonul</w:t>
      </w:r>
      <w:proofErr w:type="spellEnd"/>
      <w:r w:rsidRPr="00362D18">
        <w:rPr>
          <w:rFonts w:ascii="Times New Roman" w:eastAsia="Times New Roman" w:hAnsi="Times New Roman" w:cs="Times New Roman"/>
          <w:bCs/>
          <w:iCs/>
          <w:color w:val="222222"/>
        </w:rPr>
        <w:t xml:space="preserve"> de 0,625-5,0</w:t>
      </w:r>
      <w:r w:rsidRPr="00362D18">
        <w:rPr>
          <w:rFonts w:ascii="Times New Roman" w:eastAsia="Calibri" w:hAnsi="Times New Roman" w:cs="Times New Roman"/>
          <w:color w:val="000000"/>
        </w:rPr>
        <w:t xml:space="preserve"> mg/ml). </w:t>
      </w:r>
      <w:proofErr w:type="spellStart"/>
      <w:r w:rsidRPr="00362D18">
        <w:rPr>
          <w:rFonts w:ascii="Times New Roman" w:eastAsia="Calibri" w:hAnsi="Times New Roman" w:cs="Times New Roman"/>
          <w:iCs/>
          <w:color w:val="000000"/>
        </w:rPr>
        <w:t>Față</w:t>
      </w:r>
      <w:proofErr w:type="spellEnd"/>
      <w:r w:rsidRPr="00362D18">
        <w:rPr>
          <w:rFonts w:ascii="Times New Roman" w:eastAsia="Calibri" w:hAnsi="Times New Roman" w:cs="Times New Roman"/>
          <w:iCs/>
          <w:color w:val="000000"/>
        </w:rPr>
        <w:t xml:space="preserve"> de </w:t>
      </w:r>
      <w:proofErr w:type="spellStart"/>
      <w:r w:rsidRPr="00362D18">
        <w:rPr>
          <w:rFonts w:ascii="Times New Roman" w:eastAsia="Calibri" w:hAnsi="Times New Roman" w:cs="Times New Roman"/>
          <w:iCs/>
          <w:color w:val="000000"/>
        </w:rPr>
        <w:t>tulpina</w:t>
      </w:r>
      <w:proofErr w:type="spellEnd"/>
      <w:r w:rsidRPr="00362D18">
        <w:rPr>
          <w:rFonts w:ascii="Times New Roman" w:eastAsia="Calibri" w:hAnsi="Times New Roman" w:cs="Times New Roman"/>
          <w:iCs/>
          <w:color w:val="000000"/>
        </w:rPr>
        <w:t xml:space="preserve"> </w:t>
      </w:r>
      <w:r w:rsidRPr="00362D18">
        <w:rPr>
          <w:rFonts w:ascii="Times New Roman" w:eastAsia="Calibri" w:hAnsi="Times New Roman" w:cs="Times New Roman"/>
          <w:i/>
          <w:iCs/>
          <w:color w:val="000000"/>
        </w:rPr>
        <w:t>Bacillus cereus</w:t>
      </w:r>
      <w:r w:rsidRPr="00362D18">
        <w:rPr>
          <w:rFonts w:ascii="Times New Roman" w:eastAsia="Calibri" w:hAnsi="Times New Roman" w:cs="Times New Roman"/>
          <w:iCs/>
          <w:color w:val="000000"/>
        </w:rPr>
        <w:t xml:space="preserve"> ATCC 11778, </w:t>
      </w:r>
      <w:proofErr w:type="spellStart"/>
      <w:r w:rsidRPr="00362D18">
        <w:rPr>
          <w:rFonts w:ascii="Times New Roman" w:eastAsia="Calibri" w:hAnsi="Times New Roman" w:cs="Times New Roman"/>
          <w:iCs/>
          <w:color w:val="000000"/>
        </w:rPr>
        <w:t>cel</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mai</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activ</w:t>
      </w:r>
      <w:proofErr w:type="spellEnd"/>
      <w:r w:rsidRPr="00362D18">
        <w:rPr>
          <w:rFonts w:ascii="Times New Roman" w:eastAsia="Calibri" w:hAnsi="Times New Roman" w:cs="Times New Roman"/>
          <w:iCs/>
          <w:color w:val="000000"/>
        </w:rPr>
        <w:t xml:space="preserve"> se </w:t>
      </w:r>
      <w:proofErr w:type="spellStart"/>
      <w:r w:rsidRPr="00362D18">
        <w:rPr>
          <w:rFonts w:ascii="Times New Roman" w:eastAsia="Calibri" w:hAnsi="Times New Roman" w:cs="Times New Roman"/>
          <w:iCs/>
          <w:color w:val="000000"/>
        </w:rPr>
        <w:t>manifestă</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extractul</w:t>
      </w:r>
      <w:proofErr w:type="spellEnd"/>
      <w:r w:rsidRPr="00362D18">
        <w:rPr>
          <w:rFonts w:ascii="Times New Roman" w:eastAsia="Calibri" w:hAnsi="Times New Roman" w:cs="Times New Roman"/>
          <w:iCs/>
          <w:color w:val="000000"/>
        </w:rPr>
        <w:t xml:space="preserve"> din </w:t>
      </w:r>
      <w:proofErr w:type="spellStart"/>
      <w:r w:rsidRPr="00362D18">
        <w:rPr>
          <w:rFonts w:ascii="Times New Roman" w:eastAsia="Calibri" w:hAnsi="Times New Roman" w:cs="Times New Roman"/>
          <w:iCs/>
          <w:color w:val="000000"/>
        </w:rPr>
        <w:t>părți</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aeriene</w:t>
      </w:r>
      <w:proofErr w:type="spellEnd"/>
      <w:r w:rsidRPr="00362D18">
        <w:rPr>
          <w:rFonts w:ascii="Times New Roman" w:eastAsia="Calibri" w:hAnsi="Times New Roman" w:cs="Times New Roman"/>
          <w:iCs/>
          <w:color w:val="000000"/>
        </w:rPr>
        <w:t xml:space="preserve"> de </w:t>
      </w:r>
      <w:proofErr w:type="spellStart"/>
      <w:r w:rsidRPr="00362D18">
        <w:rPr>
          <w:rFonts w:ascii="Times New Roman" w:eastAsia="Times New Roman" w:hAnsi="Times New Roman" w:cs="Times New Roman"/>
          <w:bCs/>
          <w:i/>
          <w:iCs/>
          <w:color w:val="222222"/>
        </w:rPr>
        <w:t>Hypericum</w:t>
      </w:r>
      <w:proofErr w:type="spellEnd"/>
      <w:r w:rsidRPr="00362D18">
        <w:rPr>
          <w:rFonts w:ascii="Times New Roman" w:eastAsia="Times New Roman" w:hAnsi="Times New Roman" w:cs="Times New Roman"/>
          <w:bCs/>
          <w:i/>
          <w:iCs/>
          <w:color w:val="222222"/>
        </w:rPr>
        <w:t xml:space="preserve"> </w:t>
      </w:r>
      <w:proofErr w:type="spellStart"/>
      <w:r w:rsidRPr="00362D18">
        <w:rPr>
          <w:rFonts w:ascii="Times New Roman" w:eastAsia="Times New Roman" w:hAnsi="Times New Roman" w:cs="Times New Roman"/>
          <w:bCs/>
          <w:i/>
          <w:iCs/>
          <w:color w:val="222222"/>
        </w:rPr>
        <w:t>perforatum</w:t>
      </w:r>
      <w:proofErr w:type="spellEnd"/>
      <w:r w:rsidRPr="00362D18">
        <w:rPr>
          <w:rFonts w:ascii="Times New Roman" w:eastAsia="Calibri" w:hAnsi="Times New Roman" w:cs="Times New Roman"/>
          <w:iCs/>
          <w:color w:val="000000"/>
        </w:rPr>
        <w:t xml:space="preserve"> (CMI-0,07; CMB-0,156</w:t>
      </w:r>
      <w:r w:rsidRPr="00362D18">
        <w:rPr>
          <w:rFonts w:ascii="Times New Roman" w:eastAsia="Calibri" w:hAnsi="Times New Roman" w:cs="Times New Roman"/>
          <w:color w:val="000000"/>
        </w:rPr>
        <w:t xml:space="preserve"> mg/ml</w:t>
      </w:r>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pentru</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tulpina</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
          <w:iCs/>
          <w:color w:val="000000"/>
        </w:rPr>
        <w:t>Acinetobacter</w:t>
      </w:r>
      <w:proofErr w:type="spellEnd"/>
      <w:r w:rsidRPr="00362D18">
        <w:rPr>
          <w:rFonts w:ascii="Times New Roman" w:eastAsia="Calibri" w:hAnsi="Times New Roman" w:cs="Times New Roman"/>
          <w:i/>
          <w:iCs/>
          <w:color w:val="000000"/>
        </w:rPr>
        <w:t xml:space="preserve"> </w:t>
      </w:r>
      <w:proofErr w:type="spellStart"/>
      <w:r w:rsidRPr="00362D18">
        <w:rPr>
          <w:rFonts w:ascii="Times New Roman" w:eastAsia="Calibri" w:hAnsi="Times New Roman" w:cs="Times New Roman"/>
          <w:i/>
          <w:iCs/>
          <w:color w:val="000000"/>
        </w:rPr>
        <w:t>baumannii</w:t>
      </w:r>
      <w:proofErr w:type="spellEnd"/>
      <w:r w:rsidRPr="00362D18">
        <w:rPr>
          <w:rFonts w:ascii="Times New Roman" w:eastAsia="Calibri" w:hAnsi="Times New Roman" w:cs="Times New Roman"/>
          <w:iCs/>
          <w:color w:val="000000"/>
        </w:rPr>
        <w:t xml:space="preserve"> ATCC 17978 </w:t>
      </w:r>
      <w:proofErr w:type="spellStart"/>
      <w:r w:rsidRPr="00362D18">
        <w:rPr>
          <w:rFonts w:ascii="Times New Roman" w:eastAsia="Calibri" w:hAnsi="Times New Roman" w:cs="Times New Roman"/>
          <w:iCs/>
          <w:color w:val="000000"/>
        </w:rPr>
        <w:t>manifestă</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activitate</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antibacteriană</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extractul</w:t>
      </w:r>
      <w:proofErr w:type="spellEnd"/>
      <w:r w:rsidRPr="00362D18">
        <w:rPr>
          <w:rFonts w:ascii="Times New Roman" w:eastAsia="Calibri" w:hAnsi="Times New Roman" w:cs="Times New Roman"/>
          <w:iCs/>
          <w:color w:val="000000"/>
        </w:rPr>
        <w:t xml:space="preserve"> din </w:t>
      </w:r>
      <w:proofErr w:type="spellStart"/>
      <w:r w:rsidRPr="00362D18">
        <w:rPr>
          <w:rFonts w:ascii="Times New Roman" w:eastAsia="Calibri" w:hAnsi="Times New Roman" w:cs="Times New Roman"/>
          <w:i/>
          <w:iCs/>
          <w:color w:val="000000"/>
        </w:rPr>
        <w:t>Agrimonia</w:t>
      </w:r>
      <w:proofErr w:type="spellEnd"/>
      <w:r w:rsidRPr="00362D18">
        <w:rPr>
          <w:rFonts w:ascii="Times New Roman" w:eastAsia="Calibri" w:hAnsi="Times New Roman" w:cs="Times New Roman"/>
          <w:i/>
          <w:iCs/>
          <w:color w:val="000000"/>
        </w:rPr>
        <w:t xml:space="preserve"> </w:t>
      </w:r>
      <w:proofErr w:type="spellStart"/>
      <w:r w:rsidRPr="00362D18">
        <w:rPr>
          <w:rFonts w:ascii="Times New Roman" w:eastAsia="Calibri" w:hAnsi="Times New Roman" w:cs="Times New Roman"/>
          <w:i/>
          <w:iCs/>
          <w:color w:val="000000"/>
        </w:rPr>
        <w:t>eupatoria</w:t>
      </w:r>
      <w:proofErr w:type="spellEnd"/>
      <w:r w:rsidRPr="00362D18">
        <w:rPr>
          <w:rFonts w:ascii="Times New Roman" w:eastAsia="Calibri" w:hAnsi="Times New Roman" w:cs="Times New Roman"/>
          <w:iCs/>
          <w:color w:val="000000"/>
        </w:rPr>
        <w:t xml:space="preserve"> (CMI-2,5 mg/ml; CMB-5 mg/ml) </w:t>
      </w:r>
      <w:proofErr w:type="spellStart"/>
      <w:proofErr w:type="gramStart"/>
      <w:r w:rsidRPr="00362D18">
        <w:rPr>
          <w:rFonts w:ascii="Times New Roman" w:eastAsia="Calibri" w:hAnsi="Times New Roman" w:cs="Times New Roman"/>
          <w:iCs/>
          <w:color w:val="000000"/>
        </w:rPr>
        <w:t>și</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cel</w:t>
      </w:r>
      <w:proofErr w:type="spellEnd"/>
      <w:proofErr w:type="gramEnd"/>
      <w:r w:rsidRPr="00362D18">
        <w:rPr>
          <w:rFonts w:ascii="Times New Roman" w:eastAsia="Calibri" w:hAnsi="Times New Roman" w:cs="Times New Roman"/>
          <w:iCs/>
          <w:color w:val="000000"/>
        </w:rPr>
        <w:t xml:space="preserve"> din </w:t>
      </w:r>
      <w:proofErr w:type="spellStart"/>
      <w:r w:rsidRPr="00362D18">
        <w:rPr>
          <w:rFonts w:ascii="Times New Roman" w:eastAsia="Calibri" w:hAnsi="Times New Roman" w:cs="Times New Roman"/>
          <w:iCs/>
          <w:color w:val="000000"/>
        </w:rPr>
        <w:t>frunze</w:t>
      </w:r>
      <w:proofErr w:type="spellEnd"/>
      <w:r w:rsidRPr="00362D18">
        <w:rPr>
          <w:rFonts w:ascii="Times New Roman" w:eastAsia="Calibri" w:hAnsi="Times New Roman" w:cs="Times New Roman"/>
          <w:iCs/>
          <w:color w:val="000000"/>
        </w:rPr>
        <w:t xml:space="preserve"> de </w:t>
      </w:r>
      <w:r w:rsidRPr="00362D18">
        <w:rPr>
          <w:rFonts w:ascii="Times New Roman" w:eastAsia="Times New Roman" w:hAnsi="Times New Roman" w:cs="Times New Roman"/>
          <w:bCs/>
          <w:i/>
          <w:iCs/>
          <w:color w:val="222222"/>
          <w:lang w:val="ro-RO"/>
        </w:rPr>
        <w:t xml:space="preserve">Rubus fruticosus (CMI-5 </w:t>
      </w:r>
      <w:r w:rsidRPr="00362D18">
        <w:rPr>
          <w:rFonts w:ascii="Times New Roman" w:eastAsia="Times New Roman" w:hAnsi="Times New Roman" w:cs="Times New Roman"/>
          <w:bCs/>
          <w:iCs/>
          <w:color w:val="222222"/>
          <w:lang w:val="ro-RO"/>
        </w:rPr>
        <w:t>mg/ml</w:t>
      </w:r>
      <w:r w:rsidRPr="00362D18">
        <w:rPr>
          <w:rFonts w:ascii="Times New Roman" w:eastAsia="Times New Roman" w:hAnsi="Times New Roman" w:cs="Times New Roman"/>
          <w:bCs/>
          <w:i/>
          <w:iCs/>
          <w:color w:val="222222"/>
          <w:lang w:val="ro-RO"/>
        </w:rPr>
        <w:t xml:space="preserve">). </w:t>
      </w:r>
      <w:proofErr w:type="spellStart"/>
      <w:r w:rsidRPr="00362D18">
        <w:rPr>
          <w:rFonts w:ascii="Times New Roman" w:eastAsia="Calibri" w:hAnsi="Times New Roman" w:cs="Times New Roman"/>
          <w:i/>
          <w:iCs/>
          <w:color w:val="000000"/>
        </w:rPr>
        <w:t>Activitatea</w:t>
      </w:r>
      <w:proofErr w:type="spellEnd"/>
      <w:r w:rsidRPr="00362D18">
        <w:rPr>
          <w:rFonts w:ascii="Times New Roman" w:eastAsia="Calibri" w:hAnsi="Times New Roman" w:cs="Times New Roman"/>
          <w:i/>
          <w:iCs/>
          <w:color w:val="000000"/>
        </w:rPr>
        <w:t xml:space="preserve"> </w:t>
      </w:r>
      <w:proofErr w:type="spellStart"/>
      <w:r w:rsidRPr="00362D18">
        <w:rPr>
          <w:rFonts w:ascii="Times New Roman" w:eastAsia="Calibri" w:hAnsi="Times New Roman" w:cs="Times New Roman"/>
          <w:i/>
          <w:iCs/>
          <w:color w:val="000000"/>
        </w:rPr>
        <w:t>antifungică</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față</w:t>
      </w:r>
      <w:proofErr w:type="spellEnd"/>
      <w:r w:rsidRPr="00362D18">
        <w:rPr>
          <w:rFonts w:ascii="Times New Roman" w:eastAsia="Calibri" w:hAnsi="Times New Roman" w:cs="Times New Roman"/>
          <w:iCs/>
          <w:color w:val="000000"/>
        </w:rPr>
        <w:t xml:space="preserve"> de </w:t>
      </w:r>
      <w:proofErr w:type="spellStart"/>
      <w:r w:rsidRPr="00362D18">
        <w:rPr>
          <w:rFonts w:ascii="Times New Roman" w:eastAsia="Calibri" w:hAnsi="Times New Roman" w:cs="Times New Roman"/>
          <w:iCs/>
          <w:color w:val="000000"/>
        </w:rPr>
        <w:t>tulpina</w:t>
      </w:r>
      <w:proofErr w:type="spellEnd"/>
      <w:r w:rsidRPr="00362D18">
        <w:rPr>
          <w:rFonts w:ascii="Times New Roman" w:eastAsia="Calibri" w:hAnsi="Times New Roman" w:cs="Times New Roman"/>
          <w:iCs/>
          <w:color w:val="000000"/>
        </w:rPr>
        <w:t xml:space="preserve"> </w:t>
      </w:r>
      <w:r w:rsidRPr="00362D18">
        <w:rPr>
          <w:rFonts w:ascii="Times New Roman" w:eastAsia="Calibri" w:hAnsi="Times New Roman" w:cs="Times New Roman"/>
          <w:i/>
          <w:color w:val="000000"/>
        </w:rPr>
        <w:t xml:space="preserve">Candida </w:t>
      </w:r>
      <w:proofErr w:type="spellStart"/>
      <w:r w:rsidRPr="00362D18">
        <w:rPr>
          <w:rFonts w:ascii="Times New Roman" w:eastAsia="Calibri" w:hAnsi="Times New Roman" w:cs="Times New Roman"/>
          <w:i/>
          <w:color w:val="000000"/>
        </w:rPr>
        <w:t>albicans</w:t>
      </w:r>
      <w:proofErr w:type="spellEnd"/>
      <w:r w:rsidRPr="00362D18">
        <w:rPr>
          <w:rFonts w:ascii="Times New Roman" w:eastAsia="Calibri" w:hAnsi="Times New Roman" w:cs="Times New Roman"/>
          <w:iCs/>
          <w:color w:val="000000"/>
        </w:rPr>
        <w:t xml:space="preserve"> ATCC 10231</w:t>
      </w:r>
      <w:r w:rsidRPr="00362D18">
        <w:rPr>
          <w:rFonts w:ascii="Times New Roman" w:eastAsia="Calibri" w:hAnsi="Times New Roman" w:cs="Times New Roman"/>
          <w:b/>
          <w:iCs/>
          <w:color w:val="000000"/>
        </w:rPr>
        <w:t xml:space="preserve"> </w:t>
      </w:r>
      <w:r w:rsidRPr="00362D18">
        <w:rPr>
          <w:rFonts w:ascii="Times New Roman" w:eastAsia="Calibri" w:hAnsi="Times New Roman" w:cs="Times New Roman"/>
          <w:iCs/>
          <w:color w:val="000000"/>
        </w:rPr>
        <w:t xml:space="preserve">a </w:t>
      </w:r>
      <w:proofErr w:type="spellStart"/>
      <w:r w:rsidRPr="00362D18">
        <w:rPr>
          <w:rFonts w:ascii="Times New Roman" w:eastAsia="Calibri" w:hAnsi="Times New Roman" w:cs="Times New Roman"/>
          <w:iCs/>
          <w:color w:val="000000"/>
        </w:rPr>
        <w:t>manifestat</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doar</w:t>
      </w:r>
      <w:proofErr w:type="spellEnd"/>
      <w:r w:rsidRPr="00362D18">
        <w:rPr>
          <w:rFonts w:ascii="Times New Roman" w:eastAsia="Calibri" w:hAnsi="Times New Roman" w:cs="Times New Roman"/>
          <w:iCs/>
          <w:color w:val="000000"/>
        </w:rPr>
        <w:t xml:space="preserve"> un extract </w:t>
      </w:r>
      <w:proofErr w:type="spellStart"/>
      <w:r w:rsidRPr="00362D18">
        <w:rPr>
          <w:rFonts w:ascii="Times New Roman" w:eastAsia="Calibri" w:hAnsi="Times New Roman" w:cs="Times New Roman"/>
          <w:iCs/>
          <w:color w:val="000000"/>
        </w:rPr>
        <w:t>obținut</w:t>
      </w:r>
      <w:proofErr w:type="spellEnd"/>
      <w:r w:rsidRPr="00362D18">
        <w:rPr>
          <w:rFonts w:ascii="Times New Roman" w:eastAsia="Calibri" w:hAnsi="Times New Roman" w:cs="Times New Roman"/>
          <w:iCs/>
          <w:color w:val="000000"/>
        </w:rPr>
        <w:t xml:space="preserve"> din </w:t>
      </w:r>
      <w:proofErr w:type="spellStart"/>
      <w:r w:rsidRPr="00362D18">
        <w:rPr>
          <w:rFonts w:ascii="Times New Roman" w:eastAsia="Times New Roman" w:hAnsi="Times New Roman" w:cs="Times New Roman"/>
          <w:bCs/>
          <w:i/>
          <w:iCs/>
          <w:color w:val="222222"/>
        </w:rPr>
        <w:t>Cynara</w:t>
      </w:r>
      <w:proofErr w:type="spellEnd"/>
      <w:r w:rsidRPr="00362D18">
        <w:rPr>
          <w:rFonts w:ascii="Times New Roman" w:eastAsia="Times New Roman" w:hAnsi="Times New Roman" w:cs="Times New Roman"/>
          <w:bCs/>
          <w:i/>
          <w:iCs/>
          <w:color w:val="222222"/>
        </w:rPr>
        <w:t xml:space="preserve"> </w:t>
      </w:r>
      <w:proofErr w:type="spellStart"/>
      <w:r w:rsidRPr="00362D18">
        <w:rPr>
          <w:rFonts w:ascii="Times New Roman" w:eastAsia="Times New Roman" w:hAnsi="Times New Roman" w:cs="Times New Roman"/>
          <w:bCs/>
          <w:i/>
          <w:iCs/>
          <w:color w:val="222222"/>
        </w:rPr>
        <w:t>scolymus</w:t>
      </w:r>
      <w:proofErr w:type="spellEnd"/>
      <w:r w:rsidRPr="00362D18">
        <w:rPr>
          <w:rFonts w:ascii="Times New Roman" w:eastAsia="Times New Roman" w:hAnsi="Times New Roman" w:cs="Times New Roman"/>
          <w:bCs/>
          <w:i/>
          <w:iCs/>
          <w:color w:val="222222"/>
        </w:rPr>
        <w:t xml:space="preserve"> </w:t>
      </w:r>
      <w:r w:rsidRPr="00362D18">
        <w:rPr>
          <w:rFonts w:ascii="Times New Roman" w:eastAsia="Times New Roman" w:hAnsi="Times New Roman" w:cs="Times New Roman"/>
          <w:bCs/>
          <w:iCs/>
          <w:color w:val="222222"/>
        </w:rPr>
        <w:t xml:space="preserve">(CMI-5mg/ml, CMB-5mg/ml). </w:t>
      </w:r>
      <w:r w:rsidRPr="00362D18">
        <w:rPr>
          <w:rFonts w:ascii="Times New Roman" w:eastAsia="Calibri" w:hAnsi="Times New Roman" w:cs="Times New Roman"/>
          <w:color w:val="000000"/>
          <w:lang w:val="ro-RO"/>
        </w:rPr>
        <w:t>Constatăm că extractele din produsele vegetale studiate nu au</w:t>
      </w:r>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manifestat</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activitate</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lastRenderedPageBreak/>
        <w:t>antibacteriană</w:t>
      </w:r>
      <w:proofErr w:type="spellEnd"/>
      <w:r w:rsidRPr="00362D18">
        <w:rPr>
          <w:rFonts w:ascii="Times New Roman" w:eastAsia="Calibri" w:hAnsi="Times New Roman" w:cs="Times New Roman"/>
          <w:color w:val="000000"/>
        </w:rPr>
        <w:t xml:space="preserve"> </w:t>
      </w:r>
      <w:proofErr w:type="spellStart"/>
      <w:r w:rsidRPr="00362D18">
        <w:rPr>
          <w:rFonts w:ascii="Times New Roman" w:eastAsia="Calibri" w:hAnsi="Times New Roman" w:cs="Times New Roman"/>
          <w:color w:val="000000"/>
        </w:rPr>
        <w:t>față</w:t>
      </w:r>
      <w:proofErr w:type="spellEnd"/>
      <w:r w:rsidRPr="00362D18">
        <w:rPr>
          <w:rFonts w:ascii="Times New Roman" w:eastAsia="Calibri" w:hAnsi="Times New Roman" w:cs="Times New Roman"/>
          <w:color w:val="000000"/>
        </w:rPr>
        <w:t xml:space="preserve"> de </w:t>
      </w:r>
      <w:proofErr w:type="spellStart"/>
      <w:r w:rsidRPr="00362D18">
        <w:rPr>
          <w:rFonts w:ascii="Times New Roman" w:eastAsia="Calibri" w:hAnsi="Times New Roman" w:cs="Times New Roman"/>
          <w:color w:val="000000"/>
        </w:rPr>
        <w:t>tulpina</w:t>
      </w:r>
      <w:proofErr w:type="spellEnd"/>
      <w:r w:rsidRPr="00362D18">
        <w:rPr>
          <w:rFonts w:ascii="Times New Roman" w:eastAsia="Calibri" w:hAnsi="Times New Roman" w:cs="Times New Roman"/>
          <w:color w:val="000000"/>
        </w:rPr>
        <w:t xml:space="preserve"> </w:t>
      </w:r>
      <w:r w:rsidRPr="00362D18">
        <w:rPr>
          <w:rFonts w:ascii="Times New Roman" w:eastAsia="Calibri" w:hAnsi="Times New Roman" w:cs="Times New Roman"/>
          <w:i/>
          <w:iCs/>
          <w:color w:val="000000"/>
        </w:rPr>
        <w:t>Escherichia coli</w:t>
      </w:r>
      <w:r w:rsidRPr="00362D18">
        <w:rPr>
          <w:rFonts w:ascii="Times New Roman" w:eastAsia="Calibri" w:hAnsi="Times New Roman" w:cs="Times New Roman"/>
          <w:iCs/>
          <w:color w:val="000000"/>
        </w:rPr>
        <w:t xml:space="preserve"> ATCC 25922, Gram-</w:t>
      </w:r>
      <w:proofErr w:type="spellStart"/>
      <w:r w:rsidRPr="00362D18">
        <w:rPr>
          <w:rFonts w:ascii="Times New Roman" w:eastAsia="Calibri" w:hAnsi="Times New Roman" w:cs="Times New Roman"/>
          <w:iCs/>
          <w:color w:val="000000"/>
        </w:rPr>
        <w:t>negativ</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fiind</w:t>
      </w:r>
      <w:proofErr w:type="spellEnd"/>
      <w:r w:rsidRPr="00362D18">
        <w:rPr>
          <w:rFonts w:ascii="Times New Roman" w:eastAsia="Calibri" w:hAnsi="Times New Roman" w:cs="Times New Roman"/>
          <w:iCs/>
          <w:color w:val="000000"/>
        </w:rPr>
        <w:t xml:space="preserve"> </w:t>
      </w:r>
      <w:proofErr w:type="spellStart"/>
      <w:r w:rsidRPr="00362D18">
        <w:rPr>
          <w:rFonts w:ascii="Times New Roman" w:eastAsia="Calibri" w:hAnsi="Times New Roman" w:cs="Times New Roman"/>
          <w:iCs/>
          <w:color w:val="000000"/>
        </w:rPr>
        <w:t>mai</w:t>
      </w:r>
      <w:proofErr w:type="spellEnd"/>
      <w:r w:rsidRPr="00362D18">
        <w:rPr>
          <w:rFonts w:ascii="Times New Roman" w:eastAsia="Calibri" w:hAnsi="Times New Roman" w:cs="Times New Roman"/>
          <w:iCs/>
          <w:color w:val="000000"/>
        </w:rPr>
        <w:t xml:space="preserve"> active </w:t>
      </w:r>
      <w:proofErr w:type="spellStart"/>
      <w:r w:rsidRPr="00362D18">
        <w:rPr>
          <w:rFonts w:ascii="Times New Roman" w:eastAsia="Calibri" w:hAnsi="Times New Roman" w:cs="Times New Roman"/>
          <w:iCs/>
          <w:color w:val="000000"/>
        </w:rPr>
        <w:t>față</w:t>
      </w:r>
      <w:proofErr w:type="spellEnd"/>
      <w:r w:rsidRPr="00362D18">
        <w:rPr>
          <w:rFonts w:ascii="Times New Roman" w:eastAsia="Calibri" w:hAnsi="Times New Roman" w:cs="Times New Roman"/>
          <w:iCs/>
          <w:color w:val="000000"/>
        </w:rPr>
        <w:t xml:space="preserve"> de </w:t>
      </w:r>
      <w:proofErr w:type="spellStart"/>
      <w:r w:rsidRPr="00362D18">
        <w:rPr>
          <w:rFonts w:ascii="Times New Roman" w:eastAsia="Calibri" w:hAnsi="Times New Roman" w:cs="Times New Roman"/>
          <w:iCs/>
          <w:color w:val="000000"/>
        </w:rPr>
        <w:t>tulpinile</w:t>
      </w:r>
      <w:proofErr w:type="spellEnd"/>
      <w:r w:rsidRPr="00362D18">
        <w:rPr>
          <w:rFonts w:ascii="Times New Roman" w:eastAsia="Calibri" w:hAnsi="Times New Roman" w:cs="Times New Roman"/>
          <w:iCs/>
          <w:color w:val="000000"/>
        </w:rPr>
        <w:t xml:space="preserve"> Gram-</w:t>
      </w:r>
      <w:proofErr w:type="spellStart"/>
      <w:r w:rsidRPr="00362D18">
        <w:rPr>
          <w:rFonts w:ascii="Times New Roman" w:eastAsia="Calibri" w:hAnsi="Times New Roman" w:cs="Times New Roman"/>
          <w:iCs/>
          <w:color w:val="000000"/>
        </w:rPr>
        <w:t>pozitive</w:t>
      </w:r>
      <w:proofErr w:type="spellEnd"/>
      <w:r w:rsidRPr="00362D18">
        <w:rPr>
          <w:rFonts w:ascii="Times New Roman" w:eastAsia="Calibri" w:hAnsi="Times New Roman" w:cs="Times New Roman"/>
          <w:iCs/>
          <w:color w:val="000000"/>
        </w:rPr>
        <w:t xml:space="preserve"> (</w:t>
      </w:r>
      <w:r w:rsidRPr="00362D18">
        <w:rPr>
          <w:rFonts w:ascii="Times New Roman" w:eastAsia="Calibri" w:hAnsi="Times New Roman" w:cs="Times New Roman"/>
          <w:i/>
          <w:iCs/>
          <w:color w:val="000000"/>
        </w:rPr>
        <w:t>Staphylococcus aureus,</w:t>
      </w:r>
      <w:r w:rsidRPr="00362D18">
        <w:rPr>
          <w:rFonts w:ascii="Calibri" w:eastAsia="Calibri" w:hAnsi="Calibri" w:cs="Times New Roman"/>
          <w:i/>
          <w:sz w:val="22"/>
          <w:szCs w:val="22"/>
        </w:rPr>
        <w:t xml:space="preserve"> </w:t>
      </w:r>
      <w:r w:rsidRPr="00362D18">
        <w:rPr>
          <w:rFonts w:ascii="Times New Roman" w:eastAsia="Calibri" w:hAnsi="Times New Roman" w:cs="Times New Roman"/>
          <w:i/>
          <w:iCs/>
          <w:color w:val="000000"/>
        </w:rPr>
        <w:t>Bacillus cereus).</w:t>
      </w:r>
    </w:p>
    <w:p w14:paraId="738711CE" w14:textId="77777777" w:rsidR="00362D18" w:rsidRPr="00362D18" w:rsidRDefault="00362D18" w:rsidP="00362D18">
      <w:pPr>
        <w:autoSpaceDE w:val="0"/>
        <w:autoSpaceDN w:val="0"/>
        <w:adjustRightInd w:val="0"/>
        <w:ind w:firstLine="720"/>
        <w:jc w:val="both"/>
        <w:rPr>
          <w:rFonts w:ascii="Times New Roman" w:eastAsia="Calibri" w:hAnsi="Times New Roman" w:cs="Times New Roman"/>
          <w:bCs/>
          <w:i/>
          <w:kern w:val="32"/>
          <w:lang w:val="ro-MD"/>
        </w:rPr>
      </w:pPr>
      <w:r w:rsidRPr="00362D18">
        <w:rPr>
          <w:rFonts w:ascii="Times New Roman" w:eastAsia="Calibri" w:hAnsi="Times New Roman" w:cs="Times New Roman"/>
          <w:b/>
          <w:i/>
          <w:lang w:val="ro-RO"/>
        </w:rPr>
        <w:t>Screeningul   potențialului hepatoprotector al unor extracte pe  metode de hepatită  toxică, indusă cu tetraclorură de carbon,</w:t>
      </w:r>
      <w:r w:rsidRPr="00362D18">
        <w:rPr>
          <w:rFonts w:ascii="Times New Roman" w:eastAsia="Calibri" w:hAnsi="Times New Roman" w:cs="Times New Roman"/>
          <w:b/>
          <w:lang w:val="ro-RO"/>
        </w:rPr>
        <w:t xml:space="preserve"> </w:t>
      </w:r>
      <w:r w:rsidRPr="00362D18">
        <w:rPr>
          <w:rFonts w:ascii="Times New Roman" w:eastAsia="Calibri" w:hAnsi="Times New Roman" w:cs="Times New Roman"/>
          <w:lang w:val="ro-RO"/>
        </w:rPr>
        <w:t>s-a realizat pentru extractele</w:t>
      </w:r>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părți</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aeriene</w:t>
      </w:r>
      <w:proofErr w:type="spellEnd"/>
      <w:r w:rsidRPr="00362D18">
        <w:rPr>
          <w:rFonts w:ascii="Times New Roman" w:eastAsia="Calibri" w:hAnsi="Times New Roman" w:cs="Times New Roman"/>
          <w:bCs/>
          <w:kern w:val="32"/>
        </w:rPr>
        <w:t xml:space="preserve"> de </w:t>
      </w:r>
      <w:proofErr w:type="spellStart"/>
      <w:r w:rsidRPr="00362D18">
        <w:rPr>
          <w:rFonts w:ascii="Times New Roman" w:eastAsia="Calibri" w:hAnsi="Times New Roman" w:cs="Times New Roman"/>
          <w:bCs/>
          <w:kern w:val="32"/>
        </w:rPr>
        <w:t>turiță</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i/>
          <w:kern w:val="32"/>
        </w:rPr>
        <w:t>Agrimoniae</w:t>
      </w:r>
      <w:proofErr w:type="spellEnd"/>
      <w:r w:rsidRPr="00362D18">
        <w:rPr>
          <w:rFonts w:ascii="Times New Roman" w:eastAsia="Calibri" w:hAnsi="Times New Roman" w:cs="Times New Roman"/>
          <w:bCs/>
          <w:i/>
          <w:kern w:val="32"/>
        </w:rPr>
        <w:t xml:space="preserve"> </w:t>
      </w:r>
      <w:proofErr w:type="spellStart"/>
      <w:r w:rsidRPr="00362D18">
        <w:rPr>
          <w:rFonts w:ascii="Times New Roman" w:eastAsia="Calibri" w:hAnsi="Times New Roman" w:cs="Times New Roman"/>
          <w:bCs/>
          <w:i/>
          <w:kern w:val="32"/>
        </w:rPr>
        <w:t>herba</w:t>
      </w:r>
      <w:proofErr w:type="spellEnd"/>
      <w:r w:rsidRPr="00362D18">
        <w:rPr>
          <w:rFonts w:ascii="Times New Roman" w:eastAsia="Calibri" w:hAnsi="Times New Roman" w:cs="Times New Roman"/>
          <w:bCs/>
          <w:i/>
          <w:kern w:val="32"/>
        </w:rPr>
        <w:t xml:space="preserve">  </w:t>
      </w:r>
      <w:proofErr w:type="spellStart"/>
      <w:r w:rsidRPr="00362D18">
        <w:rPr>
          <w:rFonts w:ascii="Times New Roman" w:eastAsia="Calibri" w:hAnsi="Times New Roman" w:cs="Times New Roman"/>
          <w:bCs/>
          <w:kern w:val="32"/>
        </w:rPr>
        <w:t>și</w:t>
      </w:r>
      <w:proofErr w:type="spellEnd"/>
      <w:r w:rsidRPr="00362D18">
        <w:rPr>
          <w:rFonts w:ascii="Times New Roman" w:eastAsia="Calibri" w:hAnsi="Times New Roman" w:cs="Times New Roman"/>
          <w:bCs/>
          <w:i/>
          <w:kern w:val="32"/>
        </w:rPr>
        <w:t xml:space="preserve"> </w:t>
      </w:r>
      <w:proofErr w:type="spellStart"/>
      <w:r w:rsidRPr="00362D18">
        <w:rPr>
          <w:rFonts w:ascii="Times New Roman" w:eastAsia="Calibri" w:hAnsi="Times New Roman" w:cs="Times New Roman"/>
          <w:bCs/>
          <w:kern w:val="32"/>
        </w:rPr>
        <w:t>cicoare</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i/>
          <w:kern w:val="32"/>
        </w:rPr>
        <w:t>Cichorii</w:t>
      </w:r>
      <w:proofErr w:type="spellEnd"/>
      <w:r w:rsidRPr="00362D18">
        <w:rPr>
          <w:rFonts w:ascii="Times New Roman" w:eastAsia="Calibri" w:hAnsi="Times New Roman" w:cs="Times New Roman"/>
          <w:bCs/>
          <w:i/>
          <w:kern w:val="32"/>
        </w:rPr>
        <w:t xml:space="preserve"> </w:t>
      </w:r>
      <w:proofErr w:type="spellStart"/>
      <w:r w:rsidRPr="00362D18">
        <w:rPr>
          <w:rFonts w:ascii="Times New Roman" w:eastAsia="Calibri" w:hAnsi="Times New Roman" w:cs="Times New Roman"/>
          <w:bCs/>
          <w:i/>
          <w:kern w:val="32"/>
        </w:rPr>
        <w:t>herba</w:t>
      </w:r>
      <w:proofErr w:type="spellEnd"/>
      <w:r w:rsidRPr="00362D18">
        <w:rPr>
          <w:rFonts w:ascii="Times New Roman" w:eastAsia="Calibri" w:hAnsi="Times New Roman" w:cs="Times New Roman"/>
          <w:bCs/>
          <w:i/>
          <w:kern w:val="32"/>
        </w:rPr>
        <w:t xml:space="preserve">  </w:t>
      </w:r>
      <w:r w:rsidRPr="00362D18">
        <w:rPr>
          <w:rFonts w:ascii="Times New Roman" w:eastAsia="Calibri" w:hAnsi="Times New Roman" w:cs="Times New Roman"/>
          <w:bCs/>
          <w:kern w:val="32"/>
        </w:rPr>
        <w:t>(</w:t>
      </w:r>
      <w:proofErr w:type="spellStart"/>
      <w:r w:rsidRPr="00362D18">
        <w:rPr>
          <w:rFonts w:ascii="Times New Roman" w:eastAsia="Calibri" w:hAnsi="Times New Roman" w:cs="Times New Roman"/>
          <w:bCs/>
          <w:kern w:val="32"/>
        </w:rPr>
        <w:t>în</w:t>
      </w:r>
      <w:proofErr w:type="spellEnd"/>
      <w:r w:rsidRPr="00362D18">
        <w:rPr>
          <w:rFonts w:ascii="Times New Roman" w:eastAsia="Calibri" w:hAnsi="Times New Roman" w:cs="Times New Roman"/>
          <w:bCs/>
          <w:kern w:val="32"/>
        </w:rPr>
        <w:t xml:space="preserve"> doze de100 mg, 200 mg </w:t>
      </w:r>
      <w:proofErr w:type="spellStart"/>
      <w:r w:rsidRPr="00362D18">
        <w:rPr>
          <w:rFonts w:ascii="Times New Roman" w:eastAsia="Calibri" w:hAnsi="Times New Roman" w:cs="Times New Roman"/>
          <w:bCs/>
          <w:kern w:val="32"/>
        </w:rPr>
        <w:t>și</w:t>
      </w:r>
      <w:proofErr w:type="spellEnd"/>
      <w:r w:rsidRPr="00362D18">
        <w:rPr>
          <w:rFonts w:ascii="Times New Roman" w:eastAsia="Calibri" w:hAnsi="Times New Roman" w:cs="Times New Roman"/>
          <w:bCs/>
          <w:kern w:val="32"/>
        </w:rPr>
        <w:t xml:space="preserve"> 400 mg kg </w:t>
      </w:r>
      <w:proofErr w:type="spellStart"/>
      <w:r w:rsidRPr="00362D18">
        <w:rPr>
          <w:rFonts w:ascii="Times New Roman" w:eastAsia="Calibri" w:hAnsi="Times New Roman" w:cs="Times New Roman"/>
          <w:bCs/>
          <w:kern w:val="32"/>
        </w:rPr>
        <w:t>corp</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pentru</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ambele</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extracte</w:t>
      </w:r>
      <w:proofErr w:type="spellEnd"/>
      <w:r w:rsidRPr="00362D18">
        <w:rPr>
          <w:rFonts w:ascii="Times New Roman" w:eastAsia="Calibri" w:hAnsi="Times New Roman" w:cs="Times New Roman"/>
          <w:bCs/>
          <w:kern w:val="32"/>
        </w:rPr>
        <w:t>,</w:t>
      </w:r>
      <w:r w:rsidRPr="00362D18">
        <w:rPr>
          <w:rFonts w:ascii="Times New Roman" w:eastAsia="Calibri" w:hAnsi="Times New Roman" w:cs="Times New Roman"/>
          <w:bCs/>
          <w:i/>
          <w:kern w:val="32"/>
        </w:rPr>
        <w:t xml:space="preserve"> </w:t>
      </w:r>
      <w:r w:rsidRPr="00362D18">
        <w:rPr>
          <w:rFonts w:ascii="Times New Roman" w:eastAsia="Calibri" w:hAnsi="Times New Roman" w:cs="Times New Roman"/>
          <w:bCs/>
          <w:kern w:val="32"/>
          <w:lang w:val="ro-RO"/>
        </w:rPr>
        <w:t xml:space="preserve">pe model de hepatită toxică, indusă cu soluție uleioasă de tetraclorură de carbon </w:t>
      </w:r>
      <w:r w:rsidRPr="00362D18">
        <w:rPr>
          <w:rFonts w:ascii="Times New Roman" w:eastAsia="Calibri" w:hAnsi="Times New Roman" w:cs="Times New Roman"/>
        </w:rPr>
        <w:t>(CCL</w:t>
      </w:r>
      <w:r w:rsidRPr="00362D18">
        <w:rPr>
          <w:rFonts w:ascii="Times New Roman" w:eastAsia="Calibri" w:hAnsi="Times New Roman" w:cs="Times New Roman"/>
          <w:vertAlign w:val="subscript"/>
        </w:rPr>
        <w:t>4</w:t>
      </w:r>
      <w:r w:rsidRPr="00362D18">
        <w:rPr>
          <w:rFonts w:ascii="Times New Roman" w:eastAsia="Calibri" w:hAnsi="Times New Roman" w:cs="Times New Roman"/>
        </w:rPr>
        <w:t>)</w:t>
      </w:r>
      <w:r w:rsidRPr="00362D18">
        <w:rPr>
          <w:rFonts w:ascii="Times New Roman" w:eastAsia="Calibri" w:hAnsi="Times New Roman" w:cs="Times New Roman"/>
          <w:i/>
        </w:rPr>
        <w:t xml:space="preserve"> </w:t>
      </w:r>
      <w:r w:rsidRPr="00362D18">
        <w:rPr>
          <w:rFonts w:ascii="Times New Roman" w:eastAsia="Calibri" w:hAnsi="Times New Roman" w:cs="Times New Roman"/>
          <w:bCs/>
          <w:kern w:val="32"/>
          <w:lang w:val="ro-RO"/>
        </w:rPr>
        <w:t xml:space="preserve">la șobolani albi, cu administrare </w:t>
      </w:r>
      <w:proofErr w:type="spellStart"/>
      <w:r w:rsidRPr="00362D18">
        <w:rPr>
          <w:rFonts w:ascii="Times New Roman" w:eastAsia="Calibri" w:hAnsi="Times New Roman" w:cs="Times New Roman"/>
        </w:rPr>
        <w:t>subcutanată</w:t>
      </w:r>
      <w:proofErr w:type="spellEnd"/>
      <w:r w:rsidRPr="00362D18">
        <w:rPr>
          <w:rFonts w:ascii="Times New Roman" w:eastAsia="Calibri" w:hAnsi="Times New Roman" w:cs="Times New Roman"/>
        </w:rPr>
        <w:t xml:space="preserve"> </w:t>
      </w:r>
      <w:proofErr w:type="spellStart"/>
      <w:r w:rsidRPr="00362D18">
        <w:rPr>
          <w:rFonts w:ascii="Times New Roman" w:eastAsia="Calibri" w:hAnsi="Times New Roman" w:cs="Times New Roman"/>
        </w:rPr>
        <w:t>în</w:t>
      </w:r>
      <w:proofErr w:type="spellEnd"/>
      <w:r w:rsidRPr="00362D18">
        <w:rPr>
          <w:rFonts w:ascii="Times New Roman" w:eastAsia="Calibri" w:hAnsi="Times New Roman" w:cs="Times New Roman"/>
        </w:rPr>
        <w:t xml:space="preserve"> </w:t>
      </w:r>
      <w:proofErr w:type="spellStart"/>
      <w:r w:rsidRPr="00362D18">
        <w:rPr>
          <w:rFonts w:ascii="Times New Roman" w:eastAsia="Calibri" w:hAnsi="Times New Roman" w:cs="Times New Roman"/>
        </w:rPr>
        <w:t>doza</w:t>
      </w:r>
      <w:proofErr w:type="spellEnd"/>
      <w:r w:rsidRPr="00362D18">
        <w:rPr>
          <w:rFonts w:ascii="Times New Roman" w:eastAsia="Calibri" w:hAnsi="Times New Roman" w:cs="Times New Roman"/>
        </w:rPr>
        <w:t xml:space="preserve"> de 0,4 g /100 g la kg </w:t>
      </w:r>
      <w:proofErr w:type="spellStart"/>
      <w:r w:rsidRPr="00362D18">
        <w:rPr>
          <w:rFonts w:ascii="Times New Roman" w:eastAsia="Calibri" w:hAnsi="Times New Roman" w:cs="Times New Roman"/>
        </w:rPr>
        <w:t>corp</w:t>
      </w:r>
      <w:proofErr w:type="spellEnd"/>
      <w:r w:rsidRPr="00362D18">
        <w:rPr>
          <w:rFonts w:ascii="Times New Roman" w:eastAsia="Calibri" w:hAnsi="Times New Roman" w:cs="Times New Roman"/>
        </w:rPr>
        <w:t xml:space="preserve">, </w:t>
      </w:r>
      <w:proofErr w:type="spellStart"/>
      <w:r w:rsidRPr="00362D18">
        <w:rPr>
          <w:rFonts w:ascii="Times New Roman" w:eastAsia="Calibri" w:hAnsi="Times New Roman" w:cs="Times New Roman"/>
        </w:rPr>
        <w:t>timp</w:t>
      </w:r>
      <w:proofErr w:type="spellEnd"/>
      <w:r w:rsidRPr="00362D18">
        <w:rPr>
          <w:rFonts w:ascii="Times New Roman" w:eastAsia="Calibri" w:hAnsi="Times New Roman" w:cs="Times New Roman"/>
        </w:rPr>
        <w:t xml:space="preserve"> de 7 </w:t>
      </w:r>
      <w:proofErr w:type="spellStart"/>
      <w:r w:rsidRPr="00362D18">
        <w:rPr>
          <w:rFonts w:ascii="Times New Roman" w:eastAsia="Calibri" w:hAnsi="Times New Roman" w:cs="Times New Roman"/>
        </w:rPr>
        <w:t>zile</w:t>
      </w:r>
      <w:proofErr w:type="spellEnd"/>
      <w:r w:rsidRPr="00362D18">
        <w:rPr>
          <w:rFonts w:ascii="Times New Roman" w:eastAsia="Calibri" w:hAnsi="Times New Roman" w:cs="Times New Roman"/>
        </w:rPr>
        <w:t xml:space="preserve"> consecutive. </w:t>
      </w:r>
      <w:r w:rsidRPr="00362D18">
        <w:rPr>
          <w:rFonts w:ascii="Times New Roman" w:eastAsia="Calibri" w:hAnsi="Times New Roman" w:cs="Times New Roman"/>
          <w:bCs/>
          <w:kern w:val="32"/>
          <w:lang w:val="ro-RO"/>
        </w:rPr>
        <w:t xml:space="preserve">La </w:t>
      </w:r>
      <w:r w:rsidRPr="00362D18">
        <w:rPr>
          <w:rFonts w:ascii="Times New Roman" w:eastAsia="Calibri" w:hAnsi="Times New Roman" w:cs="Times New Roman"/>
          <w:lang w:val="ro-RO"/>
        </w:rPr>
        <w:t xml:space="preserve">a 3-a, a 7-a și a 14-a zi, s-au </w:t>
      </w:r>
      <w:r w:rsidRPr="00362D18">
        <w:rPr>
          <w:rFonts w:ascii="Times New Roman" w:eastAsia="Calibri" w:hAnsi="Times New Roman" w:cs="Times New Roman"/>
          <w:bCs/>
          <w:kern w:val="32"/>
          <w:lang w:val="ro-RO"/>
        </w:rPr>
        <w:t xml:space="preserve">prelevat probe  </w:t>
      </w:r>
      <w:proofErr w:type="spellStart"/>
      <w:r w:rsidRPr="00362D18">
        <w:rPr>
          <w:rFonts w:ascii="Times New Roman" w:eastAsia="Calibri" w:hAnsi="Times New Roman" w:cs="Times New Roman"/>
          <w:bCs/>
          <w:kern w:val="32"/>
        </w:rPr>
        <w:t>pentru</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parametrii</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biochimici</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analiza</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generală</w:t>
      </w:r>
      <w:proofErr w:type="spellEnd"/>
      <w:r w:rsidRPr="00362D18">
        <w:rPr>
          <w:rFonts w:ascii="Times New Roman" w:eastAsia="Calibri" w:hAnsi="Times New Roman" w:cs="Times New Roman"/>
          <w:bCs/>
          <w:kern w:val="32"/>
        </w:rPr>
        <w:t xml:space="preserve"> a </w:t>
      </w:r>
      <w:proofErr w:type="spellStart"/>
      <w:r w:rsidRPr="00362D18">
        <w:rPr>
          <w:rFonts w:ascii="Times New Roman" w:eastAsia="Calibri" w:hAnsi="Times New Roman" w:cs="Times New Roman"/>
          <w:bCs/>
          <w:kern w:val="32"/>
        </w:rPr>
        <w:t>sângelui</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Paralel</w:t>
      </w:r>
      <w:proofErr w:type="spellEnd"/>
      <w:r w:rsidRPr="00362D18">
        <w:rPr>
          <w:rFonts w:ascii="Times New Roman" w:eastAsia="Calibri" w:hAnsi="Times New Roman" w:cs="Times New Roman"/>
          <w:bCs/>
          <w:kern w:val="32"/>
        </w:rPr>
        <w:t xml:space="preserve"> cu </w:t>
      </w:r>
      <w:proofErr w:type="spellStart"/>
      <w:r w:rsidRPr="00362D18">
        <w:rPr>
          <w:rFonts w:ascii="Times New Roman" w:eastAsia="Calibri" w:hAnsi="Times New Roman" w:cs="Times New Roman"/>
          <w:bCs/>
          <w:kern w:val="32"/>
        </w:rPr>
        <w:t>prelevarea</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probelor</w:t>
      </w:r>
      <w:proofErr w:type="spellEnd"/>
      <w:r w:rsidRPr="00362D18">
        <w:rPr>
          <w:rFonts w:ascii="Times New Roman" w:eastAsia="Calibri" w:hAnsi="Times New Roman" w:cs="Times New Roman"/>
          <w:bCs/>
          <w:kern w:val="32"/>
        </w:rPr>
        <w:t xml:space="preserve"> de </w:t>
      </w:r>
      <w:proofErr w:type="spellStart"/>
      <w:r w:rsidRPr="00362D18">
        <w:rPr>
          <w:rFonts w:ascii="Times New Roman" w:eastAsia="Calibri" w:hAnsi="Times New Roman" w:cs="Times New Roman"/>
          <w:bCs/>
          <w:kern w:val="32"/>
        </w:rPr>
        <w:t>sânge</w:t>
      </w:r>
      <w:proofErr w:type="spellEnd"/>
      <w:r w:rsidRPr="00362D18">
        <w:rPr>
          <w:rFonts w:ascii="Times New Roman" w:eastAsia="Calibri" w:hAnsi="Times New Roman" w:cs="Times New Roman"/>
          <w:bCs/>
          <w:kern w:val="32"/>
        </w:rPr>
        <w:t xml:space="preserve"> au </w:t>
      </w:r>
      <w:proofErr w:type="spellStart"/>
      <w:proofErr w:type="gramStart"/>
      <w:r w:rsidRPr="00362D18">
        <w:rPr>
          <w:rFonts w:ascii="Times New Roman" w:eastAsia="Calibri" w:hAnsi="Times New Roman" w:cs="Times New Roman"/>
          <w:bCs/>
          <w:kern w:val="32"/>
        </w:rPr>
        <w:t>fost</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cântărite</w:t>
      </w:r>
      <w:proofErr w:type="spellEnd"/>
      <w:proofErr w:type="gram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și</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bCs/>
          <w:kern w:val="32"/>
        </w:rPr>
        <w:t>prelevate</w:t>
      </w:r>
      <w:proofErr w:type="spellEnd"/>
      <w:r w:rsidRPr="00362D18">
        <w:rPr>
          <w:rFonts w:ascii="Times New Roman" w:eastAsia="Calibri" w:hAnsi="Times New Roman" w:cs="Times New Roman"/>
          <w:bCs/>
          <w:kern w:val="32"/>
        </w:rPr>
        <w:t xml:space="preserve">  </w:t>
      </w:r>
      <w:proofErr w:type="spellStart"/>
      <w:r w:rsidRPr="00362D18">
        <w:rPr>
          <w:rFonts w:ascii="Times New Roman" w:eastAsia="Calibri" w:hAnsi="Times New Roman" w:cs="Times New Roman"/>
          <w:color w:val="212121"/>
        </w:rPr>
        <w:t>organele</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recoltate</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pentru</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analiza</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morfologică</w:t>
      </w:r>
      <w:proofErr w:type="spellEnd"/>
      <w:r w:rsidRPr="00362D18">
        <w:rPr>
          <w:rFonts w:ascii="Times New Roman" w:eastAsia="Calibri" w:hAnsi="Times New Roman" w:cs="Times New Roman"/>
          <w:color w:val="212121"/>
        </w:rPr>
        <w:t>  (</w:t>
      </w:r>
      <w:proofErr w:type="spellStart"/>
      <w:r w:rsidRPr="00362D18">
        <w:rPr>
          <w:rFonts w:ascii="Times New Roman" w:eastAsia="Calibri" w:hAnsi="Times New Roman" w:cs="Times New Roman"/>
          <w:color w:val="212121"/>
        </w:rPr>
        <w:t>ficat</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inimă</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splină</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rinichi</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creier</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plămâni</w:t>
      </w:r>
      <w:proofErr w:type="spellEnd"/>
      <w:r w:rsidRPr="00362D18">
        <w:rPr>
          <w:rFonts w:ascii="Times New Roman" w:eastAsia="Calibri" w:hAnsi="Times New Roman" w:cs="Times New Roman"/>
          <w:color w:val="212121"/>
        </w:rPr>
        <w:t>)  </w:t>
      </w:r>
      <w:proofErr w:type="spellStart"/>
      <w:r w:rsidRPr="00362D18">
        <w:rPr>
          <w:rFonts w:ascii="Times New Roman" w:eastAsia="Calibri" w:hAnsi="Times New Roman" w:cs="Times New Roman"/>
          <w:color w:val="212121"/>
        </w:rPr>
        <w:t>în</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realizarea</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screeningului</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potențialului</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hepatoprotector</w:t>
      </w:r>
      <w:proofErr w:type="spellEnd"/>
      <w:r w:rsidRPr="00362D18">
        <w:rPr>
          <w:rFonts w:ascii="Times New Roman" w:eastAsia="Calibri" w:hAnsi="Times New Roman" w:cs="Times New Roman"/>
          <w:color w:val="212121"/>
        </w:rPr>
        <w:t xml:space="preserve">, cu </w:t>
      </w:r>
      <w:proofErr w:type="spellStart"/>
      <w:r w:rsidRPr="00362D18">
        <w:rPr>
          <w:rFonts w:ascii="Times New Roman" w:eastAsia="Calibri" w:hAnsi="Times New Roman" w:cs="Times New Roman"/>
          <w:color w:val="212121"/>
        </w:rPr>
        <w:t>prelucrarea</w:t>
      </w:r>
      <w:proofErr w:type="spellEnd"/>
      <w:r w:rsidRPr="00362D18">
        <w:rPr>
          <w:rFonts w:ascii="Times New Roman" w:eastAsia="Calibri" w:hAnsi="Times New Roman" w:cs="Times New Roman"/>
          <w:color w:val="212121"/>
        </w:rPr>
        <w:t xml:space="preserve"> </w:t>
      </w:r>
      <w:proofErr w:type="spellStart"/>
      <w:r w:rsidRPr="00362D18">
        <w:rPr>
          <w:rFonts w:ascii="Times New Roman" w:eastAsia="Calibri" w:hAnsi="Times New Roman" w:cs="Times New Roman"/>
          <w:color w:val="212121"/>
        </w:rPr>
        <w:t>statistică</w:t>
      </w:r>
      <w:proofErr w:type="spellEnd"/>
      <w:r w:rsidRPr="00362D18">
        <w:rPr>
          <w:rFonts w:ascii="Times New Roman" w:eastAsia="Calibri" w:hAnsi="Times New Roman" w:cs="Times New Roman"/>
          <w:color w:val="212121"/>
        </w:rPr>
        <w:t xml:space="preserve"> a </w:t>
      </w:r>
      <w:proofErr w:type="spellStart"/>
      <w:r w:rsidRPr="00362D18">
        <w:rPr>
          <w:rFonts w:ascii="Times New Roman" w:eastAsia="Calibri" w:hAnsi="Times New Roman" w:cs="Times New Roman"/>
          <w:color w:val="212121"/>
        </w:rPr>
        <w:t>datelor</w:t>
      </w:r>
      <w:proofErr w:type="spellEnd"/>
      <w:r w:rsidRPr="00362D18">
        <w:rPr>
          <w:rFonts w:ascii="Times New Roman" w:eastAsia="Calibri" w:hAnsi="Times New Roman" w:cs="Times New Roman"/>
          <w:color w:val="212121"/>
        </w:rPr>
        <w:t>.</w:t>
      </w:r>
    </w:p>
    <w:p w14:paraId="1FC2FB08" w14:textId="77777777" w:rsidR="00362D18" w:rsidRPr="00362D18" w:rsidRDefault="00362D18" w:rsidP="00362D18">
      <w:pPr>
        <w:ind w:firstLine="644"/>
        <w:jc w:val="both"/>
        <w:rPr>
          <w:rFonts w:ascii="Times New Roman" w:eastAsia="Calibri" w:hAnsi="Times New Roman" w:cs="Times New Roman"/>
          <w:bCs/>
          <w:kern w:val="32"/>
          <w:lang w:val="en-GB"/>
        </w:rPr>
      </w:pPr>
    </w:p>
    <w:p w14:paraId="16252AAA" w14:textId="77777777" w:rsidR="00362D18" w:rsidRPr="00362D18" w:rsidRDefault="00362D18" w:rsidP="00362D18">
      <w:pPr>
        <w:ind w:firstLine="644"/>
        <w:jc w:val="center"/>
        <w:rPr>
          <w:rFonts w:ascii="Times New Roman" w:eastAsia="Times New Roman" w:hAnsi="Times New Roman" w:cs="Times New Roman"/>
          <w:b/>
          <w:bCs/>
          <w:kern w:val="32"/>
          <w:lang w:val="en-GB" w:eastAsia="ru-RU"/>
        </w:rPr>
      </w:pPr>
      <w:r w:rsidRPr="00362D18">
        <w:rPr>
          <w:rFonts w:ascii="Times New Roman" w:eastAsia="Times New Roman" w:hAnsi="Times New Roman" w:cs="Times New Roman"/>
          <w:b/>
          <w:bCs/>
          <w:kern w:val="32"/>
          <w:lang w:val="en-GB" w:eastAsia="ru-RU"/>
        </w:rPr>
        <w:t>Activity summary and project results</w:t>
      </w:r>
    </w:p>
    <w:p w14:paraId="2AE27D8C" w14:textId="77777777" w:rsidR="00362D18" w:rsidRPr="00362D18" w:rsidRDefault="00362D18" w:rsidP="00362D18">
      <w:pPr>
        <w:ind w:firstLine="644"/>
        <w:jc w:val="both"/>
        <w:rPr>
          <w:rFonts w:ascii="Times New Roman" w:eastAsia="Times New Roman" w:hAnsi="Times New Roman" w:cs="Times New Roman"/>
          <w:b/>
          <w:bCs/>
          <w:i/>
          <w:kern w:val="32"/>
          <w:lang w:val="en-GB" w:eastAsia="ru-RU"/>
        </w:rPr>
      </w:pPr>
    </w:p>
    <w:p w14:paraId="4DF729C4" w14:textId="460994B1" w:rsidR="00362D18" w:rsidRPr="00362D18" w:rsidRDefault="00362D18" w:rsidP="00362D18">
      <w:pPr>
        <w:ind w:firstLine="644"/>
        <w:jc w:val="both"/>
        <w:rPr>
          <w:rFonts w:ascii="Times New Roman" w:eastAsia="Times New Roman" w:hAnsi="Times New Roman" w:cs="Times New Roman"/>
          <w:lang w:val="en-GB"/>
        </w:rPr>
      </w:pPr>
      <w:r w:rsidRPr="00362D18">
        <w:rPr>
          <w:rFonts w:ascii="Times New Roman" w:eastAsia="Times New Roman" w:hAnsi="Times New Roman" w:cs="Times New Roman"/>
          <w:b/>
          <w:bCs/>
          <w:i/>
          <w:kern w:val="32"/>
          <w:lang w:val="en-GB" w:eastAsia="ru-RU"/>
        </w:rPr>
        <w:t xml:space="preserve">Conditioning and obtaining extractive products for the study – </w:t>
      </w:r>
      <w:r w:rsidRPr="00362D18">
        <w:rPr>
          <w:rFonts w:ascii="Times New Roman" w:eastAsia="Times New Roman" w:hAnsi="Times New Roman" w:cs="Times New Roman"/>
          <w:iCs/>
          <w:kern w:val="32"/>
          <w:lang w:val="en-GB" w:eastAsia="ru-RU"/>
        </w:rPr>
        <w:t xml:space="preserve">the following vegetal products were harvested from Scientific Practical </w:t>
      </w:r>
      <w:proofErr w:type="spellStart"/>
      <w:r w:rsidRPr="00362D18">
        <w:rPr>
          <w:rFonts w:ascii="Times New Roman" w:eastAsia="Times New Roman" w:hAnsi="Times New Roman" w:cs="Times New Roman"/>
          <w:iCs/>
          <w:kern w:val="32"/>
          <w:lang w:val="en-GB" w:eastAsia="ru-RU"/>
        </w:rPr>
        <w:t>Center</w:t>
      </w:r>
      <w:proofErr w:type="spellEnd"/>
      <w:r w:rsidRPr="00362D18">
        <w:rPr>
          <w:rFonts w:ascii="Times New Roman" w:eastAsia="Times New Roman" w:hAnsi="Times New Roman" w:cs="Times New Roman"/>
          <w:iCs/>
          <w:kern w:val="32"/>
          <w:lang w:val="en-GB" w:eastAsia="ru-RU"/>
        </w:rPr>
        <w:t xml:space="preserve"> in the field of Medicinal Plants collection at </w:t>
      </w:r>
      <w:proofErr w:type="spellStart"/>
      <w:r w:rsidRPr="00362D18">
        <w:rPr>
          <w:rFonts w:ascii="Times New Roman" w:eastAsia="Times New Roman" w:hAnsi="Times New Roman" w:cs="Times New Roman"/>
          <w:iCs/>
          <w:kern w:val="32"/>
          <w:lang w:val="en-GB" w:eastAsia="ru-RU"/>
        </w:rPr>
        <w:t>Nicolae</w:t>
      </w:r>
      <w:proofErr w:type="spellEnd"/>
      <w:r w:rsidRPr="00362D18">
        <w:rPr>
          <w:rFonts w:ascii="Times New Roman" w:eastAsia="Times New Roman" w:hAnsi="Times New Roman" w:cs="Times New Roman"/>
          <w:iCs/>
          <w:kern w:val="32"/>
          <w:lang w:val="en-GB" w:eastAsia="ru-RU"/>
        </w:rPr>
        <w:t xml:space="preserve"> </w:t>
      </w:r>
      <w:proofErr w:type="spellStart"/>
      <w:r w:rsidRPr="00362D18">
        <w:rPr>
          <w:rFonts w:ascii="Times New Roman" w:eastAsia="Times New Roman" w:hAnsi="Times New Roman" w:cs="Times New Roman"/>
          <w:iCs/>
          <w:kern w:val="32"/>
          <w:lang w:val="en-GB" w:eastAsia="ru-RU"/>
        </w:rPr>
        <w:t>Testemițanu</w:t>
      </w:r>
      <w:proofErr w:type="spellEnd"/>
      <w:r w:rsidRPr="00362D18">
        <w:rPr>
          <w:rFonts w:ascii="Times New Roman" w:eastAsia="Times New Roman" w:hAnsi="Times New Roman" w:cs="Times New Roman"/>
          <w:iCs/>
          <w:kern w:val="32"/>
          <w:lang w:val="en-GB" w:eastAsia="ru-RU"/>
        </w:rPr>
        <w:t xml:space="preserve"> </w:t>
      </w:r>
      <w:proofErr w:type="spellStart"/>
      <w:r w:rsidRPr="00362D18">
        <w:rPr>
          <w:rFonts w:ascii="Times New Roman" w:eastAsia="Times New Roman" w:hAnsi="Times New Roman" w:cs="Times New Roman"/>
          <w:iCs/>
          <w:kern w:val="32"/>
          <w:lang w:val="en-GB" w:eastAsia="ru-RU"/>
        </w:rPr>
        <w:t>SUMPh</w:t>
      </w:r>
      <w:proofErr w:type="spellEnd"/>
      <w:r w:rsidRPr="00362D18">
        <w:rPr>
          <w:rFonts w:ascii="Times New Roman" w:eastAsia="Times New Roman" w:hAnsi="Times New Roman" w:cs="Times New Roman"/>
          <w:iCs/>
          <w:kern w:val="32"/>
          <w:lang w:val="en-GB" w:eastAsia="ru-RU"/>
        </w:rPr>
        <w:t xml:space="preserve">: </w:t>
      </w:r>
      <w:proofErr w:type="spellStart"/>
      <w:r w:rsidRPr="00362D18">
        <w:rPr>
          <w:rFonts w:ascii="Times New Roman" w:eastAsia="Times New Roman" w:hAnsi="Times New Roman" w:cs="Times New Roman"/>
          <w:i/>
          <w:lang w:val="en-GB" w:eastAsia="ru-RU"/>
        </w:rPr>
        <w:t>Agrimoniae</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herba</w:t>
      </w:r>
      <w:proofErr w:type="spellEnd"/>
      <w:r w:rsidRPr="00362D18">
        <w:rPr>
          <w:rFonts w:ascii="Times New Roman" w:eastAsia="Times New Roman" w:hAnsi="Times New Roman" w:cs="Times New Roman"/>
          <w:i/>
          <w:lang w:val="en-GB" w:eastAsia="ru-RU"/>
        </w:rPr>
        <w:t xml:space="preserve"> (</w:t>
      </w:r>
      <w:proofErr w:type="spellStart"/>
      <w:r w:rsidR="0090254A">
        <w:rPr>
          <w:rFonts w:ascii="Times New Roman" w:eastAsia="Times New Roman" w:hAnsi="Times New Roman" w:cs="Times New Roman"/>
          <w:i/>
          <w:lang w:val="en-GB" w:eastAsia="ru-RU"/>
        </w:rPr>
        <w:t>Ag</w:t>
      </w:r>
      <w:bookmarkStart w:id="0" w:name="_GoBack"/>
      <w:bookmarkEnd w:id="0"/>
      <w:r w:rsidRPr="00362D18">
        <w:rPr>
          <w:rFonts w:ascii="Times New Roman" w:eastAsia="Times New Roman" w:hAnsi="Times New Roman" w:cs="Times New Roman"/>
          <w:i/>
          <w:lang w:val="en-GB" w:eastAsia="ru-RU"/>
        </w:rPr>
        <w:t>rimonia</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eupatoria</w:t>
      </w:r>
      <w:proofErr w:type="spellEnd"/>
      <w:r w:rsidRPr="00362D18">
        <w:rPr>
          <w:rFonts w:ascii="Times New Roman" w:eastAsia="Times New Roman" w:hAnsi="Times New Roman" w:cs="Times New Roman"/>
          <w:i/>
          <w:lang w:val="en-GB" w:eastAsia="ru-RU"/>
        </w:rPr>
        <w:t xml:space="preserve"> </w:t>
      </w:r>
      <w:r w:rsidRPr="00362D18">
        <w:rPr>
          <w:rFonts w:ascii="Times New Roman" w:eastAsia="Times New Roman" w:hAnsi="Times New Roman" w:cs="Times New Roman"/>
          <w:lang w:val="en-GB" w:eastAsia="ru-RU"/>
        </w:rPr>
        <w:t>L</w:t>
      </w:r>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Cichorii</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herba</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Cichorium</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intybus</w:t>
      </w:r>
      <w:proofErr w:type="spellEnd"/>
      <w:r w:rsidRPr="00362D18">
        <w:rPr>
          <w:rFonts w:ascii="Times New Roman" w:eastAsia="Times New Roman" w:hAnsi="Times New Roman" w:cs="Times New Roman"/>
          <w:i/>
          <w:lang w:val="en-GB" w:eastAsia="ru-RU"/>
        </w:rPr>
        <w:t xml:space="preserve"> </w:t>
      </w:r>
      <w:r w:rsidRPr="00362D18">
        <w:rPr>
          <w:rFonts w:ascii="Times New Roman" w:eastAsia="Times New Roman" w:hAnsi="Times New Roman" w:cs="Times New Roman"/>
          <w:lang w:val="en-GB" w:eastAsia="ru-RU"/>
        </w:rPr>
        <w:t>L</w:t>
      </w:r>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Cynarae</w:t>
      </w:r>
      <w:proofErr w:type="spellEnd"/>
      <w:r w:rsidRPr="00362D18">
        <w:rPr>
          <w:rFonts w:ascii="Times New Roman" w:eastAsia="Times New Roman" w:hAnsi="Times New Roman" w:cs="Times New Roman"/>
          <w:i/>
          <w:lang w:val="en-GB" w:eastAsia="ru-RU"/>
        </w:rPr>
        <w:t xml:space="preserve"> folia (</w:t>
      </w:r>
      <w:proofErr w:type="spellStart"/>
      <w:r w:rsidRPr="00362D18">
        <w:rPr>
          <w:rFonts w:ascii="Times New Roman" w:eastAsia="Times New Roman" w:hAnsi="Times New Roman" w:cs="Times New Roman"/>
          <w:i/>
          <w:lang w:val="en-GB" w:eastAsia="ru-RU"/>
        </w:rPr>
        <w:t>Cynara</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scolymus</w:t>
      </w:r>
      <w:proofErr w:type="spellEnd"/>
      <w:r w:rsidRPr="00362D18">
        <w:rPr>
          <w:rFonts w:ascii="Times New Roman" w:eastAsia="Times New Roman" w:hAnsi="Times New Roman" w:cs="Times New Roman"/>
          <w:i/>
          <w:lang w:val="en-GB" w:eastAsia="ru-RU"/>
        </w:rPr>
        <w:t xml:space="preserve"> </w:t>
      </w:r>
      <w:r w:rsidRPr="00362D18">
        <w:rPr>
          <w:rFonts w:ascii="Times New Roman" w:eastAsia="Times New Roman" w:hAnsi="Times New Roman" w:cs="Times New Roman"/>
          <w:lang w:val="en-GB" w:eastAsia="ru-RU"/>
        </w:rPr>
        <w:t>L</w:t>
      </w:r>
      <w:r w:rsidRPr="00362D18">
        <w:rPr>
          <w:rFonts w:ascii="Times New Roman" w:eastAsia="Times New Roman" w:hAnsi="Times New Roman" w:cs="Times New Roman"/>
          <w:i/>
          <w:lang w:val="en-GB" w:eastAsia="ru-RU"/>
        </w:rPr>
        <w:t>:),</w:t>
      </w:r>
      <w:r w:rsidRPr="00362D18">
        <w:rPr>
          <w:rFonts w:ascii="Times New Roman" w:eastAsia="Times New Roman" w:hAnsi="Times New Roman" w:cs="Times New Roman"/>
          <w:lang w:val="en-GB" w:eastAsia="ru-RU"/>
        </w:rPr>
        <w:t xml:space="preserve"> </w:t>
      </w:r>
      <w:proofErr w:type="spellStart"/>
      <w:r w:rsidRPr="00362D18">
        <w:rPr>
          <w:rFonts w:ascii="Times New Roman" w:eastAsia="Times New Roman" w:hAnsi="Times New Roman" w:cs="Times New Roman"/>
          <w:i/>
          <w:lang w:val="en-GB" w:eastAsia="ru-RU"/>
        </w:rPr>
        <w:t>Hyperici</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herba</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Hypericum</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perforatum</w:t>
      </w:r>
      <w:proofErr w:type="spellEnd"/>
      <w:r w:rsidRPr="00362D18">
        <w:rPr>
          <w:rFonts w:ascii="Times New Roman" w:eastAsia="Times New Roman" w:hAnsi="Times New Roman" w:cs="Times New Roman"/>
          <w:i/>
          <w:lang w:val="en-GB" w:eastAsia="ru-RU"/>
        </w:rPr>
        <w:t xml:space="preserve"> </w:t>
      </w:r>
      <w:r w:rsidRPr="00362D18">
        <w:rPr>
          <w:rFonts w:ascii="Times New Roman" w:eastAsia="Times New Roman" w:hAnsi="Times New Roman" w:cs="Times New Roman"/>
          <w:lang w:val="en-GB" w:eastAsia="ru-RU"/>
        </w:rPr>
        <w:t>L</w:t>
      </w:r>
      <w:r w:rsidRPr="00362D18">
        <w:rPr>
          <w:rFonts w:ascii="Times New Roman" w:eastAsia="Times New Roman" w:hAnsi="Times New Roman" w:cs="Times New Roman"/>
          <w:i/>
          <w:lang w:val="en-GB" w:eastAsia="ru-RU"/>
        </w:rPr>
        <w:t xml:space="preserve">.), Rubi </w:t>
      </w:r>
      <w:proofErr w:type="spellStart"/>
      <w:r w:rsidRPr="00362D18">
        <w:rPr>
          <w:rFonts w:ascii="Times New Roman" w:eastAsia="Times New Roman" w:hAnsi="Times New Roman" w:cs="Times New Roman"/>
          <w:i/>
          <w:lang w:val="en-GB" w:eastAsia="ru-RU"/>
        </w:rPr>
        <w:t>fruticosi</w:t>
      </w:r>
      <w:proofErr w:type="spellEnd"/>
      <w:r w:rsidRPr="00362D18">
        <w:rPr>
          <w:rFonts w:ascii="Times New Roman" w:eastAsia="Times New Roman" w:hAnsi="Times New Roman" w:cs="Times New Roman"/>
          <w:i/>
          <w:lang w:val="en-GB" w:eastAsia="ru-RU"/>
        </w:rPr>
        <w:t xml:space="preserve">  folia (</w:t>
      </w:r>
      <w:proofErr w:type="spellStart"/>
      <w:r w:rsidRPr="00362D18">
        <w:rPr>
          <w:rFonts w:ascii="Times New Roman" w:eastAsia="Times New Roman" w:hAnsi="Times New Roman" w:cs="Times New Roman"/>
          <w:i/>
          <w:lang w:val="en-GB" w:eastAsia="ru-RU"/>
        </w:rPr>
        <w:t>Rubus</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Calibri" w:hAnsi="Times New Roman" w:cs="Times New Roman"/>
          <w:bCs/>
          <w:i/>
          <w:iCs/>
          <w:lang w:val="en-GB"/>
        </w:rPr>
        <w:t>fructicosus</w:t>
      </w:r>
      <w:proofErr w:type="spellEnd"/>
      <w:r w:rsidRPr="00362D18">
        <w:rPr>
          <w:rFonts w:ascii="Times New Roman" w:eastAsia="Calibri" w:hAnsi="Times New Roman" w:cs="Times New Roman"/>
          <w:bCs/>
          <w:i/>
          <w:iCs/>
          <w:lang w:val="en-GB"/>
        </w:rPr>
        <w:t xml:space="preserve"> sp.)</w:t>
      </w:r>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Hyssopi</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herba</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Hyssopus</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officinalis</w:t>
      </w:r>
      <w:proofErr w:type="spellEnd"/>
      <w:r w:rsidRPr="00362D18">
        <w:rPr>
          <w:rFonts w:ascii="Times New Roman" w:eastAsia="Times New Roman" w:hAnsi="Times New Roman" w:cs="Times New Roman"/>
          <w:i/>
          <w:lang w:val="en-GB" w:eastAsia="ru-RU"/>
        </w:rPr>
        <w:t xml:space="preserve"> L.), </w:t>
      </w:r>
      <w:proofErr w:type="spellStart"/>
      <w:r w:rsidRPr="00362D18">
        <w:rPr>
          <w:rFonts w:ascii="Times New Roman" w:eastAsia="Times New Roman" w:hAnsi="Times New Roman" w:cs="Times New Roman"/>
          <w:i/>
          <w:lang w:val="en-GB" w:eastAsia="ru-RU"/>
        </w:rPr>
        <w:t>Galii</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veri</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herba</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Galium</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Times New Roman" w:hAnsi="Times New Roman" w:cs="Times New Roman"/>
          <w:i/>
          <w:lang w:val="en-GB" w:eastAsia="ru-RU"/>
        </w:rPr>
        <w:t>verum</w:t>
      </w:r>
      <w:proofErr w:type="spellEnd"/>
      <w:r w:rsidRPr="00362D18">
        <w:rPr>
          <w:rFonts w:ascii="Times New Roman" w:eastAsia="Times New Roman" w:hAnsi="Times New Roman" w:cs="Times New Roman"/>
          <w:i/>
          <w:lang w:val="en-GB" w:eastAsia="ru-RU"/>
        </w:rPr>
        <w:t xml:space="preserve">), </w:t>
      </w:r>
      <w:proofErr w:type="spellStart"/>
      <w:r w:rsidRPr="00362D18">
        <w:rPr>
          <w:rFonts w:ascii="Times New Roman" w:eastAsia="Calibri" w:hAnsi="Times New Roman" w:cs="Times New Roman"/>
          <w:bCs/>
          <w:i/>
          <w:kern w:val="32"/>
          <w:lang w:val="en-GB"/>
        </w:rPr>
        <w:t>Menthae</w:t>
      </w:r>
      <w:proofErr w:type="spellEnd"/>
      <w:r w:rsidRPr="00362D18">
        <w:rPr>
          <w:rFonts w:ascii="Times New Roman" w:eastAsia="Calibri" w:hAnsi="Times New Roman" w:cs="Times New Roman"/>
          <w:bCs/>
          <w:i/>
          <w:kern w:val="32"/>
          <w:lang w:val="en-GB"/>
        </w:rPr>
        <w:t xml:space="preserve"> </w:t>
      </w:r>
      <w:proofErr w:type="spellStart"/>
      <w:r w:rsidRPr="00362D18">
        <w:rPr>
          <w:rFonts w:ascii="Times New Roman" w:eastAsia="Calibri" w:hAnsi="Times New Roman" w:cs="Times New Roman"/>
          <w:bCs/>
          <w:i/>
          <w:kern w:val="32"/>
          <w:lang w:val="en-GB"/>
        </w:rPr>
        <w:t>herba</w:t>
      </w:r>
      <w:proofErr w:type="spellEnd"/>
      <w:r w:rsidRPr="00362D18">
        <w:rPr>
          <w:rFonts w:ascii="Times New Roman" w:eastAsia="Calibri" w:hAnsi="Times New Roman" w:cs="Times New Roman"/>
          <w:bCs/>
          <w:i/>
          <w:kern w:val="32"/>
          <w:lang w:val="en-GB"/>
        </w:rPr>
        <w:t xml:space="preserve"> (</w:t>
      </w:r>
      <w:proofErr w:type="spellStart"/>
      <w:r w:rsidRPr="00362D18">
        <w:rPr>
          <w:rFonts w:ascii="Times New Roman" w:eastAsia="Calibri" w:hAnsi="Times New Roman" w:cs="Times New Roman"/>
          <w:bCs/>
          <w:i/>
          <w:kern w:val="32"/>
          <w:lang w:val="en-GB"/>
        </w:rPr>
        <w:t>Mentha</w:t>
      </w:r>
      <w:proofErr w:type="spellEnd"/>
      <w:r w:rsidRPr="00362D18">
        <w:rPr>
          <w:rFonts w:ascii="Times New Roman" w:eastAsia="Calibri" w:hAnsi="Times New Roman" w:cs="Times New Roman"/>
          <w:bCs/>
          <w:i/>
          <w:kern w:val="32"/>
          <w:lang w:val="en-GB"/>
        </w:rPr>
        <w:t xml:space="preserve"> </w:t>
      </w:r>
      <w:proofErr w:type="spellStart"/>
      <w:r w:rsidRPr="00362D18">
        <w:rPr>
          <w:rFonts w:ascii="Times New Roman" w:eastAsia="Calibri" w:hAnsi="Times New Roman" w:cs="Times New Roman"/>
          <w:bCs/>
          <w:i/>
          <w:kern w:val="32"/>
          <w:lang w:val="en-GB"/>
        </w:rPr>
        <w:t>sp.sp</w:t>
      </w:r>
      <w:proofErr w:type="spellEnd"/>
      <w:r w:rsidRPr="00362D18">
        <w:rPr>
          <w:rFonts w:ascii="Times New Roman" w:eastAsia="Calibri" w:hAnsi="Times New Roman" w:cs="Times New Roman"/>
          <w:bCs/>
          <w:i/>
          <w:kern w:val="32"/>
          <w:lang w:val="en-GB"/>
        </w:rPr>
        <w:t xml:space="preserve">), </w:t>
      </w:r>
      <w:r w:rsidRPr="00362D18">
        <w:rPr>
          <w:rFonts w:ascii="Times New Roman" w:eastAsia="Calibri" w:hAnsi="Times New Roman" w:cs="Times New Roman"/>
          <w:bCs/>
          <w:iCs/>
          <w:kern w:val="32"/>
          <w:lang w:val="en-GB"/>
        </w:rPr>
        <w:t xml:space="preserve">the plants being rich in flavonoids, phenolic compounds and essential oils. At the same time, new plant species were introduced in the </w:t>
      </w:r>
      <w:r w:rsidRPr="00362D18">
        <w:rPr>
          <w:rFonts w:ascii="Times New Roman" w:eastAsia="Times New Roman" w:hAnsi="Times New Roman" w:cs="Times New Roman"/>
          <w:iCs/>
          <w:kern w:val="32"/>
          <w:lang w:val="en-GB" w:eastAsia="ru-RU"/>
        </w:rPr>
        <w:t xml:space="preserve">Scientific Practical </w:t>
      </w:r>
      <w:proofErr w:type="spellStart"/>
      <w:r w:rsidRPr="00362D18">
        <w:rPr>
          <w:rFonts w:ascii="Times New Roman" w:eastAsia="Times New Roman" w:hAnsi="Times New Roman" w:cs="Times New Roman"/>
          <w:iCs/>
          <w:kern w:val="32"/>
          <w:lang w:val="en-GB" w:eastAsia="ru-RU"/>
        </w:rPr>
        <w:t>Center</w:t>
      </w:r>
      <w:proofErr w:type="spellEnd"/>
      <w:r w:rsidRPr="00362D18">
        <w:rPr>
          <w:rFonts w:ascii="Times New Roman" w:eastAsia="Times New Roman" w:hAnsi="Times New Roman" w:cs="Times New Roman"/>
          <w:iCs/>
          <w:kern w:val="32"/>
          <w:lang w:val="en-GB" w:eastAsia="ru-RU"/>
        </w:rPr>
        <w:t xml:space="preserve"> in the field of Medicinal Plants, such as</w:t>
      </w:r>
      <w:r w:rsidRPr="00362D18">
        <w:rPr>
          <w:rFonts w:ascii="Times New Roman" w:eastAsia="Times New Roman" w:hAnsi="Times New Roman" w:cs="Times New Roman"/>
          <w:lang w:val="en-GB"/>
        </w:rPr>
        <w:t xml:space="preserve"> </w:t>
      </w:r>
      <w:proofErr w:type="spellStart"/>
      <w:r w:rsidRPr="00362D18">
        <w:rPr>
          <w:rFonts w:ascii="Times New Roman" w:eastAsia="Times New Roman" w:hAnsi="Times New Roman" w:cs="Times New Roman"/>
          <w:i/>
          <w:lang w:val="en-GB"/>
        </w:rPr>
        <w:t>Helichrysum</w:t>
      </w:r>
      <w:proofErr w:type="spellEnd"/>
      <w:r w:rsidRPr="00362D18">
        <w:rPr>
          <w:rFonts w:ascii="Times New Roman" w:eastAsia="Times New Roman" w:hAnsi="Times New Roman" w:cs="Times New Roman"/>
          <w:i/>
          <w:lang w:val="en-GB"/>
        </w:rPr>
        <w:t xml:space="preserve"> </w:t>
      </w:r>
      <w:proofErr w:type="spellStart"/>
      <w:r w:rsidRPr="00362D18">
        <w:rPr>
          <w:rFonts w:ascii="Times New Roman" w:eastAsia="Times New Roman" w:hAnsi="Times New Roman" w:cs="Times New Roman"/>
          <w:i/>
          <w:lang w:val="en-GB"/>
        </w:rPr>
        <w:t>italicum</w:t>
      </w:r>
      <w:proofErr w:type="spellEnd"/>
      <w:r w:rsidRPr="00362D18">
        <w:rPr>
          <w:rFonts w:ascii="Times New Roman" w:eastAsia="Times New Roman" w:hAnsi="Times New Roman" w:cs="Times New Roman"/>
          <w:lang w:val="en-GB"/>
        </w:rPr>
        <w:t xml:space="preserve">, </w:t>
      </w:r>
      <w:proofErr w:type="spellStart"/>
      <w:r w:rsidRPr="00362D18">
        <w:rPr>
          <w:rFonts w:ascii="Times New Roman" w:eastAsia="Times New Roman" w:hAnsi="Times New Roman" w:cs="Times New Roman"/>
          <w:i/>
          <w:lang w:val="en-GB"/>
        </w:rPr>
        <w:t>Galium</w:t>
      </w:r>
      <w:proofErr w:type="spellEnd"/>
      <w:r w:rsidRPr="00362D18">
        <w:rPr>
          <w:rFonts w:ascii="Times New Roman" w:eastAsia="Times New Roman" w:hAnsi="Times New Roman" w:cs="Times New Roman"/>
          <w:i/>
          <w:lang w:val="en-GB"/>
        </w:rPr>
        <w:t xml:space="preserve"> </w:t>
      </w:r>
      <w:proofErr w:type="spellStart"/>
      <w:r w:rsidRPr="00362D18">
        <w:rPr>
          <w:rFonts w:ascii="Times New Roman" w:eastAsia="Times New Roman" w:hAnsi="Times New Roman" w:cs="Times New Roman"/>
          <w:i/>
          <w:lang w:val="en-GB"/>
        </w:rPr>
        <w:t>verum</w:t>
      </w:r>
      <w:proofErr w:type="spellEnd"/>
      <w:r w:rsidRPr="00362D18">
        <w:rPr>
          <w:rFonts w:ascii="Times New Roman" w:eastAsia="Times New Roman" w:hAnsi="Times New Roman" w:cs="Times New Roman"/>
          <w:lang w:val="en-GB"/>
        </w:rPr>
        <w:t xml:space="preserve"> and </w:t>
      </w:r>
      <w:proofErr w:type="spellStart"/>
      <w:proofErr w:type="gramStart"/>
      <w:r w:rsidRPr="00362D18">
        <w:rPr>
          <w:rFonts w:ascii="Times New Roman" w:eastAsia="Times New Roman" w:hAnsi="Times New Roman" w:cs="Times New Roman"/>
          <w:i/>
          <w:lang w:val="en-GB"/>
        </w:rPr>
        <w:t>G.aparine</w:t>
      </w:r>
      <w:proofErr w:type="spellEnd"/>
      <w:proofErr w:type="gramEnd"/>
      <w:r w:rsidRPr="00362D18">
        <w:rPr>
          <w:rFonts w:ascii="Times New Roman" w:eastAsia="Times New Roman" w:hAnsi="Times New Roman" w:cs="Times New Roman"/>
          <w:lang w:val="en-GB"/>
        </w:rPr>
        <w:t xml:space="preserve">, planted with vegetative propagation material. </w:t>
      </w:r>
    </w:p>
    <w:p w14:paraId="1E0A301A" w14:textId="77777777" w:rsidR="00362D18" w:rsidRPr="00362D18" w:rsidRDefault="00362D18" w:rsidP="00362D18">
      <w:pPr>
        <w:ind w:firstLine="644"/>
        <w:jc w:val="both"/>
        <w:rPr>
          <w:rFonts w:ascii="Times New Roman" w:eastAsia="Times New Roman" w:hAnsi="Times New Roman" w:cs="Times New Roman"/>
          <w:lang w:val="en-GB"/>
        </w:rPr>
      </w:pPr>
      <w:r w:rsidRPr="00362D18">
        <w:rPr>
          <w:rFonts w:ascii="Times New Roman" w:eastAsia="Times New Roman" w:hAnsi="Times New Roman" w:cs="Times New Roman"/>
          <w:lang w:val="en-GB"/>
        </w:rPr>
        <w:t xml:space="preserve">Dry extracts were obtained through different methods: fractional maceration, water-bath extraction with a refrigerant and supercritical carbon dioxide extraction. </w:t>
      </w:r>
    </w:p>
    <w:p w14:paraId="07E41E81" w14:textId="77777777" w:rsidR="00362D18" w:rsidRPr="00362D18" w:rsidRDefault="00362D18" w:rsidP="00362D18">
      <w:pPr>
        <w:ind w:firstLine="644"/>
        <w:jc w:val="both"/>
        <w:rPr>
          <w:rFonts w:ascii="Times New Roman" w:eastAsia="Times New Roman" w:hAnsi="Times New Roman" w:cs="Times New Roman"/>
          <w:lang w:val="en-GB"/>
        </w:rPr>
      </w:pPr>
      <w:r w:rsidRPr="00362D18">
        <w:rPr>
          <w:rFonts w:ascii="Times New Roman" w:eastAsia="Times New Roman" w:hAnsi="Times New Roman" w:cs="Times New Roman"/>
          <w:lang w:val="en-GB"/>
        </w:rPr>
        <w:t xml:space="preserve">The used method depends on the specific nature of the chemical compounds in each of the studied products. The extracted products were qualitatively and quantitatively analysed (the total of polyphenols through </w:t>
      </w:r>
      <w:proofErr w:type="spellStart"/>
      <w:r w:rsidRPr="00362D18">
        <w:rPr>
          <w:rFonts w:ascii="Times New Roman" w:eastAsia="Times New Roman" w:hAnsi="Times New Roman" w:cs="Times New Roman"/>
          <w:lang w:val="en-GB"/>
        </w:rPr>
        <w:t>Folin</w:t>
      </w:r>
      <w:proofErr w:type="spellEnd"/>
      <w:r w:rsidRPr="00362D18">
        <w:rPr>
          <w:rFonts w:ascii="Times New Roman" w:eastAsia="Times New Roman" w:hAnsi="Times New Roman" w:cs="Times New Roman"/>
          <w:lang w:val="en-GB"/>
        </w:rPr>
        <w:t>–</w:t>
      </w:r>
      <w:proofErr w:type="spellStart"/>
      <w:r w:rsidRPr="00362D18">
        <w:rPr>
          <w:rFonts w:ascii="Times New Roman" w:eastAsia="Times New Roman" w:hAnsi="Times New Roman" w:cs="Times New Roman"/>
          <w:lang w:val="en-GB"/>
        </w:rPr>
        <w:t>Ciocalteu</w:t>
      </w:r>
      <w:proofErr w:type="spellEnd"/>
      <w:r w:rsidRPr="00362D18">
        <w:rPr>
          <w:rFonts w:ascii="Times New Roman" w:eastAsia="Times New Roman" w:hAnsi="Times New Roman" w:cs="Times New Roman"/>
          <w:lang w:val="en-GB"/>
        </w:rPr>
        <w:t xml:space="preserve"> spectrophotometric method) and the total of the flavonoids (using aluminium chloride spectrophotometric method). </w:t>
      </w:r>
    </w:p>
    <w:p w14:paraId="5572F229" w14:textId="77777777" w:rsidR="00362D18" w:rsidRPr="00362D18" w:rsidRDefault="00362D18" w:rsidP="00362D18">
      <w:pPr>
        <w:ind w:firstLine="644"/>
        <w:jc w:val="both"/>
        <w:rPr>
          <w:rFonts w:ascii="Times New Roman" w:eastAsia="Times New Roman" w:hAnsi="Times New Roman" w:cs="Times New Roman"/>
          <w:lang w:val="en-GB"/>
        </w:rPr>
      </w:pPr>
      <w:r w:rsidRPr="00362D18">
        <w:rPr>
          <w:rFonts w:ascii="Times New Roman" w:eastAsia="Times New Roman" w:hAnsi="Times New Roman" w:cs="Times New Roman"/>
          <w:b/>
          <w:bCs/>
          <w:i/>
          <w:iCs/>
          <w:lang w:val="en-GB"/>
        </w:rPr>
        <w:t>In-vitro determination of antioxidant activity</w:t>
      </w:r>
      <w:r w:rsidRPr="00362D18">
        <w:rPr>
          <w:rFonts w:ascii="Times New Roman" w:eastAsia="Times New Roman" w:hAnsi="Times New Roman" w:cs="Times New Roman"/>
          <w:lang w:val="en-GB"/>
        </w:rPr>
        <w:t xml:space="preserve">, was accomplished through specific methods such as using </w:t>
      </w:r>
      <w:r w:rsidRPr="00362D18">
        <w:rPr>
          <w:rFonts w:ascii="Times New Roman" w:eastAsia="Calibri" w:hAnsi="Times New Roman" w:cs="Times New Roman"/>
          <w:lang w:val="en-GB"/>
        </w:rPr>
        <w:t xml:space="preserve">DPPH, ABTS/TEAC </w:t>
      </w:r>
      <w:r w:rsidRPr="00362D18">
        <w:rPr>
          <w:rFonts w:ascii="Times New Roman" w:eastAsia="Times New Roman" w:hAnsi="Times New Roman" w:cs="Times New Roman"/>
          <w:lang w:val="en-GB"/>
        </w:rPr>
        <w:t xml:space="preserve">free radicals </w:t>
      </w:r>
      <w:r w:rsidRPr="00362D18">
        <w:rPr>
          <w:rFonts w:ascii="Times New Roman" w:eastAsia="Calibri" w:hAnsi="Times New Roman" w:cs="Times New Roman"/>
          <w:lang w:val="en-GB"/>
        </w:rPr>
        <w:t xml:space="preserve">and heavy metal chelating </w:t>
      </w:r>
      <w:proofErr w:type="spellStart"/>
      <w:r w:rsidRPr="00362D18">
        <w:rPr>
          <w:rFonts w:ascii="Times New Roman" w:eastAsia="Calibri" w:hAnsi="Times New Roman" w:cs="Times New Roman"/>
          <w:lang w:val="en-GB"/>
        </w:rPr>
        <w:t>ferrozine</w:t>
      </w:r>
      <w:proofErr w:type="spellEnd"/>
      <w:r w:rsidRPr="00362D18">
        <w:rPr>
          <w:rFonts w:ascii="Times New Roman" w:eastAsia="Calibri" w:hAnsi="Times New Roman" w:cs="Times New Roman"/>
          <w:lang w:val="en-GB"/>
        </w:rPr>
        <w:t xml:space="preserve"> based assay. The results demonstrate a strong antioxidant activity following the DPPH method, for the extracts obtained from the aerial parts of </w:t>
      </w:r>
      <w:r w:rsidRPr="00362D18">
        <w:rPr>
          <w:rFonts w:ascii="Times New Roman" w:eastAsia="Calibri" w:hAnsi="Times New Roman" w:cs="Times New Roman"/>
          <w:bCs/>
          <w:lang w:val="en-GB"/>
        </w:rPr>
        <w:t xml:space="preserve">de </w:t>
      </w:r>
      <w:proofErr w:type="spellStart"/>
      <w:r w:rsidRPr="00362D18">
        <w:rPr>
          <w:rFonts w:ascii="Times New Roman" w:eastAsia="Calibri" w:hAnsi="Times New Roman" w:cs="Times New Roman"/>
          <w:bCs/>
          <w:i/>
          <w:iCs/>
          <w:lang w:val="en-GB"/>
        </w:rPr>
        <w:t>Hypericum</w:t>
      </w:r>
      <w:proofErr w:type="spellEnd"/>
      <w:r w:rsidRPr="00362D18">
        <w:rPr>
          <w:rFonts w:ascii="Times New Roman" w:eastAsia="Calibri" w:hAnsi="Times New Roman" w:cs="Times New Roman"/>
          <w:bCs/>
          <w:i/>
          <w:iCs/>
          <w:lang w:val="en-GB"/>
        </w:rPr>
        <w:t xml:space="preserve"> </w:t>
      </w:r>
      <w:proofErr w:type="spellStart"/>
      <w:r w:rsidRPr="00362D18">
        <w:rPr>
          <w:rFonts w:ascii="Times New Roman" w:eastAsia="Calibri" w:hAnsi="Times New Roman" w:cs="Times New Roman"/>
          <w:bCs/>
          <w:i/>
          <w:iCs/>
          <w:lang w:val="en-GB"/>
        </w:rPr>
        <w:t>perforatum</w:t>
      </w:r>
      <w:proofErr w:type="spellEnd"/>
      <w:r w:rsidRPr="00362D18">
        <w:rPr>
          <w:rFonts w:ascii="Times New Roman" w:eastAsia="Calibri" w:hAnsi="Times New Roman" w:cs="Times New Roman"/>
          <w:bCs/>
          <w:i/>
          <w:iCs/>
          <w:lang w:val="en-GB"/>
        </w:rPr>
        <w:t xml:space="preserve"> </w:t>
      </w:r>
      <w:r w:rsidRPr="00362D18">
        <w:rPr>
          <w:rFonts w:ascii="Times New Roman" w:eastAsia="Calibri" w:hAnsi="Times New Roman" w:cs="Times New Roman"/>
          <w:bCs/>
          <w:iCs/>
          <w:lang w:val="en-GB"/>
        </w:rPr>
        <w:t>(</w:t>
      </w:r>
      <w:r w:rsidRPr="00362D18">
        <w:rPr>
          <w:rFonts w:ascii="Times New Roman" w:eastAsia="Calibri" w:hAnsi="Times New Roman" w:cs="Times New Roman"/>
          <w:bCs/>
          <w:lang w:val="en-GB"/>
        </w:rPr>
        <w:t>IC</w:t>
      </w:r>
      <w:r w:rsidRPr="00362D18">
        <w:rPr>
          <w:rFonts w:ascii="Times New Roman" w:eastAsia="Calibri" w:hAnsi="Times New Roman" w:cs="Times New Roman"/>
          <w:bCs/>
          <w:vertAlign w:val="subscript"/>
          <w:lang w:val="en-GB"/>
        </w:rPr>
        <w:t>50</w:t>
      </w:r>
      <w:r w:rsidRPr="00362D18">
        <w:rPr>
          <w:rFonts w:ascii="Times New Roman" w:eastAsia="Calibri" w:hAnsi="Times New Roman" w:cs="Times New Roman"/>
          <w:bCs/>
          <w:lang w:val="en-GB"/>
        </w:rPr>
        <w:t xml:space="preserve"> = 19,08 ±0,64), followed by </w:t>
      </w:r>
      <w:proofErr w:type="spellStart"/>
      <w:r w:rsidRPr="00362D18">
        <w:rPr>
          <w:rFonts w:ascii="Times New Roman" w:eastAsia="Calibri" w:hAnsi="Times New Roman" w:cs="Times New Roman"/>
          <w:bCs/>
          <w:i/>
          <w:iCs/>
          <w:lang w:val="en-GB"/>
        </w:rPr>
        <w:t>Hyssopys</w:t>
      </w:r>
      <w:proofErr w:type="spellEnd"/>
      <w:r w:rsidRPr="00362D18">
        <w:rPr>
          <w:rFonts w:ascii="Times New Roman" w:eastAsia="Calibri" w:hAnsi="Times New Roman" w:cs="Times New Roman"/>
          <w:bCs/>
          <w:i/>
          <w:iCs/>
          <w:lang w:val="en-GB"/>
        </w:rPr>
        <w:t xml:space="preserve"> </w:t>
      </w:r>
      <w:proofErr w:type="spellStart"/>
      <w:r w:rsidRPr="00362D18">
        <w:rPr>
          <w:rFonts w:ascii="Times New Roman" w:eastAsia="Calibri" w:hAnsi="Times New Roman" w:cs="Times New Roman"/>
          <w:bCs/>
          <w:i/>
          <w:iCs/>
          <w:lang w:val="en-GB"/>
        </w:rPr>
        <w:t>officinale</w:t>
      </w:r>
      <w:proofErr w:type="spellEnd"/>
      <w:r w:rsidRPr="00362D18">
        <w:rPr>
          <w:rFonts w:ascii="Times New Roman" w:eastAsia="Calibri" w:hAnsi="Times New Roman" w:cs="Times New Roman"/>
          <w:bCs/>
          <w:i/>
          <w:iCs/>
          <w:lang w:val="en-GB"/>
        </w:rPr>
        <w:t xml:space="preserve"> </w:t>
      </w:r>
      <w:r w:rsidRPr="00362D18">
        <w:rPr>
          <w:rFonts w:ascii="Times New Roman" w:eastAsia="Calibri" w:hAnsi="Times New Roman" w:cs="Times New Roman"/>
          <w:bCs/>
          <w:lang w:val="en-GB"/>
        </w:rPr>
        <w:t>(IC</w:t>
      </w:r>
      <w:r w:rsidRPr="00362D18">
        <w:rPr>
          <w:rFonts w:ascii="Times New Roman" w:eastAsia="Calibri" w:hAnsi="Times New Roman" w:cs="Times New Roman"/>
          <w:bCs/>
          <w:vertAlign w:val="subscript"/>
          <w:lang w:val="en-GB"/>
        </w:rPr>
        <w:t>50</w:t>
      </w:r>
      <w:r w:rsidRPr="00362D18">
        <w:rPr>
          <w:rFonts w:ascii="Times New Roman" w:eastAsia="Calibri" w:hAnsi="Times New Roman" w:cs="Times New Roman"/>
          <w:bCs/>
          <w:lang w:val="en-GB"/>
        </w:rPr>
        <w:t xml:space="preserve"> =34,78±1,2) and </w:t>
      </w:r>
      <w:proofErr w:type="spellStart"/>
      <w:r w:rsidRPr="00362D18">
        <w:rPr>
          <w:rFonts w:ascii="Times New Roman" w:eastAsia="Calibri" w:hAnsi="Times New Roman" w:cs="Times New Roman"/>
          <w:bCs/>
          <w:i/>
          <w:iCs/>
          <w:lang w:val="en-GB"/>
        </w:rPr>
        <w:t>Agrimonia</w:t>
      </w:r>
      <w:proofErr w:type="spellEnd"/>
      <w:r w:rsidRPr="00362D18">
        <w:rPr>
          <w:rFonts w:ascii="Times New Roman" w:eastAsia="Calibri" w:hAnsi="Times New Roman" w:cs="Times New Roman"/>
          <w:bCs/>
          <w:i/>
          <w:iCs/>
          <w:lang w:val="en-GB"/>
        </w:rPr>
        <w:t> </w:t>
      </w:r>
      <w:proofErr w:type="spellStart"/>
      <w:r w:rsidRPr="00362D18">
        <w:rPr>
          <w:rFonts w:ascii="Times New Roman" w:eastAsia="Calibri" w:hAnsi="Times New Roman" w:cs="Times New Roman"/>
          <w:bCs/>
          <w:i/>
          <w:iCs/>
          <w:lang w:val="en-GB"/>
        </w:rPr>
        <w:t>eupatoria</w:t>
      </w:r>
      <w:proofErr w:type="spellEnd"/>
      <w:r w:rsidRPr="00362D18">
        <w:rPr>
          <w:rFonts w:ascii="Times New Roman" w:eastAsia="Calibri" w:hAnsi="Times New Roman" w:cs="Times New Roman"/>
          <w:bCs/>
          <w:i/>
          <w:iCs/>
          <w:lang w:val="en-GB"/>
        </w:rPr>
        <w:t xml:space="preserve"> (</w:t>
      </w:r>
      <w:r w:rsidRPr="00362D18">
        <w:rPr>
          <w:rFonts w:ascii="Times New Roman" w:eastAsia="Calibri" w:hAnsi="Times New Roman" w:cs="Times New Roman"/>
          <w:bCs/>
          <w:lang w:val="en-GB"/>
        </w:rPr>
        <w:t>IC</w:t>
      </w:r>
      <w:r w:rsidRPr="00362D18">
        <w:rPr>
          <w:rFonts w:ascii="Times New Roman" w:eastAsia="Calibri" w:hAnsi="Times New Roman" w:cs="Times New Roman"/>
          <w:bCs/>
          <w:vertAlign w:val="subscript"/>
          <w:lang w:val="en-GB"/>
        </w:rPr>
        <w:t xml:space="preserve">50 </w:t>
      </w:r>
      <w:r w:rsidRPr="00362D18">
        <w:rPr>
          <w:rFonts w:ascii="Times New Roman" w:eastAsia="Calibri" w:hAnsi="Times New Roman" w:cs="Times New Roman"/>
          <w:bCs/>
          <w:lang w:val="en-GB"/>
        </w:rPr>
        <w:t xml:space="preserve">= 45,55±0.01) as well as leaves of </w:t>
      </w:r>
      <w:proofErr w:type="spellStart"/>
      <w:r w:rsidRPr="00362D18">
        <w:rPr>
          <w:rFonts w:ascii="Times New Roman" w:eastAsia="Calibri" w:hAnsi="Times New Roman" w:cs="Times New Roman"/>
          <w:bCs/>
          <w:i/>
          <w:iCs/>
          <w:lang w:val="en-GB"/>
        </w:rPr>
        <w:t>Rubus</w:t>
      </w:r>
      <w:proofErr w:type="spellEnd"/>
      <w:r w:rsidRPr="00362D18">
        <w:rPr>
          <w:rFonts w:ascii="Times New Roman" w:eastAsia="Calibri" w:hAnsi="Times New Roman" w:cs="Times New Roman"/>
          <w:bCs/>
          <w:i/>
          <w:iCs/>
          <w:lang w:val="en-GB"/>
        </w:rPr>
        <w:t xml:space="preserve"> </w:t>
      </w:r>
      <w:proofErr w:type="spellStart"/>
      <w:r w:rsidRPr="00362D18">
        <w:rPr>
          <w:rFonts w:ascii="Times New Roman" w:eastAsia="Calibri" w:hAnsi="Times New Roman" w:cs="Times New Roman"/>
          <w:bCs/>
          <w:i/>
          <w:iCs/>
          <w:lang w:val="en-GB"/>
        </w:rPr>
        <w:t>fructicosus</w:t>
      </w:r>
      <w:proofErr w:type="spellEnd"/>
      <w:r w:rsidRPr="00362D18">
        <w:rPr>
          <w:rFonts w:ascii="Times New Roman" w:eastAsia="Calibri" w:hAnsi="Times New Roman" w:cs="Times New Roman"/>
          <w:bCs/>
          <w:i/>
          <w:iCs/>
          <w:lang w:val="en-GB"/>
        </w:rPr>
        <w:t xml:space="preserve"> (</w:t>
      </w:r>
      <w:r w:rsidRPr="00362D18">
        <w:rPr>
          <w:rFonts w:ascii="Times New Roman" w:eastAsia="Calibri" w:hAnsi="Times New Roman" w:cs="Times New Roman"/>
          <w:bCs/>
          <w:lang w:val="en-GB"/>
        </w:rPr>
        <w:t>IC</w:t>
      </w:r>
      <w:r w:rsidRPr="00362D18">
        <w:rPr>
          <w:rFonts w:ascii="Times New Roman" w:eastAsia="Calibri" w:hAnsi="Times New Roman" w:cs="Times New Roman"/>
          <w:bCs/>
          <w:vertAlign w:val="subscript"/>
          <w:lang w:val="en-GB"/>
        </w:rPr>
        <w:t>50</w:t>
      </w:r>
      <w:r w:rsidRPr="00362D18">
        <w:rPr>
          <w:rFonts w:ascii="Times New Roman" w:eastAsia="Calibri" w:hAnsi="Times New Roman" w:cs="Times New Roman"/>
          <w:bCs/>
          <w:lang w:val="en-GB"/>
        </w:rPr>
        <w:t xml:space="preserve"> = 45,39±0.1 µg/ml). Aerial parts of Agrimony </w:t>
      </w:r>
      <w:r w:rsidRPr="00362D18">
        <w:rPr>
          <w:rFonts w:ascii="Times New Roman" w:eastAsia="Calibri" w:hAnsi="Times New Roman" w:cs="Times New Roman"/>
          <w:bCs/>
          <w:iCs/>
          <w:lang w:val="en-GB"/>
        </w:rPr>
        <w:t>(</w:t>
      </w:r>
      <w:proofErr w:type="spellStart"/>
      <w:r w:rsidRPr="00362D18">
        <w:rPr>
          <w:rFonts w:ascii="Times New Roman" w:eastAsia="Calibri" w:hAnsi="Times New Roman" w:cs="Times New Roman"/>
          <w:bCs/>
          <w:i/>
          <w:iCs/>
          <w:lang w:val="en-GB"/>
        </w:rPr>
        <w:t>Agrimonia</w:t>
      </w:r>
      <w:proofErr w:type="spellEnd"/>
      <w:r w:rsidRPr="00362D18">
        <w:rPr>
          <w:rFonts w:ascii="Times New Roman" w:eastAsia="Calibri" w:hAnsi="Times New Roman" w:cs="Times New Roman"/>
          <w:bCs/>
          <w:i/>
          <w:iCs/>
          <w:lang w:val="en-GB"/>
        </w:rPr>
        <w:t> </w:t>
      </w:r>
      <w:proofErr w:type="spellStart"/>
      <w:r w:rsidRPr="00362D18">
        <w:rPr>
          <w:rFonts w:ascii="Times New Roman" w:eastAsia="Calibri" w:hAnsi="Times New Roman" w:cs="Times New Roman"/>
          <w:bCs/>
          <w:i/>
          <w:iCs/>
          <w:lang w:val="en-GB"/>
        </w:rPr>
        <w:t>eupatoria</w:t>
      </w:r>
      <w:proofErr w:type="spellEnd"/>
      <w:r w:rsidRPr="00362D18">
        <w:rPr>
          <w:rFonts w:ascii="Times New Roman" w:eastAsia="Calibri" w:hAnsi="Times New Roman" w:cs="Times New Roman"/>
          <w:bCs/>
          <w:i/>
          <w:iCs/>
          <w:lang w:val="en-GB"/>
        </w:rPr>
        <w:t xml:space="preserve">) </w:t>
      </w:r>
      <w:r w:rsidRPr="00362D18">
        <w:rPr>
          <w:rFonts w:ascii="Times New Roman" w:eastAsia="Calibri" w:hAnsi="Times New Roman" w:cs="Times New Roman"/>
          <w:bCs/>
          <w:lang w:val="en-GB"/>
        </w:rPr>
        <w:t xml:space="preserve">demonstrate antioxidant activity and are classified on the top among the extracts studied through the neutralisation of the </w:t>
      </w:r>
      <w:r w:rsidRPr="00362D18">
        <w:rPr>
          <w:rFonts w:ascii="Times New Roman" w:eastAsia="Calibri" w:hAnsi="Times New Roman" w:cs="Times New Roman"/>
          <w:bCs/>
          <w:i/>
          <w:iCs/>
          <w:lang w:val="en-GB"/>
        </w:rPr>
        <w:t xml:space="preserve">ABTS radical </w:t>
      </w:r>
      <w:r w:rsidRPr="00362D18">
        <w:rPr>
          <w:rFonts w:ascii="Times New Roman" w:eastAsia="Calibri" w:hAnsi="Times New Roman" w:cs="Times New Roman"/>
          <w:bCs/>
          <w:lang w:val="en-GB"/>
        </w:rPr>
        <w:t xml:space="preserve">(59,18±0.30), followed by the leaves of </w:t>
      </w:r>
      <w:proofErr w:type="spellStart"/>
      <w:r w:rsidRPr="00362D18">
        <w:rPr>
          <w:rFonts w:ascii="Times New Roman" w:eastAsia="Calibri" w:hAnsi="Times New Roman" w:cs="Times New Roman"/>
          <w:bCs/>
          <w:i/>
          <w:lang w:val="en-GB"/>
        </w:rPr>
        <w:t>Cynara</w:t>
      </w:r>
      <w:proofErr w:type="spellEnd"/>
      <w:r w:rsidRPr="00362D18">
        <w:rPr>
          <w:rFonts w:ascii="Times New Roman" w:eastAsia="Calibri" w:hAnsi="Times New Roman" w:cs="Times New Roman"/>
          <w:bCs/>
          <w:i/>
          <w:lang w:val="en-GB"/>
        </w:rPr>
        <w:t xml:space="preserve"> </w:t>
      </w:r>
      <w:proofErr w:type="spellStart"/>
      <w:r w:rsidRPr="00362D18">
        <w:rPr>
          <w:rFonts w:ascii="Times New Roman" w:eastAsia="Calibri" w:hAnsi="Times New Roman" w:cs="Times New Roman"/>
          <w:bCs/>
          <w:i/>
          <w:lang w:val="en-GB"/>
        </w:rPr>
        <w:t>scolymus</w:t>
      </w:r>
      <w:proofErr w:type="spellEnd"/>
      <w:r w:rsidRPr="00362D18">
        <w:rPr>
          <w:rFonts w:ascii="Times New Roman" w:eastAsia="Calibri" w:hAnsi="Times New Roman" w:cs="Times New Roman"/>
          <w:bCs/>
          <w:i/>
          <w:lang w:val="en-GB"/>
        </w:rPr>
        <w:t xml:space="preserve"> (</w:t>
      </w:r>
      <w:r w:rsidRPr="00362D18">
        <w:rPr>
          <w:rFonts w:ascii="Times New Roman" w:eastAsia="Calibri" w:hAnsi="Times New Roman" w:cs="Times New Roman"/>
          <w:bCs/>
          <w:lang w:val="en-GB"/>
        </w:rPr>
        <w:t xml:space="preserve">57,15±0.05) and aerial parts of </w:t>
      </w:r>
      <w:proofErr w:type="spellStart"/>
      <w:r w:rsidRPr="00362D18">
        <w:rPr>
          <w:rFonts w:ascii="Times New Roman" w:eastAsia="Calibri" w:hAnsi="Times New Roman" w:cs="Times New Roman"/>
          <w:bCs/>
          <w:i/>
          <w:lang w:val="en-GB"/>
        </w:rPr>
        <w:t>Cichórium</w:t>
      </w:r>
      <w:proofErr w:type="spellEnd"/>
      <w:r w:rsidRPr="00362D18">
        <w:rPr>
          <w:rFonts w:ascii="Times New Roman" w:eastAsia="Calibri" w:hAnsi="Times New Roman" w:cs="Times New Roman"/>
          <w:bCs/>
          <w:i/>
          <w:lang w:val="en-GB"/>
        </w:rPr>
        <w:t xml:space="preserve"> </w:t>
      </w:r>
      <w:proofErr w:type="spellStart"/>
      <w:r w:rsidRPr="00362D18">
        <w:rPr>
          <w:rFonts w:ascii="Times New Roman" w:eastAsia="Calibri" w:hAnsi="Times New Roman" w:cs="Times New Roman"/>
          <w:bCs/>
          <w:i/>
          <w:lang w:val="en-GB"/>
        </w:rPr>
        <w:t>íntybus</w:t>
      </w:r>
      <w:proofErr w:type="spellEnd"/>
      <w:r w:rsidRPr="00362D18">
        <w:rPr>
          <w:rFonts w:ascii="Times New Roman" w:eastAsia="Calibri" w:hAnsi="Times New Roman" w:cs="Times New Roman"/>
          <w:bCs/>
          <w:i/>
          <w:lang w:val="en-GB"/>
        </w:rPr>
        <w:t xml:space="preserve"> </w:t>
      </w:r>
      <w:r w:rsidRPr="00362D18">
        <w:rPr>
          <w:rFonts w:ascii="Times New Roman" w:eastAsia="Calibri" w:hAnsi="Times New Roman" w:cs="Times New Roman"/>
          <w:bCs/>
          <w:lang w:val="en-GB"/>
        </w:rPr>
        <w:t>(31,29±0.25</w:t>
      </w:r>
      <w:r w:rsidRPr="00362D18">
        <w:rPr>
          <w:rFonts w:ascii="Calibri" w:eastAsia="Calibri" w:hAnsi="Calibri" w:cs="Times New Roman"/>
          <w:sz w:val="22"/>
          <w:szCs w:val="22"/>
          <w:lang w:val="en-GB"/>
        </w:rPr>
        <w:t xml:space="preserve"> </w:t>
      </w:r>
      <w:r w:rsidRPr="00362D18">
        <w:rPr>
          <w:rFonts w:ascii="Times New Roman" w:eastAsia="Calibri" w:hAnsi="Times New Roman" w:cs="Times New Roman"/>
          <w:bCs/>
          <w:lang w:val="en-GB"/>
        </w:rPr>
        <w:t xml:space="preserve">µM TEAC/g). The </w:t>
      </w:r>
      <w:r w:rsidRPr="00362D18">
        <w:rPr>
          <w:rFonts w:ascii="Times New Roman" w:eastAsia="Calibri" w:hAnsi="Times New Roman" w:cs="Times New Roman"/>
          <w:bCs/>
          <w:i/>
          <w:iCs/>
          <w:lang w:val="en-GB"/>
        </w:rPr>
        <w:t>iron chelating capacity</w:t>
      </w:r>
      <w:r w:rsidRPr="00362D18">
        <w:rPr>
          <w:rFonts w:ascii="Times New Roman" w:eastAsia="Calibri" w:hAnsi="Times New Roman" w:cs="Times New Roman"/>
          <w:bCs/>
          <w:lang w:val="en-GB"/>
        </w:rPr>
        <w:t xml:space="preserve">, when compared to </w:t>
      </w:r>
      <w:r w:rsidRPr="00362D18">
        <w:rPr>
          <w:rFonts w:ascii="Times New Roman" w:eastAsia="Times New Roman" w:hAnsi="Times New Roman" w:cs="Times New Roman"/>
          <w:lang w:val="en-GB"/>
        </w:rPr>
        <w:t>EDTA</w:t>
      </w:r>
      <w:r w:rsidRPr="00362D18">
        <w:rPr>
          <w:rFonts w:ascii="Times New Roman" w:eastAsia="Calibri" w:hAnsi="Times New Roman" w:cs="Times New Roman"/>
          <w:bCs/>
          <w:lang w:val="en-GB"/>
        </w:rPr>
        <w:t xml:space="preserve"> (</w:t>
      </w:r>
      <w:r w:rsidRPr="00362D18">
        <w:rPr>
          <w:rFonts w:ascii="Times New Roman" w:eastAsia="Times New Roman" w:hAnsi="Times New Roman" w:cs="Times New Roman"/>
          <w:lang w:val="en-GB"/>
        </w:rPr>
        <w:t>99,03</w:t>
      </w:r>
      <w:r w:rsidRPr="00362D18">
        <w:rPr>
          <w:rFonts w:ascii="Times New Roman" w:eastAsia="Calibri" w:hAnsi="Times New Roman" w:cs="Times New Roman"/>
          <w:bCs/>
          <w:lang w:val="en-GB"/>
        </w:rPr>
        <w:t xml:space="preserve">), demonstrates a higher activity in </w:t>
      </w:r>
      <w:proofErr w:type="spellStart"/>
      <w:r w:rsidRPr="00362D18">
        <w:rPr>
          <w:rFonts w:ascii="Times New Roman" w:eastAsia="Calibri" w:hAnsi="Times New Roman" w:cs="Times New Roman"/>
          <w:bCs/>
          <w:i/>
          <w:iCs/>
          <w:lang w:val="en-GB"/>
        </w:rPr>
        <w:t>Agrimonia</w:t>
      </w:r>
      <w:proofErr w:type="spellEnd"/>
      <w:r w:rsidRPr="00362D18">
        <w:rPr>
          <w:rFonts w:ascii="Times New Roman" w:eastAsia="Calibri" w:hAnsi="Times New Roman" w:cs="Times New Roman"/>
          <w:bCs/>
          <w:i/>
          <w:iCs/>
          <w:lang w:val="en-GB"/>
        </w:rPr>
        <w:t> </w:t>
      </w:r>
      <w:proofErr w:type="spellStart"/>
      <w:r w:rsidRPr="00362D18">
        <w:rPr>
          <w:rFonts w:ascii="Times New Roman" w:eastAsia="Calibri" w:hAnsi="Times New Roman" w:cs="Times New Roman"/>
          <w:bCs/>
          <w:i/>
          <w:iCs/>
          <w:lang w:val="en-GB"/>
        </w:rPr>
        <w:t>eupatoria</w:t>
      </w:r>
      <w:proofErr w:type="spellEnd"/>
      <w:r w:rsidRPr="00362D18">
        <w:rPr>
          <w:rFonts w:ascii="Times New Roman" w:eastAsia="Times New Roman" w:hAnsi="Times New Roman" w:cs="Times New Roman"/>
          <w:lang w:val="en-GB"/>
        </w:rPr>
        <w:t xml:space="preserve"> (88,07) extract, followed by </w:t>
      </w:r>
      <w:proofErr w:type="spellStart"/>
      <w:r w:rsidRPr="00362D18">
        <w:rPr>
          <w:rFonts w:ascii="Times New Roman" w:eastAsia="Calibri" w:hAnsi="Times New Roman" w:cs="Times New Roman"/>
          <w:bCs/>
          <w:i/>
          <w:iCs/>
          <w:lang w:val="en-GB"/>
        </w:rPr>
        <w:t>Cichorium</w:t>
      </w:r>
      <w:proofErr w:type="spellEnd"/>
      <w:r w:rsidRPr="00362D18">
        <w:rPr>
          <w:rFonts w:ascii="Times New Roman" w:eastAsia="Calibri" w:hAnsi="Times New Roman" w:cs="Times New Roman"/>
          <w:bCs/>
          <w:i/>
          <w:iCs/>
          <w:lang w:val="en-GB"/>
        </w:rPr>
        <w:t xml:space="preserve"> </w:t>
      </w:r>
      <w:proofErr w:type="spellStart"/>
      <w:r w:rsidRPr="00362D18">
        <w:rPr>
          <w:rFonts w:ascii="Times New Roman" w:eastAsia="Calibri" w:hAnsi="Times New Roman" w:cs="Times New Roman"/>
          <w:bCs/>
          <w:i/>
          <w:iCs/>
          <w:lang w:val="en-GB"/>
        </w:rPr>
        <w:t>intybus</w:t>
      </w:r>
      <w:proofErr w:type="spellEnd"/>
      <w:r w:rsidRPr="00362D18">
        <w:rPr>
          <w:rFonts w:ascii="Times New Roman" w:eastAsia="Calibri" w:hAnsi="Times New Roman" w:cs="Times New Roman"/>
          <w:bCs/>
          <w:i/>
          <w:iCs/>
          <w:lang w:val="en-GB"/>
        </w:rPr>
        <w:t xml:space="preserve"> </w:t>
      </w:r>
      <w:r w:rsidRPr="00362D18">
        <w:rPr>
          <w:rFonts w:ascii="Times New Roman" w:eastAsia="Calibri" w:hAnsi="Times New Roman" w:cs="Times New Roman"/>
          <w:bCs/>
          <w:iCs/>
          <w:lang w:val="en-GB"/>
        </w:rPr>
        <w:t>(87,25),</w:t>
      </w:r>
      <w:r w:rsidRPr="00362D18">
        <w:rPr>
          <w:rFonts w:ascii="Times New Roman" w:eastAsia="Calibri" w:hAnsi="Times New Roman" w:cs="Times New Roman"/>
          <w:bCs/>
          <w:i/>
          <w:iCs/>
          <w:lang w:val="en-GB"/>
        </w:rPr>
        <w:t xml:space="preserve"> </w:t>
      </w:r>
      <w:proofErr w:type="spellStart"/>
      <w:r w:rsidRPr="00362D18">
        <w:rPr>
          <w:rFonts w:ascii="Times New Roman" w:eastAsia="Calibri" w:hAnsi="Times New Roman" w:cs="Times New Roman"/>
          <w:i/>
          <w:lang w:val="en-GB"/>
        </w:rPr>
        <w:t>Cynara</w:t>
      </w:r>
      <w:proofErr w:type="spellEnd"/>
      <w:r w:rsidRPr="00362D18">
        <w:rPr>
          <w:rFonts w:ascii="Times New Roman" w:eastAsia="Calibri" w:hAnsi="Times New Roman" w:cs="Times New Roman"/>
          <w:i/>
          <w:lang w:val="en-GB"/>
        </w:rPr>
        <w:t xml:space="preserve"> </w:t>
      </w:r>
      <w:proofErr w:type="spellStart"/>
      <w:r w:rsidRPr="00362D18">
        <w:rPr>
          <w:rFonts w:ascii="Times New Roman" w:eastAsia="Calibri" w:hAnsi="Times New Roman" w:cs="Times New Roman"/>
          <w:i/>
          <w:lang w:val="en-GB"/>
        </w:rPr>
        <w:t>scolymus</w:t>
      </w:r>
      <w:proofErr w:type="spellEnd"/>
      <w:r w:rsidRPr="00362D18">
        <w:rPr>
          <w:rFonts w:ascii="Times New Roman" w:eastAsia="Calibri" w:hAnsi="Times New Roman" w:cs="Times New Roman"/>
          <w:i/>
          <w:lang w:val="en-GB"/>
        </w:rPr>
        <w:t xml:space="preserve"> </w:t>
      </w:r>
      <w:r w:rsidRPr="00362D18">
        <w:rPr>
          <w:rFonts w:ascii="Times New Roman" w:eastAsia="Calibri" w:hAnsi="Times New Roman" w:cs="Times New Roman"/>
          <w:lang w:val="en-GB"/>
        </w:rPr>
        <w:t xml:space="preserve">(48,50), </w:t>
      </w:r>
      <w:proofErr w:type="spellStart"/>
      <w:r w:rsidRPr="00362D18">
        <w:rPr>
          <w:rFonts w:ascii="Times New Roman" w:eastAsia="Times New Roman" w:hAnsi="Times New Roman" w:cs="Times New Roman"/>
          <w:i/>
          <w:lang w:val="en-GB"/>
        </w:rPr>
        <w:t>Hyperici</w:t>
      </w:r>
      <w:proofErr w:type="spellEnd"/>
      <w:r w:rsidRPr="00362D18">
        <w:rPr>
          <w:rFonts w:ascii="Times New Roman" w:eastAsia="Times New Roman" w:hAnsi="Times New Roman" w:cs="Times New Roman"/>
          <w:i/>
          <w:lang w:val="en-GB"/>
        </w:rPr>
        <w:t xml:space="preserve"> </w:t>
      </w:r>
      <w:proofErr w:type="spellStart"/>
      <w:r w:rsidRPr="00362D18">
        <w:rPr>
          <w:rFonts w:ascii="Times New Roman" w:eastAsia="Times New Roman" w:hAnsi="Times New Roman" w:cs="Times New Roman"/>
          <w:i/>
          <w:lang w:val="en-GB"/>
        </w:rPr>
        <w:t>flores</w:t>
      </w:r>
      <w:proofErr w:type="spellEnd"/>
      <w:r w:rsidRPr="00362D18">
        <w:rPr>
          <w:rFonts w:ascii="Times New Roman" w:eastAsia="Times New Roman" w:hAnsi="Times New Roman" w:cs="Times New Roman"/>
          <w:i/>
          <w:lang w:val="en-GB"/>
        </w:rPr>
        <w:t xml:space="preserve"> </w:t>
      </w:r>
      <w:r w:rsidRPr="00362D18">
        <w:rPr>
          <w:rFonts w:ascii="Times New Roman" w:eastAsia="Times New Roman" w:hAnsi="Times New Roman" w:cs="Times New Roman"/>
          <w:lang w:val="en-GB"/>
        </w:rPr>
        <w:t xml:space="preserve">(45,71), </w:t>
      </w:r>
      <w:proofErr w:type="spellStart"/>
      <w:r w:rsidRPr="00362D18">
        <w:rPr>
          <w:rFonts w:ascii="Times New Roman" w:eastAsia="Times New Roman" w:hAnsi="Times New Roman" w:cs="Times New Roman"/>
          <w:i/>
          <w:lang w:val="en-GB"/>
        </w:rPr>
        <w:t>Hyssopi</w:t>
      </w:r>
      <w:proofErr w:type="spellEnd"/>
      <w:r w:rsidRPr="00362D18">
        <w:rPr>
          <w:rFonts w:ascii="Times New Roman" w:eastAsia="Times New Roman" w:hAnsi="Times New Roman" w:cs="Times New Roman"/>
          <w:i/>
          <w:lang w:val="en-GB"/>
        </w:rPr>
        <w:t xml:space="preserve"> </w:t>
      </w:r>
      <w:proofErr w:type="spellStart"/>
      <w:r w:rsidRPr="00362D18">
        <w:rPr>
          <w:rFonts w:ascii="Times New Roman" w:eastAsia="Times New Roman" w:hAnsi="Times New Roman" w:cs="Times New Roman"/>
          <w:i/>
          <w:lang w:val="en-GB"/>
        </w:rPr>
        <w:t>herba</w:t>
      </w:r>
      <w:proofErr w:type="spellEnd"/>
      <w:r w:rsidRPr="00362D18">
        <w:rPr>
          <w:rFonts w:ascii="Times New Roman" w:eastAsia="Times New Roman" w:hAnsi="Times New Roman" w:cs="Times New Roman"/>
          <w:lang w:val="en-GB"/>
        </w:rPr>
        <w:t xml:space="preserve"> (33,12) and </w:t>
      </w:r>
      <w:r w:rsidRPr="00362D18">
        <w:rPr>
          <w:rFonts w:ascii="Times New Roman" w:eastAsia="Times New Roman" w:hAnsi="Times New Roman" w:cs="Times New Roman"/>
          <w:i/>
          <w:lang w:val="en-GB"/>
        </w:rPr>
        <w:t>Rubi folia</w:t>
      </w:r>
      <w:r w:rsidRPr="00362D18">
        <w:rPr>
          <w:rFonts w:ascii="Times New Roman" w:eastAsia="Times New Roman" w:hAnsi="Times New Roman" w:cs="Times New Roman"/>
          <w:lang w:val="en-GB"/>
        </w:rPr>
        <w:t xml:space="preserve"> (31, 34%) extracts.</w:t>
      </w:r>
    </w:p>
    <w:p w14:paraId="35C0EAAF" w14:textId="77777777" w:rsidR="00362D18" w:rsidRPr="00362D18" w:rsidRDefault="00362D18" w:rsidP="00362D18">
      <w:pPr>
        <w:ind w:firstLine="644"/>
        <w:jc w:val="both"/>
        <w:rPr>
          <w:rFonts w:ascii="Times New Roman" w:eastAsia="Calibri" w:hAnsi="Times New Roman" w:cs="Times New Roman"/>
          <w:iCs/>
          <w:color w:val="000000"/>
          <w:lang w:val="en-GB"/>
        </w:rPr>
      </w:pPr>
      <w:r w:rsidRPr="00362D18">
        <w:rPr>
          <w:rFonts w:ascii="Times New Roman" w:eastAsia="Times New Roman" w:hAnsi="Times New Roman" w:cs="Times New Roman"/>
          <w:b/>
          <w:bCs/>
          <w:i/>
          <w:iCs/>
          <w:lang w:val="en-GB"/>
        </w:rPr>
        <w:t xml:space="preserve">Antimicrobial activity </w:t>
      </w:r>
      <w:r w:rsidRPr="00362D18">
        <w:rPr>
          <w:rFonts w:ascii="Times New Roman" w:eastAsia="Times New Roman" w:hAnsi="Times New Roman" w:cs="Times New Roman"/>
          <w:lang w:val="en-GB"/>
        </w:rPr>
        <w:t>of the analysed extracts was determined through serial dilutions, which allows for determination of the minimal inhibitory concentration</w:t>
      </w:r>
      <w:r w:rsidRPr="00362D18">
        <w:rPr>
          <w:rFonts w:ascii="Times New Roman" w:eastAsia="Calibri" w:hAnsi="Times New Roman" w:cs="Times New Roman"/>
          <w:color w:val="000000"/>
          <w:lang w:val="en-GB"/>
        </w:rPr>
        <w:t xml:space="preserve"> (MIC </w:t>
      </w:r>
      <w:r w:rsidRPr="00362D18">
        <w:rPr>
          <w:rFonts w:ascii="Times New Roman" w:eastAsia="Calibri" w:hAnsi="Times New Roman" w:cs="Times New Roman"/>
          <w:iCs/>
          <w:color w:val="000000"/>
          <w:lang w:val="en-GB"/>
        </w:rPr>
        <w:t>mg/ml</w:t>
      </w:r>
      <w:r w:rsidRPr="00362D18">
        <w:rPr>
          <w:rFonts w:ascii="Times New Roman" w:eastAsia="Calibri" w:hAnsi="Times New Roman" w:cs="Times New Roman"/>
          <w:color w:val="000000"/>
          <w:lang w:val="en-GB"/>
        </w:rPr>
        <w:t xml:space="preserve">) and minimal bactericidal concentration (MBC </w:t>
      </w:r>
      <w:r w:rsidRPr="00362D18">
        <w:rPr>
          <w:rFonts w:ascii="Times New Roman" w:eastAsia="Calibri" w:hAnsi="Times New Roman" w:cs="Times New Roman"/>
          <w:iCs/>
          <w:color w:val="000000"/>
          <w:lang w:val="en-GB"/>
        </w:rPr>
        <w:t>mg/ml</w:t>
      </w:r>
      <w:r w:rsidRPr="00362D18">
        <w:rPr>
          <w:rFonts w:ascii="Times New Roman" w:eastAsia="Calibri" w:hAnsi="Times New Roman" w:cs="Times New Roman"/>
          <w:color w:val="000000"/>
          <w:lang w:val="en-GB"/>
        </w:rPr>
        <w:t xml:space="preserve">). The results denote antimicrobial activity on the </w:t>
      </w:r>
      <w:r w:rsidRPr="00362D18">
        <w:rPr>
          <w:rFonts w:ascii="Times New Roman" w:eastAsia="Calibri" w:hAnsi="Times New Roman" w:cs="Times New Roman"/>
          <w:i/>
          <w:color w:val="000000"/>
          <w:lang w:val="en-GB"/>
        </w:rPr>
        <w:t>Staphylococcus aureus</w:t>
      </w:r>
      <w:r w:rsidRPr="00362D18">
        <w:rPr>
          <w:rFonts w:ascii="Times New Roman" w:eastAsia="Calibri" w:hAnsi="Times New Roman" w:cs="Times New Roman"/>
          <w:color w:val="000000"/>
          <w:lang w:val="en-GB"/>
        </w:rPr>
        <w:t xml:space="preserve"> ATCC 25923 strain (MIC, starting with 0,156 for </w:t>
      </w:r>
      <w:proofErr w:type="spellStart"/>
      <w:r w:rsidRPr="00362D18">
        <w:rPr>
          <w:rFonts w:ascii="Times New Roman" w:eastAsia="Calibri" w:hAnsi="Times New Roman" w:cs="Times New Roman"/>
          <w:i/>
          <w:color w:val="000000"/>
          <w:lang w:val="en-GB"/>
        </w:rPr>
        <w:t>Agrimonia</w:t>
      </w:r>
      <w:proofErr w:type="spellEnd"/>
      <w:r w:rsidRPr="00362D18">
        <w:rPr>
          <w:rFonts w:ascii="Times New Roman" w:eastAsia="Calibri" w:hAnsi="Times New Roman" w:cs="Times New Roman"/>
          <w:i/>
          <w:color w:val="000000"/>
          <w:lang w:val="en-GB"/>
        </w:rPr>
        <w:t xml:space="preserve"> </w:t>
      </w:r>
      <w:proofErr w:type="spellStart"/>
      <w:r w:rsidRPr="00362D18">
        <w:rPr>
          <w:rFonts w:ascii="Times New Roman" w:eastAsia="Calibri" w:hAnsi="Times New Roman" w:cs="Times New Roman"/>
          <w:i/>
          <w:color w:val="000000"/>
          <w:lang w:val="en-GB"/>
        </w:rPr>
        <w:t>eupatoria</w:t>
      </w:r>
      <w:proofErr w:type="spellEnd"/>
      <w:r w:rsidRPr="00362D18">
        <w:rPr>
          <w:rFonts w:ascii="Times New Roman" w:eastAsia="Calibri" w:hAnsi="Times New Roman" w:cs="Times New Roman"/>
          <w:i/>
          <w:color w:val="000000"/>
          <w:lang w:val="en-GB"/>
        </w:rPr>
        <w:t xml:space="preserve"> </w:t>
      </w:r>
      <w:r w:rsidRPr="00362D18">
        <w:rPr>
          <w:rFonts w:ascii="Times New Roman" w:eastAsia="Calibri" w:hAnsi="Times New Roman" w:cs="Times New Roman"/>
          <w:iCs/>
          <w:color w:val="000000"/>
          <w:lang w:val="en-GB"/>
        </w:rPr>
        <w:t xml:space="preserve">up to </w:t>
      </w:r>
      <w:r w:rsidRPr="00362D18">
        <w:rPr>
          <w:rFonts w:ascii="Times New Roman" w:eastAsia="Calibri" w:hAnsi="Times New Roman" w:cs="Times New Roman"/>
          <w:color w:val="000000"/>
          <w:lang w:val="en-GB"/>
        </w:rPr>
        <w:t xml:space="preserve">2,5 mg/ml </w:t>
      </w:r>
      <w:proofErr w:type="spellStart"/>
      <w:r w:rsidRPr="00362D18">
        <w:rPr>
          <w:rFonts w:ascii="Times New Roman" w:eastAsia="Times New Roman" w:hAnsi="Times New Roman" w:cs="Times New Roman"/>
          <w:bCs/>
          <w:i/>
          <w:iCs/>
          <w:color w:val="222222"/>
          <w:lang w:val="en-GB"/>
        </w:rPr>
        <w:t>Cichorium</w:t>
      </w:r>
      <w:proofErr w:type="spellEnd"/>
      <w:r w:rsidRPr="00362D18">
        <w:rPr>
          <w:rFonts w:ascii="Times New Roman" w:eastAsia="Times New Roman" w:hAnsi="Times New Roman" w:cs="Times New Roman"/>
          <w:bCs/>
          <w:i/>
          <w:iCs/>
          <w:color w:val="222222"/>
          <w:lang w:val="en-GB"/>
        </w:rPr>
        <w:t xml:space="preserve"> </w:t>
      </w:r>
      <w:proofErr w:type="spellStart"/>
      <w:r w:rsidRPr="00362D18">
        <w:rPr>
          <w:rFonts w:ascii="Times New Roman" w:eastAsia="Times New Roman" w:hAnsi="Times New Roman" w:cs="Times New Roman"/>
          <w:bCs/>
          <w:i/>
          <w:iCs/>
          <w:color w:val="222222"/>
          <w:lang w:val="en-GB"/>
        </w:rPr>
        <w:t>intybus</w:t>
      </w:r>
      <w:proofErr w:type="spellEnd"/>
      <w:r w:rsidRPr="00362D18">
        <w:rPr>
          <w:rFonts w:ascii="Times New Roman" w:eastAsia="Calibri" w:hAnsi="Times New Roman" w:cs="Times New Roman"/>
          <w:color w:val="000000"/>
          <w:lang w:val="en-GB"/>
        </w:rPr>
        <w:t xml:space="preserve">. For MBC the activity is determined in the range between </w:t>
      </w:r>
      <w:r w:rsidRPr="00362D18">
        <w:rPr>
          <w:rFonts w:ascii="Times New Roman" w:eastAsia="Times New Roman" w:hAnsi="Times New Roman" w:cs="Times New Roman"/>
          <w:bCs/>
          <w:iCs/>
          <w:color w:val="222222"/>
          <w:lang w:val="en-GB"/>
        </w:rPr>
        <w:t>0,625 and 5,0</w:t>
      </w:r>
      <w:r w:rsidRPr="00362D18">
        <w:rPr>
          <w:rFonts w:ascii="Times New Roman" w:eastAsia="Calibri" w:hAnsi="Times New Roman" w:cs="Times New Roman"/>
          <w:color w:val="000000"/>
          <w:lang w:val="en-GB"/>
        </w:rPr>
        <w:t xml:space="preserve"> mg/ml. The most activity on the </w:t>
      </w:r>
      <w:r w:rsidRPr="00362D18">
        <w:rPr>
          <w:rFonts w:ascii="Times New Roman" w:eastAsia="Calibri" w:hAnsi="Times New Roman" w:cs="Times New Roman"/>
          <w:i/>
          <w:iCs/>
          <w:color w:val="000000"/>
          <w:lang w:val="en-GB"/>
        </w:rPr>
        <w:t>Bacillus cereus</w:t>
      </w:r>
      <w:r w:rsidRPr="00362D18">
        <w:rPr>
          <w:rFonts w:ascii="Times New Roman" w:eastAsia="Calibri" w:hAnsi="Times New Roman" w:cs="Times New Roman"/>
          <w:iCs/>
          <w:color w:val="000000"/>
          <w:lang w:val="en-GB"/>
        </w:rPr>
        <w:t xml:space="preserve"> ATCC 11778 strain was demonstrated by the aerial parts of </w:t>
      </w:r>
      <w:proofErr w:type="spellStart"/>
      <w:r w:rsidRPr="00362D18">
        <w:rPr>
          <w:rFonts w:ascii="Times New Roman" w:eastAsia="Times New Roman" w:hAnsi="Times New Roman" w:cs="Times New Roman"/>
          <w:bCs/>
          <w:i/>
          <w:iCs/>
          <w:color w:val="222222"/>
          <w:lang w:val="en-GB"/>
        </w:rPr>
        <w:t>Hypericum</w:t>
      </w:r>
      <w:proofErr w:type="spellEnd"/>
      <w:r w:rsidRPr="00362D18">
        <w:rPr>
          <w:rFonts w:ascii="Times New Roman" w:eastAsia="Times New Roman" w:hAnsi="Times New Roman" w:cs="Times New Roman"/>
          <w:bCs/>
          <w:i/>
          <w:iCs/>
          <w:color w:val="222222"/>
          <w:lang w:val="en-GB"/>
        </w:rPr>
        <w:t xml:space="preserve"> </w:t>
      </w:r>
      <w:proofErr w:type="spellStart"/>
      <w:r w:rsidRPr="00362D18">
        <w:rPr>
          <w:rFonts w:ascii="Times New Roman" w:eastAsia="Times New Roman" w:hAnsi="Times New Roman" w:cs="Times New Roman"/>
          <w:bCs/>
          <w:i/>
          <w:iCs/>
          <w:color w:val="222222"/>
          <w:lang w:val="en-GB"/>
        </w:rPr>
        <w:t>perforatum</w:t>
      </w:r>
      <w:proofErr w:type="spellEnd"/>
      <w:r w:rsidRPr="00362D18">
        <w:rPr>
          <w:rFonts w:ascii="Times New Roman" w:eastAsia="Calibri" w:hAnsi="Times New Roman" w:cs="Times New Roman"/>
          <w:iCs/>
          <w:color w:val="000000"/>
          <w:lang w:val="en-GB"/>
        </w:rPr>
        <w:t xml:space="preserve"> (MIC-0,07; MBC-0,156</w:t>
      </w:r>
      <w:r w:rsidRPr="00362D18">
        <w:rPr>
          <w:rFonts w:ascii="Times New Roman" w:eastAsia="Calibri" w:hAnsi="Times New Roman" w:cs="Times New Roman"/>
          <w:color w:val="000000"/>
          <w:lang w:val="en-GB"/>
        </w:rPr>
        <w:t xml:space="preserve"> mg/ml</w:t>
      </w:r>
      <w:r w:rsidRPr="00362D18">
        <w:rPr>
          <w:rFonts w:ascii="Times New Roman" w:eastAsia="Calibri" w:hAnsi="Times New Roman" w:cs="Times New Roman"/>
          <w:iCs/>
          <w:color w:val="000000"/>
          <w:lang w:val="en-GB"/>
        </w:rPr>
        <w:t xml:space="preserve">) and for the </w:t>
      </w:r>
      <w:proofErr w:type="spellStart"/>
      <w:r w:rsidRPr="00362D18">
        <w:rPr>
          <w:rFonts w:ascii="Times New Roman" w:eastAsia="Calibri" w:hAnsi="Times New Roman" w:cs="Times New Roman"/>
          <w:i/>
          <w:iCs/>
          <w:color w:val="000000"/>
          <w:lang w:val="en-GB"/>
        </w:rPr>
        <w:t>Acinetobacter</w:t>
      </w:r>
      <w:proofErr w:type="spellEnd"/>
      <w:r w:rsidRPr="00362D18">
        <w:rPr>
          <w:rFonts w:ascii="Times New Roman" w:eastAsia="Calibri" w:hAnsi="Times New Roman" w:cs="Times New Roman"/>
          <w:i/>
          <w:iCs/>
          <w:color w:val="000000"/>
          <w:lang w:val="en-GB"/>
        </w:rPr>
        <w:t xml:space="preserve"> </w:t>
      </w:r>
      <w:proofErr w:type="spellStart"/>
      <w:r w:rsidRPr="00362D18">
        <w:rPr>
          <w:rFonts w:ascii="Times New Roman" w:eastAsia="Calibri" w:hAnsi="Times New Roman" w:cs="Times New Roman"/>
          <w:i/>
          <w:iCs/>
          <w:color w:val="000000"/>
          <w:lang w:val="en-GB"/>
        </w:rPr>
        <w:t>baumannii</w:t>
      </w:r>
      <w:proofErr w:type="spellEnd"/>
      <w:r w:rsidRPr="00362D18">
        <w:rPr>
          <w:rFonts w:ascii="Times New Roman" w:eastAsia="Calibri" w:hAnsi="Times New Roman" w:cs="Times New Roman"/>
          <w:iCs/>
          <w:color w:val="000000"/>
          <w:lang w:val="en-GB"/>
        </w:rPr>
        <w:t xml:space="preserve"> ATCC 17978 strain, the antimicrobial activity was determined by the </w:t>
      </w:r>
      <w:proofErr w:type="spellStart"/>
      <w:r w:rsidRPr="00362D18">
        <w:rPr>
          <w:rFonts w:ascii="Times New Roman" w:eastAsia="Calibri" w:hAnsi="Times New Roman" w:cs="Times New Roman"/>
          <w:i/>
          <w:iCs/>
          <w:color w:val="000000"/>
          <w:lang w:val="en-GB"/>
        </w:rPr>
        <w:t>Agrimonia</w:t>
      </w:r>
      <w:proofErr w:type="spellEnd"/>
      <w:r w:rsidRPr="00362D18">
        <w:rPr>
          <w:rFonts w:ascii="Times New Roman" w:eastAsia="Calibri" w:hAnsi="Times New Roman" w:cs="Times New Roman"/>
          <w:i/>
          <w:iCs/>
          <w:color w:val="000000"/>
          <w:lang w:val="en-GB"/>
        </w:rPr>
        <w:t xml:space="preserve"> </w:t>
      </w:r>
      <w:proofErr w:type="spellStart"/>
      <w:r w:rsidRPr="00362D18">
        <w:rPr>
          <w:rFonts w:ascii="Times New Roman" w:eastAsia="Calibri" w:hAnsi="Times New Roman" w:cs="Times New Roman"/>
          <w:i/>
          <w:iCs/>
          <w:color w:val="000000"/>
          <w:lang w:val="en-GB"/>
        </w:rPr>
        <w:t>eupatoria</w:t>
      </w:r>
      <w:proofErr w:type="spellEnd"/>
      <w:r w:rsidRPr="00362D18">
        <w:rPr>
          <w:rFonts w:ascii="Times New Roman" w:eastAsia="Calibri" w:hAnsi="Times New Roman" w:cs="Times New Roman"/>
          <w:i/>
          <w:iCs/>
          <w:color w:val="000000"/>
          <w:lang w:val="en-GB"/>
        </w:rPr>
        <w:t xml:space="preserve"> </w:t>
      </w:r>
      <w:r w:rsidRPr="00362D18">
        <w:rPr>
          <w:rFonts w:ascii="Times New Roman" w:eastAsia="Calibri" w:hAnsi="Times New Roman" w:cs="Times New Roman"/>
          <w:color w:val="000000"/>
          <w:lang w:val="en-GB"/>
        </w:rPr>
        <w:t xml:space="preserve">extract (MIC - </w:t>
      </w:r>
      <w:r w:rsidRPr="00362D18">
        <w:rPr>
          <w:rFonts w:ascii="Times New Roman" w:eastAsia="Calibri" w:hAnsi="Times New Roman" w:cs="Times New Roman"/>
          <w:iCs/>
          <w:color w:val="000000"/>
          <w:lang w:val="en-GB"/>
        </w:rPr>
        <w:t>2,5 mg/ml; MBC-5 mg/ml</w:t>
      </w:r>
      <w:r w:rsidRPr="00362D18">
        <w:rPr>
          <w:rFonts w:ascii="Times New Roman" w:eastAsia="Calibri" w:hAnsi="Times New Roman" w:cs="Times New Roman"/>
          <w:color w:val="000000"/>
          <w:lang w:val="en-GB"/>
        </w:rPr>
        <w:t xml:space="preserve">) as well as </w:t>
      </w:r>
      <w:r w:rsidRPr="00362D18">
        <w:rPr>
          <w:rFonts w:ascii="Times New Roman" w:eastAsia="Calibri" w:hAnsi="Times New Roman" w:cs="Times New Roman"/>
          <w:color w:val="000000"/>
          <w:lang w:val="en-GB"/>
        </w:rPr>
        <w:lastRenderedPageBreak/>
        <w:t xml:space="preserve">by </w:t>
      </w:r>
      <w:proofErr w:type="spellStart"/>
      <w:r w:rsidRPr="00362D18">
        <w:rPr>
          <w:rFonts w:ascii="Times New Roman" w:eastAsia="Times New Roman" w:hAnsi="Times New Roman" w:cs="Times New Roman"/>
          <w:bCs/>
          <w:i/>
          <w:iCs/>
          <w:color w:val="222222"/>
          <w:lang w:val="en-GB"/>
        </w:rPr>
        <w:t>Rubus</w:t>
      </w:r>
      <w:proofErr w:type="spellEnd"/>
      <w:r w:rsidRPr="00362D18">
        <w:rPr>
          <w:rFonts w:ascii="Times New Roman" w:eastAsia="Times New Roman" w:hAnsi="Times New Roman" w:cs="Times New Roman"/>
          <w:bCs/>
          <w:i/>
          <w:iCs/>
          <w:color w:val="222222"/>
          <w:lang w:val="en-GB"/>
        </w:rPr>
        <w:t xml:space="preserve"> </w:t>
      </w:r>
      <w:proofErr w:type="spellStart"/>
      <w:r w:rsidRPr="00362D18">
        <w:rPr>
          <w:rFonts w:ascii="Times New Roman" w:eastAsia="Times New Roman" w:hAnsi="Times New Roman" w:cs="Times New Roman"/>
          <w:bCs/>
          <w:i/>
          <w:iCs/>
          <w:color w:val="222222"/>
          <w:lang w:val="en-GB"/>
        </w:rPr>
        <w:t>fruticosus</w:t>
      </w:r>
      <w:proofErr w:type="spellEnd"/>
      <w:r w:rsidRPr="00362D18">
        <w:rPr>
          <w:rFonts w:ascii="Times New Roman" w:eastAsia="Times New Roman" w:hAnsi="Times New Roman" w:cs="Times New Roman"/>
          <w:bCs/>
          <w:i/>
          <w:iCs/>
          <w:color w:val="222222"/>
          <w:lang w:val="en-GB"/>
        </w:rPr>
        <w:t xml:space="preserve"> </w:t>
      </w:r>
      <w:r w:rsidRPr="00362D18">
        <w:rPr>
          <w:rFonts w:ascii="Times New Roman" w:eastAsia="Times New Roman" w:hAnsi="Times New Roman" w:cs="Times New Roman"/>
          <w:bCs/>
          <w:color w:val="222222"/>
          <w:lang w:val="en-GB"/>
        </w:rPr>
        <w:t xml:space="preserve">(MIC-5 mg/ml). </w:t>
      </w:r>
      <w:r w:rsidRPr="00362D18">
        <w:rPr>
          <w:rFonts w:ascii="Times New Roman" w:eastAsia="Calibri" w:hAnsi="Times New Roman" w:cs="Times New Roman"/>
          <w:color w:val="000000"/>
          <w:lang w:val="en-GB"/>
        </w:rPr>
        <w:t xml:space="preserve"> </w:t>
      </w:r>
      <w:r w:rsidRPr="00362D18">
        <w:rPr>
          <w:rFonts w:ascii="Times New Roman" w:eastAsia="Calibri" w:hAnsi="Times New Roman" w:cs="Times New Roman"/>
          <w:i/>
          <w:iCs/>
          <w:color w:val="000000"/>
          <w:lang w:val="en-GB"/>
        </w:rPr>
        <w:t xml:space="preserve">The </w:t>
      </w:r>
      <w:proofErr w:type="spellStart"/>
      <w:r w:rsidRPr="00362D18">
        <w:rPr>
          <w:rFonts w:ascii="Times New Roman" w:eastAsia="Calibri" w:hAnsi="Times New Roman" w:cs="Times New Roman"/>
          <w:i/>
          <w:iCs/>
          <w:color w:val="000000"/>
          <w:lang w:val="en-GB"/>
        </w:rPr>
        <w:t>antifungical</w:t>
      </w:r>
      <w:proofErr w:type="spellEnd"/>
      <w:r w:rsidRPr="00362D18">
        <w:rPr>
          <w:rFonts w:ascii="Times New Roman" w:eastAsia="Calibri" w:hAnsi="Times New Roman" w:cs="Times New Roman"/>
          <w:i/>
          <w:iCs/>
          <w:color w:val="000000"/>
          <w:lang w:val="en-GB"/>
        </w:rPr>
        <w:t xml:space="preserve"> activity </w:t>
      </w:r>
      <w:r w:rsidRPr="00362D18">
        <w:rPr>
          <w:rFonts w:ascii="Times New Roman" w:eastAsia="Calibri" w:hAnsi="Times New Roman" w:cs="Times New Roman"/>
          <w:color w:val="000000"/>
          <w:lang w:val="en-GB"/>
        </w:rPr>
        <w:t xml:space="preserve">on the </w:t>
      </w:r>
      <w:r w:rsidRPr="00362D18">
        <w:rPr>
          <w:rFonts w:ascii="Times New Roman" w:eastAsia="Calibri" w:hAnsi="Times New Roman" w:cs="Times New Roman"/>
          <w:i/>
          <w:color w:val="000000"/>
          <w:lang w:val="en-GB"/>
        </w:rPr>
        <w:t xml:space="preserve">Candida </w:t>
      </w:r>
      <w:proofErr w:type="spellStart"/>
      <w:r w:rsidRPr="00362D18">
        <w:rPr>
          <w:rFonts w:ascii="Times New Roman" w:eastAsia="Calibri" w:hAnsi="Times New Roman" w:cs="Times New Roman"/>
          <w:i/>
          <w:color w:val="000000"/>
          <w:lang w:val="en-GB"/>
        </w:rPr>
        <w:t>albicans</w:t>
      </w:r>
      <w:proofErr w:type="spellEnd"/>
      <w:r w:rsidRPr="00362D18">
        <w:rPr>
          <w:rFonts w:ascii="Times New Roman" w:eastAsia="Calibri" w:hAnsi="Times New Roman" w:cs="Times New Roman"/>
          <w:iCs/>
          <w:color w:val="000000"/>
          <w:lang w:val="en-GB"/>
        </w:rPr>
        <w:t xml:space="preserve"> ATCC 10231 strain was only manifested by one extract, obtained from </w:t>
      </w:r>
      <w:proofErr w:type="spellStart"/>
      <w:r w:rsidRPr="00362D18">
        <w:rPr>
          <w:rFonts w:ascii="Times New Roman" w:eastAsia="Times New Roman" w:hAnsi="Times New Roman" w:cs="Times New Roman"/>
          <w:bCs/>
          <w:i/>
          <w:iCs/>
          <w:color w:val="222222"/>
          <w:lang w:val="en-GB"/>
        </w:rPr>
        <w:t>Cynara</w:t>
      </w:r>
      <w:proofErr w:type="spellEnd"/>
      <w:r w:rsidRPr="00362D18">
        <w:rPr>
          <w:rFonts w:ascii="Times New Roman" w:eastAsia="Times New Roman" w:hAnsi="Times New Roman" w:cs="Times New Roman"/>
          <w:bCs/>
          <w:i/>
          <w:iCs/>
          <w:color w:val="222222"/>
          <w:lang w:val="en-GB"/>
        </w:rPr>
        <w:t xml:space="preserve"> </w:t>
      </w:r>
      <w:proofErr w:type="spellStart"/>
      <w:r w:rsidRPr="00362D18">
        <w:rPr>
          <w:rFonts w:ascii="Times New Roman" w:eastAsia="Times New Roman" w:hAnsi="Times New Roman" w:cs="Times New Roman"/>
          <w:bCs/>
          <w:i/>
          <w:iCs/>
          <w:color w:val="222222"/>
          <w:lang w:val="en-GB"/>
        </w:rPr>
        <w:t>scolymus</w:t>
      </w:r>
      <w:proofErr w:type="spellEnd"/>
      <w:r w:rsidRPr="00362D18">
        <w:rPr>
          <w:rFonts w:ascii="Times New Roman" w:eastAsia="Times New Roman" w:hAnsi="Times New Roman" w:cs="Times New Roman"/>
          <w:bCs/>
          <w:i/>
          <w:iCs/>
          <w:color w:val="222222"/>
          <w:lang w:val="en-GB"/>
        </w:rPr>
        <w:t xml:space="preserve"> </w:t>
      </w:r>
      <w:r w:rsidRPr="00362D18">
        <w:rPr>
          <w:rFonts w:ascii="Times New Roman" w:eastAsia="Times New Roman" w:hAnsi="Times New Roman" w:cs="Times New Roman"/>
          <w:bCs/>
          <w:iCs/>
          <w:color w:val="222222"/>
          <w:lang w:val="en-GB"/>
        </w:rPr>
        <w:t xml:space="preserve">(MIC-5mg/ml, MBC-5mg/ml). It should be noted that the extracts of studied vegetal products have not manifested any type of antibacterial activity on the Gram-negative </w:t>
      </w:r>
      <w:r w:rsidRPr="00362D18">
        <w:rPr>
          <w:rFonts w:ascii="Times New Roman" w:eastAsia="Calibri" w:hAnsi="Times New Roman" w:cs="Times New Roman"/>
          <w:i/>
          <w:iCs/>
          <w:color w:val="000000"/>
          <w:lang w:val="en-GB"/>
        </w:rPr>
        <w:t>Escherichia coli</w:t>
      </w:r>
      <w:r w:rsidRPr="00362D18">
        <w:rPr>
          <w:rFonts w:ascii="Times New Roman" w:eastAsia="Calibri" w:hAnsi="Times New Roman" w:cs="Times New Roman"/>
          <w:iCs/>
          <w:color w:val="000000"/>
          <w:lang w:val="en-GB"/>
        </w:rPr>
        <w:t xml:space="preserve"> ATCC 25922 strain hence have demonstrated being more active on the Gram-positive strains (</w:t>
      </w:r>
      <w:r w:rsidRPr="00362D18">
        <w:rPr>
          <w:rFonts w:ascii="Times New Roman" w:eastAsia="Calibri" w:hAnsi="Times New Roman" w:cs="Times New Roman"/>
          <w:i/>
          <w:iCs/>
          <w:color w:val="000000"/>
          <w:lang w:val="en-GB"/>
        </w:rPr>
        <w:t>Staphylococcus aureus,</w:t>
      </w:r>
      <w:r w:rsidRPr="00362D18">
        <w:rPr>
          <w:rFonts w:ascii="Calibri" w:eastAsia="Calibri" w:hAnsi="Calibri" w:cs="Times New Roman"/>
          <w:i/>
          <w:sz w:val="22"/>
          <w:szCs w:val="22"/>
          <w:lang w:val="en-GB"/>
        </w:rPr>
        <w:t xml:space="preserve"> </w:t>
      </w:r>
      <w:r w:rsidRPr="00362D18">
        <w:rPr>
          <w:rFonts w:ascii="Times New Roman" w:eastAsia="Calibri" w:hAnsi="Times New Roman" w:cs="Times New Roman"/>
          <w:i/>
          <w:iCs/>
          <w:color w:val="000000"/>
          <w:lang w:val="en-GB"/>
        </w:rPr>
        <w:t>Bacillus cereus</w:t>
      </w:r>
      <w:r w:rsidRPr="00362D18">
        <w:rPr>
          <w:rFonts w:ascii="Times New Roman" w:eastAsia="Calibri" w:hAnsi="Times New Roman" w:cs="Times New Roman"/>
          <w:iCs/>
          <w:color w:val="000000"/>
          <w:lang w:val="en-GB"/>
        </w:rPr>
        <w:t>).</w:t>
      </w:r>
    </w:p>
    <w:p w14:paraId="44F8029B" w14:textId="77777777" w:rsidR="00362D18" w:rsidRPr="00362D18" w:rsidRDefault="00362D18" w:rsidP="00362D18">
      <w:pPr>
        <w:ind w:firstLine="644"/>
        <w:jc w:val="both"/>
        <w:rPr>
          <w:rFonts w:ascii="Times New Roman" w:eastAsia="Calibri" w:hAnsi="Times New Roman" w:cs="Times New Roman"/>
          <w:iCs/>
          <w:color w:val="000000"/>
          <w:lang w:val="en-GB"/>
        </w:rPr>
      </w:pPr>
      <w:r w:rsidRPr="00362D18">
        <w:rPr>
          <w:rFonts w:ascii="Times New Roman" w:eastAsia="Calibri" w:hAnsi="Times New Roman" w:cs="Times New Roman"/>
          <w:b/>
          <w:bCs/>
          <w:i/>
          <w:iCs/>
          <w:color w:val="000000"/>
          <w:lang w:val="en-GB"/>
        </w:rPr>
        <w:t xml:space="preserve">The screening of </w:t>
      </w:r>
      <w:proofErr w:type="spellStart"/>
      <w:r w:rsidRPr="00362D18">
        <w:rPr>
          <w:rFonts w:ascii="Times New Roman" w:eastAsia="Calibri" w:hAnsi="Times New Roman" w:cs="Times New Roman"/>
          <w:b/>
          <w:bCs/>
          <w:i/>
          <w:iCs/>
          <w:color w:val="000000"/>
          <w:lang w:val="en-GB"/>
        </w:rPr>
        <w:t>hepatoprotective</w:t>
      </w:r>
      <w:proofErr w:type="spellEnd"/>
      <w:r w:rsidRPr="00362D18">
        <w:rPr>
          <w:rFonts w:ascii="Times New Roman" w:eastAsia="Calibri" w:hAnsi="Times New Roman" w:cs="Times New Roman"/>
          <w:b/>
          <w:bCs/>
          <w:i/>
          <w:iCs/>
          <w:color w:val="000000"/>
          <w:lang w:val="en-GB"/>
        </w:rPr>
        <w:t xml:space="preserve"> potential of several extracts using the carbon tetrachloride induced toxic hepatitis method </w:t>
      </w:r>
      <w:r w:rsidRPr="00362D18">
        <w:rPr>
          <w:rFonts w:ascii="Times New Roman" w:eastAsia="Calibri" w:hAnsi="Times New Roman" w:cs="Times New Roman"/>
          <w:color w:val="000000"/>
          <w:lang w:val="en-GB"/>
        </w:rPr>
        <w:t xml:space="preserve">which was accomplished for the extracts of aerial parts of </w:t>
      </w:r>
      <w:r w:rsidRPr="00362D18">
        <w:rPr>
          <w:rFonts w:ascii="Times New Roman" w:eastAsia="Calibri" w:hAnsi="Times New Roman" w:cs="Times New Roman"/>
          <w:bCs/>
          <w:lang w:val="en-GB"/>
        </w:rPr>
        <w:t xml:space="preserve">Agrimony - </w:t>
      </w:r>
      <w:proofErr w:type="spellStart"/>
      <w:r w:rsidRPr="00362D18">
        <w:rPr>
          <w:rFonts w:ascii="Times New Roman" w:eastAsia="Calibri" w:hAnsi="Times New Roman" w:cs="Times New Roman"/>
          <w:bCs/>
          <w:i/>
          <w:kern w:val="32"/>
          <w:lang w:val="en-GB"/>
        </w:rPr>
        <w:t>Agrimoniae</w:t>
      </w:r>
      <w:proofErr w:type="spellEnd"/>
      <w:r w:rsidRPr="00362D18">
        <w:rPr>
          <w:rFonts w:ascii="Times New Roman" w:eastAsia="Calibri" w:hAnsi="Times New Roman" w:cs="Times New Roman"/>
          <w:bCs/>
          <w:i/>
          <w:kern w:val="32"/>
          <w:lang w:val="en-GB"/>
        </w:rPr>
        <w:t xml:space="preserve"> </w:t>
      </w:r>
      <w:proofErr w:type="spellStart"/>
      <w:r w:rsidRPr="00362D18">
        <w:rPr>
          <w:rFonts w:ascii="Times New Roman" w:eastAsia="Calibri" w:hAnsi="Times New Roman" w:cs="Times New Roman"/>
          <w:bCs/>
          <w:i/>
          <w:kern w:val="32"/>
          <w:lang w:val="en-GB"/>
        </w:rPr>
        <w:t>herba</w:t>
      </w:r>
      <w:proofErr w:type="spellEnd"/>
      <w:r w:rsidRPr="00362D18">
        <w:rPr>
          <w:rFonts w:ascii="Times New Roman" w:eastAsia="Calibri" w:hAnsi="Times New Roman" w:cs="Times New Roman"/>
          <w:bCs/>
          <w:i/>
          <w:kern w:val="32"/>
          <w:lang w:val="en-GB"/>
        </w:rPr>
        <w:t xml:space="preserve"> </w:t>
      </w:r>
      <w:r w:rsidRPr="00362D18">
        <w:rPr>
          <w:rFonts w:ascii="Times New Roman" w:eastAsia="Calibri" w:hAnsi="Times New Roman" w:cs="Times New Roman"/>
          <w:bCs/>
          <w:iCs/>
          <w:kern w:val="32"/>
          <w:lang w:val="en-GB"/>
        </w:rPr>
        <w:t xml:space="preserve">and Chicory - </w:t>
      </w:r>
      <w:proofErr w:type="spellStart"/>
      <w:r w:rsidRPr="00362D18">
        <w:rPr>
          <w:rFonts w:ascii="Times New Roman" w:eastAsia="Calibri" w:hAnsi="Times New Roman" w:cs="Times New Roman"/>
          <w:bCs/>
          <w:i/>
          <w:kern w:val="32"/>
          <w:lang w:val="en-GB"/>
        </w:rPr>
        <w:t>Cichorii</w:t>
      </w:r>
      <w:proofErr w:type="spellEnd"/>
      <w:r w:rsidRPr="00362D18">
        <w:rPr>
          <w:rFonts w:ascii="Times New Roman" w:eastAsia="Calibri" w:hAnsi="Times New Roman" w:cs="Times New Roman"/>
          <w:bCs/>
          <w:i/>
          <w:kern w:val="32"/>
          <w:lang w:val="en-GB"/>
        </w:rPr>
        <w:t xml:space="preserve"> </w:t>
      </w:r>
      <w:proofErr w:type="spellStart"/>
      <w:r w:rsidRPr="00362D18">
        <w:rPr>
          <w:rFonts w:ascii="Times New Roman" w:eastAsia="Calibri" w:hAnsi="Times New Roman" w:cs="Times New Roman"/>
          <w:bCs/>
          <w:i/>
          <w:kern w:val="32"/>
          <w:lang w:val="en-GB"/>
        </w:rPr>
        <w:t>herba</w:t>
      </w:r>
      <w:proofErr w:type="spellEnd"/>
      <w:r w:rsidRPr="00362D18">
        <w:rPr>
          <w:rFonts w:ascii="Times New Roman" w:eastAsia="Calibri" w:hAnsi="Times New Roman" w:cs="Times New Roman"/>
          <w:bCs/>
          <w:i/>
          <w:kern w:val="32"/>
          <w:lang w:val="en-GB"/>
        </w:rPr>
        <w:t xml:space="preserve">  </w:t>
      </w:r>
      <w:r w:rsidRPr="00362D18">
        <w:rPr>
          <w:rFonts w:ascii="Times New Roman" w:eastAsia="Calibri" w:hAnsi="Times New Roman" w:cs="Times New Roman"/>
          <w:bCs/>
          <w:iCs/>
          <w:kern w:val="32"/>
          <w:lang w:val="en-GB"/>
        </w:rPr>
        <w:t xml:space="preserve">(in doses of </w:t>
      </w:r>
      <w:r w:rsidRPr="00362D18">
        <w:rPr>
          <w:rFonts w:ascii="Times New Roman" w:eastAsia="Calibri" w:hAnsi="Times New Roman" w:cs="Times New Roman"/>
          <w:bCs/>
          <w:kern w:val="32"/>
          <w:lang w:val="en-GB"/>
        </w:rPr>
        <w:t>100 mg, 200 mg and 400 mg/kg</w:t>
      </w:r>
      <w:r w:rsidRPr="00362D18">
        <w:rPr>
          <w:rFonts w:ascii="Times New Roman" w:eastAsia="Calibri" w:hAnsi="Times New Roman" w:cs="Times New Roman"/>
          <w:bCs/>
          <w:iCs/>
          <w:kern w:val="32"/>
          <w:lang w:val="en-GB"/>
        </w:rPr>
        <w:t>), for both extracts, using the toxic hepatitis model, induced by subcutaneous injecting the white rats with oil solution of c</w:t>
      </w:r>
      <w:r w:rsidRPr="00362D18">
        <w:rPr>
          <w:rFonts w:ascii="Times New Roman" w:eastAsia="Calibri" w:hAnsi="Times New Roman" w:cs="Times New Roman"/>
          <w:bCs/>
          <w:iCs/>
          <w:kern w:val="32"/>
          <w:lang w:val="ro-RO"/>
        </w:rPr>
        <w:t xml:space="preserve">arbon </w:t>
      </w:r>
      <w:r w:rsidRPr="00362D18">
        <w:rPr>
          <w:rFonts w:ascii="Times New Roman" w:eastAsia="Calibri" w:hAnsi="Times New Roman" w:cs="Times New Roman"/>
          <w:bCs/>
          <w:iCs/>
          <w:kern w:val="32"/>
          <w:lang w:val="en-GB"/>
        </w:rPr>
        <w:t>tetrachloride (CCl</w:t>
      </w:r>
      <w:r w:rsidRPr="00362D18">
        <w:rPr>
          <w:rFonts w:ascii="Times New Roman" w:eastAsia="Calibri" w:hAnsi="Times New Roman" w:cs="Times New Roman"/>
          <w:bCs/>
          <w:iCs/>
          <w:kern w:val="32"/>
          <w:vertAlign w:val="subscript"/>
          <w:lang w:val="en-GB"/>
        </w:rPr>
        <w:t>4</w:t>
      </w:r>
      <w:r w:rsidRPr="00362D18">
        <w:rPr>
          <w:rFonts w:ascii="Times New Roman" w:eastAsia="Calibri" w:hAnsi="Times New Roman" w:cs="Times New Roman"/>
          <w:bCs/>
          <w:iCs/>
          <w:kern w:val="32"/>
          <w:lang w:val="en-GB"/>
        </w:rPr>
        <w:t xml:space="preserve">), of the chosen dose of            </w:t>
      </w:r>
      <w:r w:rsidRPr="00362D18">
        <w:rPr>
          <w:rFonts w:ascii="Times New Roman" w:eastAsia="Calibri" w:hAnsi="Times New Roman" w:cs="Times New Roman"/>
          <w:lang w:val="en-GB"/>
        </w:rPr>
        <w:t>0,4 g /100 g, 7 days in a row. On day 3, 7 and 14, blood samples were drawn for biochemical</w:t>
      </w:r>
      <w:r w:rsidRPr="00362D18">
        <w:rPr>
          <w:rFonts w:ascii="Calibri" w:eastAsia="Calibri" w:hAnsi="Calibri" w:cs="Times New Roman"/>
          <w:sz w:val="22"/>
          <w:szCs w:val="22"/>
        </w:rPr>
        <w:t xml:space="preserve"> </w:t>
      </w:r>
      <w:r w:rsidRPr="00362D18">
        <w:rPr>
          <w:rFonts w:ascii="Times New Roman" w:eastAsia="Calibri" w:hAnsi="Times New Roman" w:cs="Times New Roman"/>
          <w:lang w:val="en-GB"/>
        </w:rPr>
        <w:t xml:space="preserve">analyses. At the same time, the organs were harvested for the morphological analysis (liver, heart, spleen, kidneys, brain and lungs) with the potential achievement of </w:t>
      </w:r>
      <w:proofErr w:type="spellStart"/>
      <w:r w:rsidRPr="00362D18">
        <w:rPr>
          <w:rFonts w:ascii="Times New Roman" w:eastAsia="Calibri" w:hAnsi="Times New Roman" w:cs="Times New Roman"/>
          <w:lang w:val="en-GB"/>
        </w:rPr>
        <w:t>hepatoprotective</w:t>
      </w:r>
      <w:proofErr w:type="spellEnd"/>
      <w:r w:rsidRPr="00362D18">
        <w:rPr>
          <w:rFonts w:ascii="Times New Roman" w:eastAsia="Calibri" w:hAnsi="Times New Roman" w:cs="Times New Roman"/>
          <w:lang w:val="en-GB"/>
        </w:rPr>
        <w:t xml:space="preserve"> screening and the statistical data processing.</w:t>
      </w:r>
    </w:p>
    <w:p w14:paraId="3DE47F55" w14:textId="77777777" w:rsidR="00BB5651" w:rsidRPr="00362D18" w:rsidRDefault="00BB5651" w:rsidP="00684DD7">
      <w:pPr>
        <w:tabs>
          <w:tab w:val="left" w:pos="-90"/>
        </w:tabs>
        <w:spacing w:before="120" w:after="120"/>
        <w:jc w:val="both"/>
        <w:rPr>
          <w:sz w:val="20"/>
          <w:szCs w:val="20"/>
          <w:lang w:val="en-GB"/>
        </w:rPr>
      </w:pPr>
    </w:p>
    <w:sectPr w:rsidR="00BB5651" w:rsidRPr="00362D18"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0DAB8" w14:textId="77777777" w:rsidR="00E26929" w:rsidRDefault="00E26929" w:rsidP="004F1A72">
      <w:r>
        <w:separator/>
      </w:r>
    </w:p>
  </w:endnote>
  <w:endnote w:type="continuationSeparator" w:id="0">
    <w:p w14:paraId="112A5762" w14:textId="77777777" w:rsidR="00E26929" w:rsidRDefault="00E26929"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6083" w14:textId="77777777" w:rsidR="00E26929" w:rsidRDefault="00E26929" w:rsidP="004F1A72">
      <w:r>
        <w:separator/>
      </w:r>
    </w:p>
  </w:footnote>
  <w:footnote w:type="continuationSeparator" w:id="0">
    <w:p w14:paraId="5C21160D" w14:textId="77777777" w:rsidR="00E26929" w:rsidRDefault="00E26929" w:rsidP="004F1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7856BEC6" w14:textId="77777777" w:rsidTr="00783F64">
      <w:tc>
        <w:tcPr>
          <w:tcW w:w="816" w:type="dxa"/>
          <w:vAlign w:val="center"/>
        </w:tcPr>
        <w:p w14:paraId="22B9686B" w14:textId="17EE5226" w:rsidR="008A089F" w:rsidRPr="00EE5D6D" w:rsidRDefault="008A089F" w:rsidP="008A089F">
          <w:pPr>
            <w:pStyle w:val="a7"/>
            <w:jc w:val="right"/>
          </w:pPr>
          <w:r w:rsidRPr="00EE5D6D">
            <w:rPr>
              <w:noProof/>
              <w:lang w:val="ru-RU" w:eastAsia="ru-RU"/>
            </w:rPr>
            <w:drawing>
              <wp:inline distT="0" distB="0" distL="0" distR="0" wp14:anchorId="2CD2380C" wp14:editId="37CEE5DB">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635F6075" w14:textId="77777777" w:rsidR="00783F64" w:rsidRPr="00EE5D6D" w:rsidRDefault="008A089F" w:rsidP="008A089F">
          <w:pPr>
            <w:pStyle w:val="a7"/>
            <w:jc w:val="center"/>
            <w:rPr>
              <w:sz w:val="32"/>
              <w:szCs w:val="32"/>
            </w:rPr>
          </w:pPr>
          <w:r w:rsidRPr="00EE5D6D">
            <w:rPr>
              <w:sz w:val="32"/>
              <w:szCs w:val="32"/>
            </w:rPr>
            <w:t xml:space="preserve">UNIVERSITATAE DE STAT DE MEDICINĂ ȘI FARMACIE </w:t>
          </w:r>
        </w:p>
        <w:p w14:paraId="3DE79548" w14:textId="5D0451C7" w:rsidR="008A089F" w:rsidRPr="00EE5D6D" w:rsidRDefault="008A089F" w:rsidP="008A089F">
          <w:pPr>
            <w:pStyle w:val="a7"/>
            <w:jc w:val="center"/>
            <w:rPr>
              <w:sz w:val="32"/>
              <w:szCs w:val="32"/>
            </w:rPr>
          </w:pPr>
          <w:r w:rsidRPr="00EE5D6D">
            <w:rPr>
              <w:sz w:val="32"/>
              <w:szCs w:val="32"/>
            </w:rPr>
            <w:t>„NICOLAE TESTEMIȚANU” DIN REPUBLICA MOLDOVA</w:t>
          </w:r>
        </w:p>
      </w:tc>
    </w:tr>
  </w:tbl>
  <w:p w14:paraId="2D6EA045" w14:textId="77777777" w:rsidR="00C338A1" w:rsidRDefault="00C338A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95"/>
    <w:rsid w:val="0000517E"/>
    <w:rsid w:val="000529FA"/>
    <w:rsid w:val="00061687"/>
    <w:rsid w:val="000670CA"/>
    <w:rsid w:val="00072E5E"/>
    <w:rsid w:val="00073DE6"/>
    <w:rsid w:val="0008740E"/>
    <w:rsid w:val="000875A7"/>
    <w:rsid w:val="0011713D"/>
    <w:rsid w:val="00133178"/>
    <w:rsid w:val="00137F81"/>
    <w:rsid w:val="001E07EA"/>
    <w:rsid w:val="001E22F0"/>
    <w:rsid w:val="001E35B5"/>
    <w:rsid w:val="00204A4B"/>
    <w:rsid w:val="00206C20"/>
    <w:rsid w:val="0024288C"/>
    <w:rsid w:val="002554D9"/>
    <w:rsid w:val="00270CF4"/>
    <w:rsid w:val="002765F7"/>
    <w:rsid w:val="0028490C"/>
    <w:rsid w:val="002C1D0D"/>
    <w:rsid w:val="003073F1"/>
    <w:rsid w:val="00324AA0"/>
    <w:rsid w:val="003348EA"/>
    <w:rsid w:val="00362D18"/>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F1A72"/>
    <w:rsid w:val="004F288E"/>
    <w:rsid w:val="00531D87"/>
    <w:rsid w:val="00593803"/>
    <w:rsid w:val="005A62B9"/>
    <w:rsid w:val="005F0590"/>
    <w:rsid w:val="00626618"/>
    <w:rsid w:val="006352BC"/>
    <w:rsid w:val="00657A62"/>
    <w:rsid w:val="00684A06"/>
    <w:rsid w:val="00684DD7"/>
    <w:rsid w:val="006B7445"/>
    <w:rsid w:val="006C2C89"/>
    <w:rsid w:val="006D5D8B"/>
    <w:rsid w:val="006D7BA8"/>
    <w:rsid w:val="00750207"/>
    <w:rsid w:val="00783F64"/>
    <w:rsid w:val="007A0697"/>
    <w:rsid w:val="007B5D41"/>
    <w:rsid w:val="008213D5"/>
    <w:rsid w:val="0083005A"/>
    <w:rsid w:val="0086683D"/>
    <w:rsid w:val="008703FD"/>
    <w:rsid w:val="008A089F"/>
    <w:rsid w:val="008A1C7F"/>
    <w:rsid w:val="008B74DF"/>
    <w:rsid w:val="008C060B"/>
    <w:rsid w:val="008C39F0"/>
    <w:rsid w:val="008E3270"/>
    <w:rsid w:val="0090254A"/>
    <w:rsid w:val="009048DA"/>
    <w:rsid w:val="00925714"/>
    <w:rsid w:val="00927393"/>
    <w:rsid w:val="009505E2"/>
    <w:rsid w:val="009555AE"/>
    <w:rsid w:val="00982B95"/>
    <w:rsid w:val="009D1C8B"/>
    <w:rsid w:val="00A2476F"/>
    <w:rsid w:val="00A64EA2"/>
    <w:rsid w:val="00A7011B"/>
    <w:rsid w:val="00A96269"/>
    <w:rsid w:val="00AB3213"/>
    <w:rsid w:val="00AC52D3"/>
    <w:rsid w:val="00AD0DF6"/>
    <w:rsid w:val="00AF28D4"/>
    <w:rsid w:val="00B0045E"/>
    <w:rsid w:val="00B30F3C"/>
    <w:rsid w:val="00B638E0"/>
    <w:rsid w:val="00B73AE6"/>
    <w:rsid w:val="00B8194B"/>
    <w:rsid w:val="00BB2C06"/>
    <w:rsid w:val="00BB5289"/>
    <w:rsid w:val="00BB5651"/>
    <w:rsid w:val="00BD4595"/>
    <w:rsid w:val="00BD6B86"/>
    <w:rsid w:val="00C02E39"/>
    <w:rsid w:val="00C0474B"/>
    <w:rsid w:val="00C075E6"/>
    <w:rsid w:val="00C07DD9"/>
    <w:rsid w:val="00C07FBB"/>
    <w:rsid w:val="00C2659A"/>
    <w:rsid w:val="00C30612"/>
    <w:rsid w:val="00C338A1"/>
    <w:rsid w:val="00C8047F"/>
    <w:rsid w:val="00C815B2"/>
    <w:rsid w:val="00C92535"/>
    <w:rsid w:val="00CC0C69"/>
    <w:rsid w:val="00CF66E1"/>
    <w:rsid w:val="00D118EE"/>
    <w:rsid w:val="00D148BD"/>
    <w:rsid w:val="00D20045"/>
    <w:rsid w:val="00D23984"/>
    <w:rsid w:val="00D24435"/>
    <w:rsid w:val="00D32BDE"/>
    <w:rsid w:val="00D50604"/>
    <w:rsid w:val="00D958B0"/>
    <w:rsid w:val="00DE1E9E"/>
    <w:rsid w:val="00DE21E9"/>
    <w:rsid w:val="00E22329"/>
    <w:rsid w:val="00E23ABA"/>
    <w:rsid w:val="00E26929"/>
    <w:rsid w:val="00E4081C"/>
    <w:rsid w:val="00E54DA5"/>
    <w:rsid w:val="00E55E79"/>
    <w:rsid w:val="00E64FAE"/>
    <w:rsid w:val="00E8607E"/>
    <w:rsid w:val="00EE5D6D"/>
    <w:rsid w:val="00F034EB"/>
    <w:rsid w:val="00F43968"/>
    <w:rsid w:val="00F60F19"/>
    <w:rsid w:val="00F7424C"/>
    <w:rsid w:val="00F83515"/>
    <w:rsid w:val="00FA094E"/>
    <w:rsid w:val="00FD27E8"/>
    <w:rsid w:val="00FD5CF9"/>
    <w:rsid w:val="00FE4E77"/>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FC65B"/>
  <w14:defaultImageDpi w14:val="300"/>
  <w15:docId w15:val="{5AF803CC-DB90-412F-82DE-621DA3C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95"/>
    <w:pPr>
      <w:ind w:left="720"/>
      <w:contextualSpacing/>
    </w:pPr>
  </w:style>
  <w:style w:type="table" w:styleId="a4">
    <w:name w:val="Table Grid"/>
    <w:basedOn w:val="a1"/>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E1E9E"/>
    <w:rPr>
      <w:color w:val="0000FF" w:themeColor="hyperlink"/>
      <w:u w:val="single"/>
    </w:rPr>
  </w:style>
  <w:style w:type="character" w:customStyle="1" w:styleId="apple-converted-space">
    <w:name w:val="apple-converted-space"/>
    <w:basedOn w:val="a0"/>
    <w:rsid w:val="00DE1E9E"/>
  </w:style>
  <w:style w:type="character" w:styleId="a6">
    <w:name w:val="FollowedHyperlink"/>
    <w:basedOn w:val="a0"/>
    <w:uiPriority w:val="99"/>
    <w:semiHidden/>
    <w:unhideWhenUsed/>
    <w:rsid w:val="00DE1E9E"/>
    <w:rPr>
      <w:color w:val="800080" w:themeColor="followedHyperlink"/>
      <w:u w:val="single"/>
    </w:rPr>
  </w:style>
  <w:style w:type="character" w:customStyle="1" w:styleId="10">
    <w:name w:val="Заголовок 1 Знак"/>
    <w:basedOn w:val="a0"/>
    <w:link w:val="1"/>
    <w:rsid w:val="00AC52D3"/>
    <w:rPr>
      <w:rFonts w:ascii="Times New Roman" w:eastAsia="Times New Roman" w:hAnsi="Times New Roman" w:cs="Times New Roman"/>
      <w:sz w:val="28"/>
      <w:szCs w:val="20"/>
      <w:lang w:val="ro-RO" w:eastAsia="ru-RU"/>
    </w:rPr>
  </w:style>
  <w:style w:type="paragraph" w:styleId="a7">
    <w:name w:val="header"/>
    <w:basedOn w:val="a"/>
    <w:link w:val="a8"/>
    <w:uiPriority w:val="99"/>
    <w:unhideWhenUsed/>
    <w:rsid w:val="004F1A72"/>
    <w:pPr>
      <w:tabs>
        <w:tab w:val="center" w:pos="4677"/>
        <w:tab w:val="right" w:pos="9355"/>
      </w:tabs>
    </w:pPr>
  </w:style>
  <w:style w:type="character" w:customStyle="1" w:styleId="a8">
    <w:name w:val="Верхний колонтитул Знак"/>
    <w:basedOn w:val="a0"/>
    <w:link w:val="a7"/>
    <w:uiPriority w:val="99"/>
    <w:rsid w:val="004F1A72"/>
  </w:style>
  <w:style w:type="paragraph" w:styleId="a9">
    <w:name w:val="footer"/>
    <w:basedOn w:val="a"/>
    <w:link w:val="aa"/>
    <w:uiPriority w:val="99"/>
    <w:unhideWhenUsed/>
    <w:rsid w:val="004F1A72"/>
    <w:pPr>
      <w:tabs>
        <w:tab w:val="center" w:pos="4677"/>
        <w:tab w:val="right" w:pos="9355"/>
      </w:tabs>
    </w:pPr>
  </w:style>
  <w:style w:type="character" w:customStyle="1" w:styleId="aa">
    <w:name w:val="Нижний колонтитул Знак"/>
    <w:basedOn w:val="a0"/>
    <w:link w:val="a9"/>
    <w:uiPriority w:val="99"/>
    <w:rsid w:val="004F1A72"/>
  </w:style>
  <w:style w:type="paragraph" w:styleId="ab">
    <w:name w:val="Normal (Web)"/>
    <w:basedOn w:val="a"/>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ac">
    <w:name w:val="Strong"/>
    <w:basedOn w:val="a0"/>
    <w:uiPriority w:val="22"/>
    <w:qFormat/>
    <w:rsid w:val="008C3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8708E5-2DFB-4634-9E2B-D59DC10F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1385</Words>
  <Characters>7896</Characters>
  <Application>Microsoft Office Word</Application>
  <DocSecurity>0</DocSecurity>
  <Lines>65</Lines>
  <Paragraphs>18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USER</cp:lastModifiedBy>
  <cp:revision>34</cp:revision>
  <cp:lastPrinted>2020-09-11T06:01:00Z</cp:lastPrinted>
  <dcterms:created xsi:type="dcterms:W3CDTF">2020-09-25T16:07:00Z</dcterms:created>
  <dcterms:modified xsi:type="dcterms:W3CDTF">2022-11-15T14:21:00Z</dcterms:modified>
</cp:coreProperties>
</file>