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1C5" w:rsidRDefault="002071C5" w:rsidP="002071C5">
      <w:pPr>
        <w:spacing w:after="0" w:line="276" w:lineRule="auto"/>
        <w:ind w:firstLine="567"/>
        <w:jc w:val="center"/>
        <w:rPr>
          <w:rFonts w:ascii="Times New Roman" w:hAnsi="Times New Roman"/>
          <w:b/>
          <w:sz w:val="24"/>
          <w:szCs w:val="24"/>
          <w:lang w:val="ro-RO"/>
        </w:rPr>
      </w:pPr>
      <w:r w:rsidRPr="00B94D7D">
        <w:rPr>
          <w:rFonts w:ascii="Times New Roman" w:hAnsi="Times New Roman"/>
          <w:b/>
          <w:sz w:val="24"/>
          <w:szCs w:val="24"/>
          <w:lang w:val="ro-RO"/>
        </w:rPr>
        <w:t>SUMMARY</w:t>
      </w:r>
    </w:p>
    <w:p w:rsidR="002071C5" w:rsidRPr="00962163" w:rsidRDefault="002071C5" w:rsidP="002071C5">
      <w:pPr>
        <w:spacing w:after="0" w:line="276" w:lineRule="auto"/>
        <w:ind w:firstLine="567"/>
        <w:jc w:val="both"/>
        <w:rPr>
          <w:rFonts w:ascii="Times New Roman" w:hAnsi="Times New Roman"/>
          <w:sz w:val="24"/>
          <w:szCs w:val="24"/>
        </w:rPr>
      </w:pPr>
      <w:r w:rsidRPr="00962163">
        <w:rPr>
          <w:rFonts w:ascii="Times New Roman" w:hAnsi="Times New Roman"/>
          <w:sz w:val="24"/>
          <w:szCs w:val="24"/>
        </w:rPr>
        <w:t>The research carried out aimed at the molecular-biochemical study of the seeds of homologated hybrids of autochthonous origin and their parental forms from FAO groups 300-500.</w:t>
      </w:r>
    </w:p>
    <w:p w:rsidR="002071C5" w:rsidRPr="00962163" w:rsidRDefault="002071C5" w:rsidP="002071C5">
      <w:pPr>
        <w:spacing w:after="0" w:line="276" w:lineRule="auto"/>
        <w:ind w:firstLine="567"/>
        <w:jc w:val="both"/>
        <w:rPr>
          <w:rFonts w:ascii="Times New Roman" w:hAnsi="Times New Roman"/>
          <w:sz w:val="24"/>
          <w:szCs w:val="24"/>
        </w:rPr>
      </w:pPr>
      <w:r w:rsidRPr="00962163">
        <w:rPr>
          <w:rFonts w:ascii="Times New Roman" w:hAnsi="Times New Roman"/>
          <w:sz w:val="24"/>
          <w:szCs w:val="24"/>
        </w:rPr>
        <w:t xml:space="preserve">As a result of the planned activities, the analysis of the quality of corn seeds was carried out based on the protein markers of </w:t>
      </w:r>
      <w:proofErr w:type="spellStart"/>
      <w:r w:rsidRPr="00962163">
        <w:rPr>
          <w:rFonts w:ascii="Times New Roman" w:hAnsi="Times New Roman"/>
          <w:sz w:val="24"/>
          <w:szCs w:val="24"/>
        </w:rPr>
        <w:t>zein</w:t>
      </w:r>
      <w:proofErr w:type="spellEnd"/>
      <w:r w:rsidRPr="00962163">
        <w:rPr>
          <w:rFonts w:ascii="Times New Roman" w:hAnsi="Times New Roman"/>
          <w:sz w:val="24"/>
          <w:szCs w:val="24"/>
        </w:rPr>
        <w:t xml:space="preserve"> in 305 forms of hybrids and parental lines of </w:t>
      </w:r>
      <w:proofErr w:type="spellStart"/>
      <w:r w:rsidRPr="00962163">
        <w:rPr>
          <w:rFonts w:ascii="Times New Roman" w:hAnsi="Times New Roman"/>
          <w:sz w:val="24"/>
          <w:szCs w:val="24"/>
        </w:rPr>
        <w:t>Zea</w:t>
      </w:r>
      <w:proofErr w:type="spellEnd"/>
      <w:r w:rsidRPr="00962163">
        <w:rPr>
          <w:rFonts w:ascii="Times New Roman" w:hAnsi="Times New Roman"/>
          <w:sz w:val="24"/>
          <w:szCs w:val="24"/>
        </w:rPr>
        <w:t xml:space="preserve"> mays L. received from the companies producing seeds and the beneficiaries-originators of the corn hybrids. From this sample, 34 maize hybrids and 31 </w:t>
      </w:r>
      <w:r>
        <w:rPr>
          <w:rFonts w:ascii="Times New Roman" w:hAnsi="Times New Roman"/>
          <w:sz w:val="24"/>
          <w:szCs w:val="24"/>
        </w:rPr>
        <w:t xml:space="preserve">parental lines belonging to the groups FAO 300-500 </w:t>
      </w:r>
      <w:r w:rsidRPr="00962163">
        <w:rPr>
          <w:rFonts w:ascii="Times New Roman" w:hAnsi="Times New Roman"/>
          <w:sz w:val="24"/>
          <w:szCs w:val="24"/>
        </w:rPr>
        <w:t xml:space="preserve">(according to the 2022 plan) and FAO 100-300 (supplementary material at the request of the beneficiaries-originators) were selected for their electrophoretic </w:t>
      </w:r>
      <w:proofErr w:type="spellStart"/>
      <w:r w:rsidRPr="00962163">
        <w:rPr>
          <w:rFonts w:ascii="Times New Roman" w:hAnsi="Times New Roman"/>
          <w:sz w:val="24"/>
          <w:szCs w:val="24"/>
        </w:rPr>
        <w:t>passporting</w:t>
      </w:r>
      <w:proofErr w:type="spellEnd"/>
      <w:r w:rsidRPr="00962163">
        <w:rPr>
          <w:rFonts w:ascii="Times New Roman" w:hAnsi="Times New Roman"/>
          <w:sz w:val="24"/>
          <w:szCs w:val="24"/>
        </w:rPr>
        <w:t>.</w:t>
      </w:r>
    </w:p>
    <w:p w:rsidR="002071C5" w:rsidRPr="00962163" w:rsidRDefault="002071C5" w:rsidP="002071C5">
      <w:pPr>
        <w:spacing w:after="0" w:line="276" w:lineRule="auto"/>
        <w:ind w:firstLine="567"/>
        <w:jc w:val="both"/>
        <w:rPr>
          <w:rFonts w:ascii="Times New Roman" w:hAnsi="Times New Roman"/>
          <w:sz w:val="24"/>
          <w:szCs w:val="24"/>
        </w:rPr>
      </w:pPr>
      <w:r w:rsidRPr="00962163">
        <w:rPr>
          <w:rFonts w:ascii="Times New Roman" w:hAnsi="Times New Roman"/>
          <w:sz w:val="24"/>
          <w:szCs w:val="24"/>
        </w:rPr>
        <w:t xml:space="preserve">Based on the processing of the Forez-2 program, the "Electrophoretic passport of the maize hybrid and its parental forms" MODEL was modified, perfected and finalized for the certification of genotypes evaluated in the form of digital matrices. For hybrids: </w:t>
      </w:r>
      <w:proofErr w:type="spellStart"/>
      <w:r w:rsidRPr="00962163">
        <w:rPr>
          <w:rFonts w:ascii="Times New Roman" w:hAnsi="Times New Roman"/>
          <w:sz w:val="24"/>
          <w:szCs w:val="24"/>
        </w:rPr>
        <w:t>Porumbeni</w:t>
      </w:r>
      <w:proofErr w:type="spellEnd"/>
      <w:r w:rsidRPr="00962163">
        <w:rPr>
          <w:rFonts w:ascii="Times New Roman" w:hAnsi="Times New Roman"/>
          <w:sz w:val="24"/>
          <w:szCs w:val="24"/>
        </w:rPr>
        <w:t xml:space="preserve"> 220, </w:t>
      </w:r>
      <w:proofErr w:type="spellStart"/>
      <w:r w:rsidRPr="00962163">
        <w:rPr>
          <w:rFonts w:ascii="Times New Roman" w:hAnsi="Times New Roman"/>
          <w:sz w:val="24"/>
          <w:szCs w:val="24"/>
        </w:rPr>
        <w:t>Porumbeni</w:t>
      </w:r>
      <w:proofErr w:type="spellEnd"/>
      <w:r w:rsidRPr="00962163">
        <w:rPr>
          <w:rFonts w:ascii="Times New Roman" w:hAnsi="Times New Roman"/>
          <w:sz w:val="24"/>
          <w:szCs w:val="24"/>
        </w:rPr>
        <w:t xml:space="preserve"> 221, </w:t>
      </w:r>
      <w:proofErr w:type="spellStart"/>
      <w:r w:rsidRPr="00962163">
        <w:rPr>
          <w:rFonts w:ascii="Times New Roman" w:hAnsi="Times New Roman"/>
          <w:sz w:val="24"/>
          <w:szCs w:val="24"/>
        </w:rPr>
        <w:t>Porumbeni</w:t>
      </w:r>
      <w:proofErr w:type="spellEnd"/>
      <w:r w:rsidRPr="00962163">
        <w:rPr>
          <w:rFonts w:ascii="Times New Roman" w:hAnsi="Times New Roman"/>
          <w:sz w:val="24"/>
          <w:szCs w:val="24"/>
        </w:rPr>
        <w:t xml:space="preserve"> 230 and FARMEK and their parental forms, - electrophoretic passports were created in the form of electrophoretic matrices according to the Forez-2 program. These passports helped the beneficiary-originator IF </w:t>
      </w:r>
      <w:proofErr w:type="spellStart"/>
      <w:r w:rsidRPr="00962163">
        <w:rPr>
          <w:rFonts w:ascii="Times New Roman" w:hAnsi="Times New Roman"/>
          <w:sz w:val="24"/>
          <w:szCs w:val="24"/>
        </w:rPr>
        <w:t>Porumbeni</w:t>
      </w:r>
      <w:proofErr w:type="spellEnd"/>
      <w:r w:rsidRPr="00962163">
        <w:rPr>
          <w:rFonts w:ascii="Times New Roman" w:hAnsi="Times New Roman"/>
          <w:sz w:val="24"/>
          <w:szCs w:val="24"/>
        </w:rPr>
        <w:t xml:space="preserve"> to export approximately 700 tons of seed material of four new maize hybrids to the Republic of Belarus in March-April 2022.</w:t>
      </w:r>
    </w:p>
    <w:p w:rsidR="002071C5" w:rsidRPr="00962163" w:rsidRDefault="002071C5" w:rsidP="002071C5">
      <w:pPr>
        <w:spacing w:after="0" w:line="276" w:lineRule="auto"/>
        <w:ind w:firstLine="567"/>
        <w:jc w:val="both"/>
        <w:rPr>
          <w:rFonts w:ascii="Times New Roman" w:hAnsi="Times New Roman"/>
          <w:sz w:val="24"/>
          <w:szCs w:val="24"/>
        </w:rPr>
      </w:pPr>
      <w:r w:rsidRPr="00962163">
        <w:rPr>
          <w:rFonts w:ascii="Times New Roman" w:hAnsi="Times New Roman"/>
          <w:sz w:val="24"/>
          <w:szCs w:val="24"/>
        </w:rPr>
        <w:t xml:space="preserve">For 22 maize hybrids of the FAO 300-500 group, a wide range of genotypic variability of protein markers was established by </w:t>
      </w:r>
      <w:proofErr w:type="spellStart"/>
      <w:r w:rsidRPr="00962163">
        <w:rPr>
          <w:rFonts w:ascii="Times New Roman" w:hAnsi="Times New Roman"/>
          <w:sz w:val="24"/>
          <w:szCs w:val="24"/>
        </w:rPr>
        <w:t>zein</w:t>
      </w:r>
      <w:proofErr w:type="spellEnd"/>
      <w:r w:rsidRPr="00962163">
        <w:rPr>
          <w:rFonts w:ascii="Times New Roman" w:hAnsi="Times New Roman"/>
          <w:sz w:val="24"/>
          <w:szCs w:val="24"/>
        </w:rPr>
        <w:t xml:space="preserve"> EF spectra. The comparative analysis of 5 digital features of </w:t>
      </w:r>
      <w:proofErr w:type="spellStart"/>
      <w:r w:rsidRPr="00962163">
        <w:rPr>
          <w:rFonts w:ascii="Times New Roman" w:hAnsi="Times New Roman"/>
          <w:sz w:val="24"/>
          <w:szCs w:val="24"/>
        </w:rPr>
        <w:t>zein</w:t>
      </w:r>
      <w:proofErr w:type="spellEnd"/>
      <w:r w:rsidRPr="00962163">
        <w:rPr>
          <w:rFonts w:ascii="Times New Roman" w:hAnsi="Times New Roman"/>
          <w:sz w:val="24"/>
          <w:szCs w:val="24"/>
        </w:rPr>
        <w:t xml:space="preserve"> polymorphism was performed. These quantitative characteristics programmed for their use in the preparation of electrophoretic passports make it possible to more objectively evaluate the characteristics of </w:t>
      </w:r>
      <w:proofErr w:type="spellStart"/>
      <w:r w:rsidRPr="00962163">
        <w:rPr>
          <w:rFonts w:ascii="Times New Roman" w:hAnsi="Times New Roman"/>
          <w:sz w:val="24"/>
          <w:szCs w:val="24"/>
        </w:rPr>
        <w:t>zein</w:t>
      </w:r>
      <w:proofErr w:type="spellEnd"/>
      <w:r w:rsidRPr="00962163">
        <w:rPr>
          <w:rFonts w:ascii="Times New Roman" w:hAnsi="Times New Roman"/>
          <w:sz w:val="24"/>
          <w:szCs w:val="24"/>
        </w:rPr>
        <w:t xml:space="preserve"> polymorphism to mark the degree of hybridization of the studied hybrids.</w:t>
      </w:r>
    </w:p>
    <w:p w:rsidR="002071C5" w:rsidRPr="00962163" w:rsidRDefault="002071C5" w:rsidP="002071C5">
      <w:pPr>
        <w:spacing w:after="0" w:line="276" w:lineRule="auto"/>
        <w:ind w:firstLine="567"/>
        <w:jc w:val="both"/>
        <w:rPr>
          <w:rFonts w:ascii="Times New Roman" w:hAnsi="Times New Roman"/>
          <w:sz w:val="24"/>
          <w:szCs w:val="24"/>
        </w:rPr>
      </w:pPr>
      <w:r w:rsidRPr="00962163">
        <w:rPr>
          <w:rFonts w:ascii="Times New Roman" w:hAnsi="Times New Roman"/>
          <w:sz w:val="24"/>
          <w:szCs w:val="24"/>
        </w:rPr>
        <w:t xml:space="preserve">The final version of the ALGORITHM for performing and using EF profiles of molecular forms of </w:t>
      </w:r>
      <w:proofErr w:type="spellStart"/>
      <w:r w:rsidRPr="00962163">
        <w:rPr>
          <w:rFonts w:ascii="Times New Roman" w:hAnsi="Times New Roman"/>
          <w:sz w:val="24"/>
          <w:szCs w:val="24"/>
        </w:rPr>
        <w:t>zein</w:t>
      </w:r>
      <w:proofErr w:type="spellEnd"/>
      <w:r w:rsidRPr="00962163">
        <w:rPr>
          <w:rFonts w:ascii="Times New Roman" w:hAnsi="Times New Roman"/>
          <w:sz w:val="24"/>
          <w:szCs w:val="24"/>
        </w:rPr>
        <w:t xml:space="preserve"> in the database of the Forez-2 program with the use of manual digitization of electrophoretic formulas by a professional operator in order to create electrophoretic passports of the protein profile of </w:t>
      </w:r>
      <w:proofErr w:type="spellStart"/>
      <w:r w:rsidRPr="00962163">
        <w:rPr>
          <w:rFonts w:ascii="Times New Roman" w:hAnsi="Times New Roman"/>
          <w:sz w:val="24"/>
          <w:szCs w:val="24"/>
        </w:rPr>
        <w:t>zein</w:t>
      </w:r>
      <w:proofErr w:type="spellEnd"/>
      <w:r w:rsidRPr="00962163">
        <w:rPr>
          <w:rFonts w:ascii="Times New Roman" w:hAnsi="Times New Roman"/>
          <w:sz w:val="24"/>
          <w:szCs w:val="24"/>
        </w:rPr>
        <w:t xml:space="preserve"> in digital format for the projected Catalog </w:t>
      </w:r>
      <w:r>
        <w:rPr>
          <w:rFonts w:ascii="Times New Roman" w:hAnsi="Times New Roman"/>
          <w:sz w:val="24"/>
          <w:szCs w:val="24"/>
        </w:rPr>
        <w:t>was approved and confirmed</w:t>
      </w:r>
      <w:r w:rsidRPr="00962163">
        <w:rPr>
          <w:rFonts w:ascii="Times New Roman" w:hAnsi="Times New Roman"/>
          <w:sz w:val="24"/>
          <w:szCs w:val="24"/>
        </w:rPr>
        <w:t>. Based on the created algorithm, EF passports were drawn up in digital format for 22 maize hybrids from the FAO 300-500 group (according to the annual plan) and additionally for 12 maize hybrids from the FAO 100-300 group, intended for export in accordance with the beneficiary's requirements -</w:t>
      </w:r>
      <w:r>
        <w:rPr>
          <w:rFonts w:ascii="Times New Roman" w:hAnsi="Times New Roman"/>
          <w:sz w:val="24"/>
          <w:szCs w:val="24"/>
        </w:rPr>
        <w:t xml:space="preserve"> </w:t>
      </w:r>
      <w:r w:rsidRPr="00962163">
        <w:rPr>
          <w:rFonts w:ascii="Times New Roman" w:hAnsi="Times New Roman"/>
          <w:sz w:val="24"/>
          <w:szCs w:val="24"/>
        </w:rPr>
        <w:t xml:space="preserve">originator IF </w:t>
      </w:r>
      <w:proofErr w:type="spellStart"/>
      <w:r w:rsidRPr="00962163">
        <w:rPr>
          <w:rFonts w:ascii="Times New Roman" w:hAnsi="Times New Roman"/>
          <w:sz w:val="24"/>
          <w:szCs w:val="24"/>
        </w:rPr>
        <w:t>Porumbeni</w:t>
      </w:r>
      <w:proofErr w:type="spellEnd"/>
      <w:r w:rsidRPr="00962163">
        <w:rPr>
          <w:rFonts w:ascii="Times New Roman" w:hAnsi="Times New Roman"/>
          <w:sz w:val="24"/>
          <w:szCs w:val="24"/>
        </w:rPr>
        <w:t>. The comparison of the data obtained by the "</w:t>
      </w:r>
      <w:r w:rsidRPr="005A3CA9">
        <w:rPr>
          <w:rFonts w:ascii="Times New Roman" w:hAnsi="Times New Roman"/>
          <w:i/>
          <w:sz w:val="24"/>
          <w:szCs w:val="24"/>
        </w:rPr>
        <w:t>Scanner</w:t>
      </w:r>
      <w:r w:rsidRPr="00962163">
        <w:rPr>
          <w:rFonts w:ascii="Times New Roman" w:hAnsi="Times New Roman"/>
          <w:sz w:val="24"/>
          <w:szCs w:val="24"/>
        </w:rPr>
        <w:t xml:space="preserve">" program for automatic processing of EF spectra revealed that for the more precise identification of protein markers, in the process of creating EF passports for maize hybrids and their parental lines, manual digitization of the electrophoretic formulas by </w:t>
      </w:r>
      <w:r>
        <w:rPr>
          <w:rFonts w:ascii="Times New Roman" w:hAnsi="Times New Roman"/>
          <w:sz w:val="24"/>
          <w:szCs w:val="24"/>
        </w:rPr>
        <w:t>a</w:t>
      </w:r>
      <w:r w:rsidRPr="00962163">
        <w:rPr>
          <w:rFonts w:ascii="Times New Roman" w:hAnsi="Times New Roman"/>
          <w:sz w:val="24"/>
          <w:szCs w:val="24"/>
        </w:rPr>
        <w:t xml:space="preserve"> professional operator must be used.</w:t>
      </w:r>
    </w:p>
    <w:p w:rsidR="002071C5" w:rsidRPr="00962163" w:rsidRDefault="002071C5" w:rsidP="002071C5">
      <w:pPr>
        <w:spacing w:after="0" w:line="276" w:lineRule="auto"/>
        <w:ind w:firstLine="567"/>
        <w:jc w:val="both"/>
        <w:rPr>
          <w:rFonts w:ascii="Times New Roman" w:hAnsi="Times New Roman"/>
          <w:sz w:val="24"/>
          <w:szCs w:val="24"/>
        </w:rPr>
      </w:pPr>
      <w:r w:rsidRPr="00962163">
        <w:rPr>
          <w:rFonts w:ascii="Times New Roman" w:hAnsi="Times New Roman"/>
          <w:sz w:val="24"/>
          <w:szCs w:val="24"/>
        </w:rPr>
        <w:t>The analysis of the results of the biochemical molecular study of maize forms in the current year presents essential evidence of the utility of Electrophoretic Passport models of maize hybrids and their parental lines.</w:t>
      </w:r>
      <w:r>
        <w:rPr>
          <w:rFonts w:ascii="Times New Roman" w:hAnsi="Times New Roman"/>
          <w:sz w:val="24"/>
          <w:szCs w:val="24"/>
        </w:rPr>
        <w:t xml:space="preserve"> </w:t>
      </w:r>
      <w:r w:rsidRPr="00962163">
        <w:rPr>
          <w:rFonts w:ascii="Times New Roman" w:hAnsi="Times New Roman"/>
          <w:sz w:val="24"/>
          <w:szCs w:val="24"/>
        </w:rPr>
        <w:t>The electrophoretic passports obtained by the developed method and algorithm allow the rapid and objective evaluation of varietal purity, and facilitate the marketing of quality corn seeds for export as well as on the domestic market.</w:t>
      </w:r>
    </w:p>
    <w:p w:rsidR="002071C5" w:rsidRDefault="002071C5" w:rsidP="002071C5">
      <w:pPr>
        <w:spacing w:after="0" w:line="276" w:lineRule="auto"/>
        <w:ind w:firstLine="567"/>
        <w:jc w:val="center"/>
        <w:rPr>
          <w:rFonts w:ascii="Times New Roman" w:hAnsi="Times New Roman"/>
          <w:b/>
          <w:sz w:val="24"/>
          <w:szCs w:val="24"/>
          <w:lang w:val="ro-RO"/>
        </w:rPr>
      </w:pPr>
    </w:p>
    <w:p w:rsidR="002071C5" w:rsidRDefault="002071C5" w:rsidP="002071C5">
      <w:pPr>
        <w:spacing w:after="0" w:line="276" w:lineRule="auto"/>
        <w:ind w:firstLine="567"/>
        <w:jc w:val="center"/>
        <w:rPr>
          <w:rFonts w:ascii="Times New Roman" w:hAnsi="Times New Roman"/>
          <w:b/>
          <w:sz w:val="24"/>
          <w:szCs w:val="24"/>
          <w:lang w:val="ro-RO"/>
        </w:rPr>
      </w:pPr>
    </w:p>
    <w:p w:rsidR="002071C5" w:rsidRDefault="002071C5" w:rsidP="002071C5">
      <w:pPr>
        <w:spacing w:after="0" w:line="276" w:lineRule="auto"/>
        <w:ind w:firstLine="567"/>
        <w:jc w:val="center"/>
        <w:rPr>
          <w:rFonts w:ascii="Times New Roman" w:hAnsi="Times New Roman"/>
          <w:b/>
          <w:sz w:val="24"/>
          <w:szCs w:val="24"/>
          <w:lang w:val="ro-RO"/>
        </w:rPr>
      </w:pPr>
    </w:p>
    <w:p w:rsidR="002071C5" w:rsidRDefault="002071C5" w:rsidP="002071C5">
      <w:pPr>
        <w:spacing w:after="0" w:line="276" w:lineRule="auto"/>
        <w:ind w:firstLine="567"/>
        <w:jc w:val="center"/>
        <w:rPr>
          <w:rFonts w:ascii="Times New Roman" w:hAnsi="Times New Roman"/>
          <w:b/>
          <w:sz w:val="24"/>
          <w:szCs w:val="24"/>
          <w:lang w:val="ro-RO"/>
        </w:rPr>
      </w:pPr>
    </w:p>
    <w:p w:rsidR="002071C5" w:rsidRDefault="002071C5" w:rsidP="002071C5">
      <w:pPr>
        <w:spacing w:after="0" w:line="276" w:lineRule="auto"/>
        <w:ind w:firstLine="567"/>
        <w:jc w:val="center"/>
        <w:rPr>
          <w:rFonts w:ascii="Times New Roman" w:hAnsi="Times New Roman"/>
          <w:b/>
          <w:sz w:val="24"/>
          <w:szCs w:val="24"/>
          <w:lang w:val="ro-RO"/>
        </w:rPr>
      </w:pPr>
    </w:p>
    <w:p w:rsidR="002071C5" w:rsidRDefault="002071C5" w:rsidP="002071C5">
      <w:pPr>
        <w:spacing w:after="0" w:line="276" w:lineRule="auto"/>
        <w:ind w:firstLine="567"/>
        <w:jc w:val="center"/>
        <w:rPr>
          <w:rFonts w:ascii="Times New Roman" w:hAnsi="Times New Roman"/>
          <w:b/>
          <w:sz w:val="24"/>
          <w:szCs w:val="24"/>
          <w:lang w:val="ro-RO"/>
        </w:rPr>
      </w:pPr>
    </w:p>
    <w:p w:rsidR="002071C5" w:rsidRDefault="002071C5" w:rsidP="002071C5">
      <w:pPr>
        <w:spacing w:after="0" w:line="276" w:lineRule="auto"/>
        <w:ind w:firstLine="567"/>
        <w:jc w:val="center"/>
        <w:rPr>
          <w:rFonts w:ascii="Times New Roman" w:hAnsi="Times New Roman"/>
          <w:b/>
          <w:sz w:val="24"/>
          <w:szCs w:val="24"/>
          <w:lang w:val="ro-RO"/>
        </w:rPr>
      </w:pPr>
    </w:p>
    <w:p w:rsidR="002071C5" w:rsidRDefault="002071C5" w:rsidP="002071C5">
      <w:pPr>
        <w:spacing w:after="0" w:line="276" w:lineRule="auto"/>
        <w:ind w:firstLine="567"/>
        <w:jc w:val="center"/>
        <w:rPr>
          <w:rFonts w:ascii="Times New Roman" w:hAnsi="Times New Roman"/>
          <w:b/>
          <w:sz w:val="24"/>
          <w:szCs w:val="24"/>
          <w:lang w:val="ro-RO"/>
        </w:rPr>
      </w:pPr>
    </w:p>
    <w:p w:rsidR="002071C5" w:rsidRDefault="002071C5" w:rsidP="002071C5">
      <w:pPr>
        <w:spacing w:after="0" w:line="276" w:lineRule="auto"/>
        <w:ind w:firstLine="567"/>
        <w:jc w:val="center"/>
        <w:rPr>
          <w:rFonts w:ascii="Times New Roman" w:hAnsi="Times New Roman"/>
          <w:b/>
          <w:sz w:val="24"/>
          <w:szCs w:val="24"/>
          <w:lang w:val="ro-RO"/>
        </w:rPr>
      </w:pPr>
    </w:p>
    <w:p w:rsidR="002071C5" w:rsidRPr="00962163" w:rsidRDefault="002071C5" w:rsidP="002071C5">
      <w:pPr>
        <w:spacing w:after="0" w:line="276" w:lineRule="auto"/>
        <w:ind w:firstLine="567"/>
        <w:jc w:val="center"/>
        <w:rPr>
          <w:rFonts w:ascii="Times New Roman" w:hAnsi="Times New Roman"/>
          <w:b/>
          <w:sz w:val="24"/>
          <w:szCs w:val="24"/>
          <w:lang w:val="ro-RO"/>
        </w:rPr>
      </w:pPr>
      <w:bookmarkStart w:id="0" w:name="_GoBack"/>
      <w:bookmarkEnd w:id="0"/>
      <w:r w:rsidRPr="00962163">
        <w:rPr>
          <w:rFonts w:ascii="Times New Roman" w:hAnsi="Times New Roman"/>
          <w:b/>
          <w:sz w:val="24"/>
          <w:szCs w:val="24"/>
          <w:lang w:val="ro-RO"/>
        </w:rPr>
        <w:lastRenderedPageBreak/>
        <w:t>REZUMAT</w:t>
      </w:r>
    </w:p>
    <w:p w:rsidR="002071C5" w:rsidRDefault="002071C5" w:rsidP="002071C5">
      <w:pPr>
        <w:spacing w:after="0" w:line="276" w:lineRule="auto"/>
        <w:ind w:firstLine="567"/>
        <w:jc w:val="both"/>
        <w:rPr>
          <w:rFonts w:ascii="Times New Roman" w:hAnsi="Times New Roman"/>
          <w:sz w:val="24"/>
          <w:szCs w:val="24"/>
          <w:lang w:val="ro-RO"/>
        </w:rPr>
      </w:pPr>
      <w:r>
        <w:rPr>
          <w:rFonts w:ascii="Times New Roman" w:hAnsi="Times New Roman"/>
          <w:sz w:val="24"/>
          <w:szCs w:val="24"/>
          <w:lang w:val="ro-RO"/>
        </w:rPr>
        <w:t>Cercetările efectuate au avut ca scop s</w:t>
      </w:r>
      <w:r w:rsidRPr="001123B8">
        <w:rPr>
          <w:rFonts w:ascii="Times New Roman" w:hAnsi="Times New Roman"/>
          <w:sz w:val="24"/>
          <w:szCs w:val="24"/>
          <w:lang w:val="ro-RO"/>
        </w:rPr>
        <w:t>tudiul molecular-biochimic al semințelor de hibrizi omologați de origine autohtonă și a formelor lor parentale din grupele FAO 300-500.</w:t>
      </w:r>
      <w:r>
        <w:rPr>
          <w:rFonts w:ascii="Times New Roman" w:hAnsi="Times New Roman"/>
          <w:sz w:val="24"/>
          <w:szCs w:val="24"/>
          <w:lang w:val="ro-RO"/>
        </w:rPr>
        <w:t xml:space="preserve"> </w:t>
      </w:r>
    </w:p>
    <w:p w:rsidR="002071C5" w:rsidRPr="00806F7F" w:rsidRDefault="002071C5" w:rsidP="002071C5">
      <w:pPr>
        <w:spacing w:after="0" w:line="276" w:lineRule="auto"/>
        <w:ind w:firstLine="567"/>
        <w:jc w:val="both"/>
        <w:rPr>
          <w:rFonts w:ascii="Times New Roman" w:hAnsi="Times New Roman"/>
          <w:sz w:val="24"/>
          <w:szCs w:val="24"/>
          <w:lang w:val="ro-RO"/>
        </w:rPr>
      </w:pPr>
      <w:r w:rsidRPr="00806F7F">
        <w:rPr>
          <w:rFonts w:ascii="Times New Roman" w:hAnsi="Times New Roman"/>
          <w:sz w:val="24"/>
          <w:szCs w:val="24"/>
          <w:lang w:val="ro-RO"/>
        </w:rPr>
        <w:t xml:space="preserve">În rezultatul realizării activităților planificate s-a efectuat analiza calității semințelor de porumb pe baza </w:t>
      </w:r>
      <w:proofErr w:type="spellStart"/>
      <w:r w:rsidRPr="00806F7F">
        <w:rPr>
          <w:rFonts w:ascii="Times New Roman" w:hAnsi="Times New Roman"/>
          <w:sz w:val="24"/>
          <w:szCs w:val="24"/>
          <w:lang w:val="ro-RO"/>
        </w:rPr>
        <w:t>markerilor</w:t>
      </w:r>
      <w:proofErr w:type="spellEnd"/>
      <w:r w:rsidRPr="00806F7F">
        <w:rPr>
          <w:rFonts w:ascii="Times New Roman" w:hAnsi="Times New Roman"/>
          <w:sz w:val="24"/>
          <w:szCs w:val="24"/>
          <w:lang w:val="ro-RO"/>
        </w:rPr>
        <w:t xml:space="preserve"> proteici a</w:t>
      </w:r>
      <w:r>
        <w:rPr>
          <w:rFonts w:ascii="Times New Roman" w:hAnsi="Times New Roman"/>
          <w:sz w:val="24"/>
          <w:szCs w:val="24"/>
          <w:lang w:val="ro-RO"/>
        </w:rPr>
        <w:t>i</w:t>
      </w:r>
      <w:r w:rsidRPr="00806F7F">
        <w:rPr>
          <w:rFonts w:ascii="Times New Roman" w:hAnsi="Times New Roman"/>
          <w:sz w:val="24"/>
          <w:szCs w:val="24"/>
          <w:lang w:val="ro-RO"/>
        </w:rPr>
        <w:t xml:space="preserve"> zeinei la 305 forme de hibrizi și linii parentale de Zea </w:t>
      </w:r>
      <w:proofErr w:type="spellStart"/>
      <w:r w:rsidRPr="00806F7F">
        <w:rPr>
          <w:rFonts w:ascii="Times New Roman" w:hAnsi="Times New Roman"/>
          <w:sz w:val="24"/>
          <w:szCs w:val="24"/>
          <w:lang w:val="ro-RO"/>
        </w:rPr>
        <w:t>mays</w:t>
      </w:r>
      <w:proofErr w:type="spellEnd"/>
      <w:r w:rsidRPr="00806F7F">
        <w:rPr>
          <w:rFonts w:ascii="Times New Roman" w:hAnsi="Times New Roman"/>
          <w:sz w:val="24"/>
          <w:szCs w:val="24"/>
          <w:lang w:val="ro-RO"/>
        </w:rPr>
        <w:t xml:space="preserve"> L. primite de la întreprinderile producătoare de s</w:t>
      </w:r>
      <w:r>
        <w:rPr>
          <w:rFonts w:ascii="Times New Roman" w:hAnsi="Times New Roman"/>
          <w:sz w:val="24"/>
          <w:szCs w:val="24"/>
          <w:lang w:val="ro-RO"/>
        </w:rPr>
        <w:t>emințe și beneficiarii-</w:t>
      </w:r>
      <w:proofErr w:type="spellStart"/>
      <w:r w:rsidRPr="00806F7F">
        <w:rPr>
          <w:rFonts w:ascii="Times New Roman" w:hAnsi="Times New Roman"/>
          <w:sz w:val="24"/>
          <w:szCs w:val="24"/>
          <w:lang w:val="ro-RO"/>
        </w:rPr>
        <w:t>originatori</w:t>
      </w:r>
      <w:proofErr w:type="spellEnd"/>
      <w:r w:rsidRPr="00806F7F">
        <w:rPr>
          <w:rFonts w:ascii="Times New Roman" w:hAnsi="Times New Roman"/>
          <w:sz w:val="24"/>
          <w:szCs w:val="24"/>
          <w:lang w:val="ro-RO"/>
        </w:rPr>
        <w:t xml:space="preserve"> ai hibrizilor de porumb. Din acest eșantion au fost selecta</w:t>
      </w:r>
      <w:r>
        <w:rPr>
          <w:rFonts w:ascii="Times New Roman" w:hAnsi="Times New Roman"/>
          <w:sz w:val="24"/>
          <w:szCs w:val="24"/>
          <w:lang w:val="ro-RO"/>
        </w:rPr>
        <w:t>ți</w:t>
      </w:r>
      <w:r w:rsidRPr="00806F7F">
        <w:rPr>
          <w:rFonts w:ascii="Times New Roman" w:hAnsi="Times New Roman"/>
          <w:sz w:val="24"/>
          <w:szCs w:val="24"/>
          <w:lang w:val="ro-RO"/>
        </w:rPr>
        <w:t xml:space="preserve"> 34 </w:t>
      </w:r>
      <w:r>
        <w:rPr>
          <w:rFonts w:ascii="Times New Roman" w:hAnsi="Times New Roman"/>
          <w:sz w:val="24"/>
          <w:szCs w:val="24"/>
          <w:lang w:val="ro-RO"/>
        </w:rPr>
        <w:t xml:space="preserve">hibrizi de porumb și 31 linii parentale aparținând grupelor </w:t>
      </w:r>
      <w:r w:rsidRPr="00806F7F">
        <w:rPr>
          <w:rFonts w:ascii="Times New Roman" w:hAnsi="Times New Roman"/>
          <w:sz w:val="24"/>
          <w:szCs w:val="24"/>
          <w:lang w:val="ro-RO"/>
        </w:rPr>
        <w:t xml:space="preserve">FAO 300-500 (după planul anului 2022) și FAO 100-300 (materialul suplementar </w:t>
      </w:r>
      <w:r>
        <w:rPr>
          <w:rFonts w:ascii="Times New Roman" w:hAnsi="Times New Roman"/>
          <w:sz w:val="24"/>
          <w:szCs w:val="24"/>
          <w:lang w:val="ro-RO"/>
        </w:rPr>
        <w:t>la solicitarea</w:t>
      </w:r>
      <w:r w:rsidRPr="00806F7F">
        <w:rPr>
          <w:rFonts w:ascii="Times New Roman" w:hAnsi="Times New Roman"/>
          <w:sz w:val="24"/>
          <w:szCs w:val="24"/>
          <w:lang w:val="ro-RO"/>
        </w:rPr>
        <w:t xml:space="preserve"> beneficiarilor-</w:t>
      </w:r>
      <w:proofErr w:type="spellStart"/>
      <w:r w:rsidRPr="00806F7F">
        <w:rPr>
          <w:rFonts w:ascii="Times New Roman" w:hAnsi="Times New Roman"/>
          <w:sz w:val="24"/>
          <w:szCs w:val="24"/>
          <w:lang w:val="ro-RO"/>
        </w:rPr>
        <w:t>originatori</w:t>
      </w:r>
      <w:proofErr w:type="spellEnd"/>
      <w:r w:rsidRPr="00806F7F">
        <w:rPr>
          <w:rFonts w:ascii="Times New Roman" w:hAnsi="Times New Roman"/>
          <w:sz w:val="24"/>
          <w:szCs w:val="24"/>
          <w:lang w:val="ro-RO"/>
        </w:rPr>
        <w:t xml:space="preserve">) pentru </w:t>
      </w:r>
      <w:proofErr w:type="spellStart"/>
      <w:r w:rsidRPr="00806F7F">
        <w:rPr>
          <w:rFonts w:ascii="Times New Roman" w:hAnsi="Times New Roman"/>
          <w:sz w:val="24"/>
          <w:szCs w:val="24"/>
          <w:lang w:val="ro-RO"/>
        </w:rPr>
        <w:t>pașaportizarea</w:t>
      </w:r>
      <w:proofErr w:type="spellEnd"/>
      <w:r w:rsidRPr="00806F7F">
        <w:rPr>
          <w:rFonts w:ascii="Times New Roman" w:hAnsi="Times New Roman"/>
          <w:sz w:val="24"/>
          <w:szCs w:val="24"/>
          <w:lang w:val="ro-RO"/>
        </w:rPr>
        <w:t xml:space="preserve"> lor electroforetică. </w:t>
      </w:r>
    </w:p>
    <w:p w:rsidR="002071C5" w:rsidRPr="00806F7F" w:rsidRDefault="002071C5" w:rsidP="002071C5">
      <w:pPr>
        <w:spacing w:after="0" w:line="276" w:lineRule="auto"/>
        <w:ind w:firstLine="567"/>
        <w:jc w:val="both"/>
        <w:rPr>
          <w:rFonts w:ascii="Times New Roman" w:hAnsi="Times New Roman"/>
          <w:sz w:val="24"/>
          <w:szCs w:val="24"/>
          <w:lang w:val="ro-RO"/>
        </w:rPr>
      </w:pPr>
      <w:r w:rsidRPr="00806F7F">
        <w:rPr>
          <w:rFonts w:ascii="Times New Roman" w:hAnsi="Times New Roman"/>
          <w:sz w:val="24"/>
          <w:szCs w:val="24"/>
          <w:lang w:val="ro-RO"/>
        </w:rPr>
        <w:t>Pe baza prelucrării programei Forez</w:t>
      </w:r>
      <w:r>
        <w:rPr>
          <w:rFonts w:ascii="Times New Roman" w:hAnsi="Times New Roman"/>
          <w:sz w:val="24"/>
          <w:szCs w:val="24"/>
          <w:lang w:val="ro-RO"/>
        </w:rPr>
        <w:t>-</w:t>
      </w:r>
      <w:r w:rsidRPr="00806F7F">
        <w:rPr>
          <w:rFonts w:ascii="Times New Roman" w:hAnsi="Times New Roman"/>
          <w:sz w:val="24"/>
          <w:szCs w:val="24"/>
          <w:lang w:val="ro-RO"/>
        </w:rPr>
        <w:t>2 a fost modificat, perfectat și finalizat MODEL</w:t>
      </w:r>
      <w:r>
        <w:rPr>
          <w:rFonts w:ascii="Times New Roman" w:hAnsi="Times New Roman"/>
          <w:sz w:val="24"/>
          <w:szCs w:val="24"/>
          <w:lang w:val="ro-RO"/>
        </w:rPr>
        <w:t>-</w:t>
      </w:r>
      <w:proofErr w:type="spellStart"/>
      <w:r w:rsidRPr="00806F7F">
        <w:rPr>
          <w:rFonts w:ascii="Times New Roman" w:hAnsi="Times New Roman"/>
          <w:sz w:val="24"/>
          <w:szCs w:val="24"/>
          <w:lang w:val="ro-RO"/>
        </w:rPr>
        <w:t>ul</w:t>
      </w:r>
      <w:proofErr w:type="spellEnd"/>
      <w:r w:rsidRPr="00806F7F">
        <w:rPr>
          <w:rFonts w:ascii="Times New Roman" w:hAnsi="Times New Roman"/>
          <w:sz w:val="24"/>
          <w:szCs w:val="24"/>
          <w:lang w:val="ro-RO"/>
        </w:rPr>
        <w:t xml:space="preserve"> de “Pașaport electroforetic al hibridului de porumb și al formelor lui parentale” pentru certificarea genotipurilor evaluate sub formă de matrice digitale. Pentru hibrizii: Porumbeni 220, Porumbeni 221, Porumbeni 230 și FARMEK și formele lor parentale, - au fost create pașapoarte electroforetice în forma de </w:t>
      </w:r>
      <w:proofErr w:type="spellStart"/>
      <w:r w:rsidRPr="00806F7F">
        <w:rPr>
          <w:rFonts w:ascii="Times New Roman" w:hAnsi="Times New Roman"/>
          <w:sz w:val="24"/>
          <w:szCs w:val="24"/>
          <w:lang w:val="ro-RO"/>
        </w:rPr>
        <w:t>matrici</w:t>
      </w:r>
      <w:proofErr w:type="spellEnd"/>
      <w:r w:rsidRPr="00806F7F">
        <w:rPr>
          <w:rFonts w:ascii="Times New Roman" w:hAnsi="Times New Roman"/>
          <w:sz w:val="24"/>
          <w:szCs w:val="24"/>
          <w:lang w:val="ro-RO"/>
        </w:rPr>
        <w:t xml:space="preserve"> electroforetice după programa Forez-2. Aceste pașapoarte au ajutat beneficiarului-</w:t>
      </w:r>
      <w:proofErr w:type="spellStart"/>
      <w:r w:rsidRPr="00806F7F">
        <w:rPr>
          <w:rFonts w:ascii="Times New Roman" w:hAnsi="Times New Roman"/>
          <w:sz w:val="24"/>
          <w:szCs w:val="24"/>
          <w:lang w:val="ro-RO"/>
        </w:rPr>
        <w:t>originator</w:t>
      </w:r>
      <w:proofErr w:type="spellEnd"/>
      <w:r w:rsidRPr="00806F7F">
        <w:rPr>
          <w:rFonts w:ascii="Times New Roman" w:hAnsi="Times New Roman"/>
          <w:sz w:val="24"/>
          <w:szCs w:val="24"/>
          <w:lang w:val="ro-RO"/>
        </w:rPr>
        <w:t xml:space="preserve"> IF Porumbeni</w:t>
      </w:r>
      <w:r>
        <w:rPr>
          <w:rFonts w:ascii="Times New Roman" w:hAnsi="Times New Roman"/>
          <w:sz w:val="24"/>
          <w:szCs w:val="24"/>
          <w:lang w:val="ro-RO"/>
        </w:rPr>
        <w:t xml:space="preserve"> să exporte </w:t>
      </w:r>
      <w:r w:rsidRPr="00806F7F">
        <w:rPr>
          <w:rFonts w:ascii="Times New Roman" w:hAnsi="Times New Roman"/>
          <w:sz w:val="24"/>
          <w:szCs w:val="24"/>
          <w:lang w:val="ro-RO"/>
        </w:rPr>
        <w:t>aprox</w:t>
      </w:r>
      <w:r>
        <w:rPr>
          <w:rFonts w:ascii="Times New Roman" w:hAnsi="Times New Roman"/>
          <w:sz w:val="24"/>
          <w:szCs w:val="24"/>
          <w:lang w:val="ro-RO"/>
        </w:rPr>
        <w:t>imativ 700 tone de material</w:t>
      </w:r>
      <w:r w:rsidRPr="00806F7F">
        <w:rPr>
          <w:rFonts w:ascii="Times New Roman" w:hAnsi="Times New Roman"/>
          <w:sz w:val="24"/>
          <w:szCs w:val="24"/>
          <w:lang w:val="ro-RO"/>
        </w:rPr>
        <w:t xml:space="preserve"> semincer de patru hibrizi noi de porumb în Republica Belarus în lunile martie-aprilie 2022. </w:t>
      </w:r>
    </w:p>
    <w:p w:rsidR="002071C5" w:rsidRPr="00806F7F" w:rsidRDefault="002071C5" w:rsidP="002071C5">
      <w:pPr>
        <w:spacing w:after="0" w:line="276" w:lineRule="auto"/>
        <w:ind w:firstLine="567"/>
        <w:jc w:val="both"/>
        <w:rPr>
          <w:rFonts w:ascii="Times New Roman" w:hAnsi="Times New Roman"/>
          <w:sz w:val="24"/>
          <w:szCs w:val="24"/>
          <w:lang w:val="ro-RO"/>
        </w:rPr>
      </w:pPr>
      <w:r w:rsidRPr="00806F7F">
        <w:rPr>
          <w:rFonts w:ascii="Times New Roman" w:hAnsi="Times New Roman"/>
          <w:sz w:val="24"/>
          <w:szCs w:val="24"/>
          <w:lang w:val="ro-RO"/>
        </w:rPr>
        <w:t>Pentru 22 hibrizi de porumb din grupa FAO 300-500, a fost stabilită o gamă largă de variabili</w:t>
      </w:r>
      <w:r>
        <w:rPr>
          <w:rFonts w:ascii="Times New Roman" w:hAnsi="Times New Roman"/>
          <w:sz w:val="24"/>
          <w:szCs w:val="24"/>
          <w:lang w:val="ro-RO"/>
        </w:rPr>
        <w:t xml:space="preserve">tate </w:t>
      </w:r>
      <w:proofErr w:type="spellStart"/>
      <w:r>
        <w:rPr>
          <w:rFonts w:ascii="Times New Roman" w:hAnsi="Times New Roman"/>
          <w:sz w:val="24"/>
          <w:szCs w:val="24"/>
          <w:lang w:val="ro-RO"/>
        </w:rPr>
        <w:t>genotipică</w:t>
      </w:r>
      <w:proofErr w:type="spellEnd"/>
      <w:r>
        <w:rPr>
          <w:rFonts w:ascii="Times New Roman" w:hAnsi="Times New Roman"/>
          <w:sz w:val="24"/>
          <w:szCs w:val="24"/>
          <w:lang w:val="ro-RO"/>
        </w:rPr>
        <w:t xml:space="preserve"> a </w:t>
      </w:r>
      <w:proofErr w:type="spellStart"/>
      <w:r>
        <w:rPr>
          <w:rFonts w:ascii="Times New Roman" w:hAnsi="Times New Roman"/>
          <w:sz w:val="24"/>
          <w:szCs w:val="24"/>
          <w:lang w:val="ro-RO"/>
        </w:rPr>
        <w:t>markerilor</w:t>
      </w:r>
      <w:proofErr w:type="spellEnd"/>
      <w:r>
        <w:rPr>
          <w:rFonts w:ascii="Times New Roman" w:hAnsi="Times New Roman"/>
          <w:sz w:val="24"/>
          <w:szCs w:val="24"/>
          <w:lang w:val="ro-RO"/>
        </w:rPr>
        <w:t xml:space="preserve"> proteici</w:t>
      </w:r>
      <w:r w:rsidRPr="00806F7F">
        <w:rPr>
          <w:rFonts w:ascii="Times New Roman" w:hAnsi="Times New Roman"/>
          <w:sz w:val="24"/>
          <w:szCs w:val="24"/>
          <w:lang w:val="ro-RO"/>
        </w:rPr>
        <w:t xml:space="preserve"> după spectrele EF a zeinei. A fost efectuată </w:t>
      </w:r>
      <w:r>
        <w:rPr>
          <w:rFonts w:ascii="Times New Roman" w:hAnsi="Times New Roman"/>
          <w:sz w:val="24"/>
          <w:szCs w:val="24"/>
          <w:lang w:val="ro-RO"/>
        </w:rPr>
        <w:t>analiza comparativă</w:t>
      </w:r>
      <w:r w:rsidRPr="00806F7F">
        <w:rPr>
          <w:rFonts w:ascii="Times New Roman" w:hAnsi="Times New Roman"/>
          <w:sz w:val="24"/>
          <w:szCs w:val="24"/>
          <w:lang w:val="ro-RO"/>
        </w:rPr>
        <w:t xml:space="preserve"> dintre 5 caracteristici digitale ale polimorfismului zeinei</w:t>
      </w:r>
      <w:r>
        <w:rPr>
          <w:rFonts w:ascii="Times New Roman" w:hAnsi="Times New Roman"/>
          <w:sz w:val="24"/>
          <w:szCs w:val="24"/>
          <w:lang w:val="ro-RO"/>
        </w:rPr>
        <w:t xml:space="preserve">. </w:t>
      </w:r>
      <w:r w:rsidRPr="00806F7F">
        <w:rPr>
          <w:rFonts w:ascii="Times New Roman" w:hAnsi="Times New Roman"/>
          <w:sz w:val="24"/>
          <w:szCs w:val="24"/>
          <w:lang w:val="ro-RO"/>
        </w:rPr>
        <w:t>Aceste caracteristice cantitative programate pentru folosirea lor în pregătirea pașapoartelor electroforetice fac posibilă evaluarea mai obiectivă a caracteristicilor polimorfismului zeinei pentru marcarea gradului de</w:t>
      </w:r>
      <w:r>
        <w:rPr>
          <w:rFonts w:ascii="Times New Roman" w:hAnsi="Times New Roman"/>
          <w:sz w:val="24"/>
          <w:szCs w:val="24"/>
          <w:lang w:val="ro-RO"/>
        </w:rPr>
        <w:t xml:space="preserve"> hibridare a hibrizilor studiați</w:t>
      </w:r>
      <w:r w:rsidRPr="00806F7F">
        <w:rPr>
          <w:rFonts w:ascii="Times New Roman" w:hAnsi="Times New Roman"/>
          <w:sz w:val="24"/>
          <w:szCs w:val="24"/>
          <w:lang w:val="ro-RO"/>
        </w:rPr>
        <w:t>.</w:t>
      </w:r>
    </w:p>
    <w:p w:rsidR="002071C5" w:rsidRPr="00806F7F" w:rsidRDefault="002071C5" w:rsidP="002071C5">
      <w:pPr>
        <w:spacing w:after="0" w:line="276" w:lineRule="auto"/>
        <w:ind w:firstLine="567"/>
        <w:jc w:val="both"/>
        <w:rPr>
          <w:rFonts w:ascii="Times New Roman" w:hAnsi="Times New Roman"/>
          <w:sz w:val="24"/>
          <w:szCs w:val="24"/>
          <w:lang w:val="ro-RO"/>
        </w:rPr>
      </w:pPr>
      <w:r w:rsidRPr="00806F7F">
        <w:rPr>
          <w:rFonts w:ascii="Times New Roman" w:hAnsi="Times New Roman"/>
          <w:sz w:val="24"/>
          <w:szCs w:val="24"/>
          <w:lang w:val="ro-RO"/>
        </w:rPr>
        <w:t xml:space="preserve">S-a aprobat și s-a confirmat versiunea finală a ALGORITMUL-ui efectuării și folosirii profilurilor EF ale formelor moleculare </w:t>
      </w:r>
      <w:r>
        <w:rPr>
          <w:rFonts w:ascii="Times New Roman" w:hAnsi="Times New Roman"/>
          <w:sz w:val="24"/>
          <w:szCs w:val="24"/>
          <w:lang w:val="ro-RO"/>
        </w:rPr>
        <w:t xml:space="preserve">ale </w:t>
      </w:r>
      <w:r w:rsidRPr="00806F7F">
        <w:rPr>
          <w:rFonts w:ascii="Times New Roman" w:hAnsi="Times New Roman"/>
          <w:sz w:val="24"/>
          <w:szCs w:val="24"/>
          <w:lang w:val="ro-RO"/>
        </w:rPr>
        <w:t>zeinei în baza de date a programului Forez-2 cu utilizarea digitizării manuale a formulelor electroforetice de către operator profesional cu scopul creării pașapoartelor electroforetice al profilului proteic de zeină în format digital pentru Catalogul proiectat. Pe baza algoritmului creat au fost întocmite pașapoartele EF în format digital la 22 hibrizi de porumb din grupa FAO 300-500 (după planul anual) și suplimentar la 12 hibrizi de porumb din grupa FAO 100-300, destinați pentru export în corespundere cu cerințele beneficiarului-</w:t>
      </w:r>
      <w:proofErr w:type="spellStart"/>
      <w:r w:rsidRPr="00806F7F">
        <w:rPr>
          <w:rFonts w:ascii="Times New Roman" w:hAnsi="Times New Roman"/>
          <w:sz w:val="24"/>
          <w:szCs w:val="24"/>
          <w:lang w:val="ro-RO"/>
        </w:rPr>
        <w:t>originator</w:t>
      </w:r>
      <w:proofErr w:type="spellEnd"/>
      <w:r w:rsidRPr="00806F7F">
        <w:rPr>
          <w:rFonts w:ascii="Times New Roman" w:hAnsi="Times New Roman"/>
          <w:sz w:val="24"/>
          <w:szCs w:val="24"/>
          <w:lang w:val="ro-RO"/>
        </w:rPr>
        <w:t xml:space="preserve"> IF Porumbeni. Compararea datelor obținute prin programul “</w:t>
      </w:r>
      <w:r w:rsidRPr="00B95C2F">
        <w:rPr>
          <w:rFonts w:ascii="Times New Roman" w:hAnsi="Times New Roman"/>
          <w:i/>
          <w:sz w:val="24"/>
          <w:szCs w:val="24"/>
          <w:lang w:val="ro-RO"/>
        </w:rPr>
        <w:t>Scanner</w:t>
      </w:r>
      <w:r w:rsidRPr="00806F7F">
        <w:rPr>
          <w:rFonts w:ascii="Times New Roman" w:hAnsi="Times New Roman"/>
          <w:sz w:val="24"/>
          <w:szCs w:val="24"/>
          <w:lang w:val="ro-RO"/>
        </w:rPr>
        <w:t>”</w:t>
      </w:r>
      <w:r>
        <w:rPr>
          <w:rFonts w:ascii="Times New Roman" w:hAnsi="Times New Roman"/>
          <w:sz w:val="24"/>
          <w:szCs w:val="24"/>
          <w:lang w:val="ro-RO"/>
        </w:rPr>
        <w:t xml:space="preserve"> </w:t>
      </w:r>
      <w:r w:rsidRPr="00806F7F">
        <w:rPr>
          <w:rFonts w:ascii="Times New Roman" w:hAnsi="Times New Roman"/>
          <w:sz w:val="24"/>
          <w:szCs w:val="24"/>
          <w:lang w:val="ro-RO"/>
        </w:rPr>
        <w:t>de prelucrare automată a spectrelor EF a relevat că pentr</w:t>
      </w:r>
      <w:r>
        <w:rPr>
          <w:rFonts w:ascii="Times New Roman" w:hAnsi="Times New Roman"/>
          <w:sz w:val="24"/>
          <w:szCs w:val="24"/>
          <w:lang w:val="ro-RO"/>
        </w:rPr>
        <w:t xml:space="preserve">u </w:t>
      </w:r>
      <w:r w:rsidRPr="00806F7F">
        <w:rPr>
          <w:rFonts w:ascii="Times New Roman" w:hAnsi="Times New Roman"/>
          <w:sz w:val="24"/>
          <w:szCs w:val="24"/>
          <w:lang w:val="ro-RO"/>
        </w:rPr>
        <w:t>identifica</w:t>
      </w:r>
      <w:r>
        <w:rPr>
          <w:rFonts w:ascii="Times New Roman" w:hAnsi="Times New Roman"/>
          <w:sz w:val="24"/>
          <w:szCs w:val="24"/>
          <w:lang w:val="ro-RO"/>
        </w:rPr>
        <w:t>rea</w:t>
      </w:r>
      <w:r w:rsidRPr="00806F7F">
        <w:rPr>
          <w:rFonts w:ascii="Times New Roman" w:hAnsi="Times New Roman"/>
          <w:sz w:val="24"/>
          <w:szCs w:val="24"/>
          <w:lang w:val="ro-RO"/>
        </w:rPr>
        <w:t xml:space="preserve"> mai precisă a </w:t>
      </w:r>
      <w:proofErr w:type="spellStart"/>
      <w:r w:rsidRPr="00806F7F">
        <w:rPr>
          <w:rFonts w:ascii="Times New Roman" w:hAnsi="Times New Roman"/>
          <w:sz w:val="24"/>
          <w:szCs w:val="24"/>
          <w:lang w:val="ro-RO"/>
        </w:rPr>
        <w:t>markerilor</w:t>
      </w:r>
      <w:proofErr w:type="spellEnd"/>
      <w:r w:rsidRPr="00806F7F">
        <w:rPr>
          <w:rFonts w:ascii="Times New Roman" w:hAnsi="Times New Roman"/>
          <w:sz w:val="24"/>
          <w:szCs w:val="24"/>
          <w:lang w:val="ro-RO"/>
        </w:rPr>
        <w:t xml:space="preserve"> proteici, în procesul de creare a pașapoartelor EF pentru hibrizii de porumb și liniile lor parentale trebuie utilizată digitizarea manuală a formulelor electroforetice de către operator profesional. </w:t>
      </w:r>
    </w:p>
    <w:p w:rsidR="009B69FF" w:rsidRPr="002071C5" w:rsidRDefault="002071C5" w:rsidP="002071C5">
      <w:pPr>
        <w:rPr>
          <w:rFonts w:ascii="Times New Roman" w:hAnsi="Times New Roman"/>
          <w:sz w:val="24"/>
          <w:szCs w:val="24"/>
        </w:rPr>
      </w:pPr>
      <w:r w:rsidRPr="00806F7F">
        <w:rPr>
          <w:rFonts w:ascii="Times New Roman" w:hAnsi="Times New Roman"/>
          <w:sz w:val="24"/>
          <w:szCs w:val="24"/>
          <w:lang w:val="ro-RO"/>
        </w:rPr>
        <w:t xml:space="preserve">Analiza rezultatelor studiului molecular biochimic al formelor de porumb </w:t>
      </w:r>
      <w:r>
        <w:rPr>
          <w:rFonts w:ascii="Times New Roman" w:hAnsi="Times New Roman"/>
          <w:sz w:val="24"/>
          <w:szCs w:val="24"/>
          <w:lang w:val="ro-RO"/>
        </w:rPr>
        <w:t xml:space="preserve">în anul curent </w:t>
      </w:r>
      <w:r w:rsidRPr="00806F7F">
        <w:rPr>
          <w:rFonts w:ascii="Times New Roman" w:hAnsi="Times New Roman"/>
          <w:sz w:val="24"/>
          <w:szCs w:val="24"/>
          <w:lang w:val="ro-RO"/>
        </w:rPr>
        <w:t>prezintă o dovadă esențială a utilității modelelor Pașapoartelor Electroforetice al hibrizilor de porumb și liniilor lor parentale.</w:t>
      </w:r>
      <w:r>
        <w:rPr>
          <w:rFonts w:ascii="Times New Roman" w:hAnsi="Times New Roman"/>
          <w:sz w:val="24"/>
          <w:szCs w:val="24"/>
          <w:lang w:val="ro-RO"/>
        </w:rPr>
        <w:t xml:space="preserve"> </w:t>
      </w:r>
      <w:r w:rsidRPr="00806F7F">
        <w:rPr>
          <w:rFonts w:ascii="Times New Roman" w:hAnsi="Times New Roman"/>
          <w:sz w:val="24"/>
          <w:szCs w:val="24"/>
          <w:lang w:val="ro-RO"/>
        </w:rPr>
        <w:t xml:space="preserve">Pașapoartele electroforetice obținute prin metoda și algoritmul dezvoltat permite evaluarea rapidă și obiectivă a purității </w:t>
      </w:r>
      <w:proofErr w:type="spellStart"/>
      <w:r w:rsidRPr="00806F7F">
        <w:rPr>
          <w:rFonts w:ascii="Times New Roman" w:hAnsi="Times New Roman"/>
          <w:sz w:val="24"/>
          <w:szCs w:val="24"/>
          <w:lang w:val="ro-RO"/>
        </w:rPr>
        <w:t>varietale</w:t>
      </w:r>
      <w:proofErr w:type="spellEnd"/>
      <w:r w:rsidRPr="00806F7F">
        <w:rPr>
          <w:rFonts w:ascii="Times New Roman" w:hAnsi="Times New Roman"/>
          <w:sz w:val="24"/>
          <w:szCs w:val="24"/>
          <w:lang w:val="ro-RO"/>
        </w:rPr>
        <w:t>, și facilitează comercializarea semințelor de calitate de porumb la export, cât și pe piața internă.</w:t>
      </w:r>
    </w:p>
    <w:sectPr w:rsidR="009B69FF" w:rsidRPr="002071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B68"/>
    <w:rsid w:val="002071C5"/>
    <w:rsid w:val="00275B68"/>
    <w:rsid w:val="002B009D"/>
    <w:rsid w:val="003324FA"/>
    <w:rsid w:val="004A15B3"/>
    <w:rsid w:val="009435EB"/>
    <w:rsid w:val="009B69FF"/>
    <w:rsid w:val="00BC3CC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46D16"/>
  <w15:chartTrackingRefBased/>
  <w15:docId w15:val="{1061746E-DB7B-4477-AEDF-0E93BC055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line="360" w:lineRule="auto"/>
        <w:ind w:firstLine="567"/>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1C5"/>
    <w:pPr>
      <w:spacing w:after="160" w:line="259" w:lineRule="auto"/>
      <w:ind w:firstLine="0"/>
      <w:jc w:val="left"/>
    </w:pPr>
    <w:rPr>
      <w:rFonts w:ascii="Calibri" w:eastAsia="Calibri" w:hAnsi="Calibri" w:cs="Times New Roman"/>
      <w:lang w:val="en-US"/>
    </w:rPr>
  </w:style>
  <w:style w:type="paragraph" w:styleId="1">
    <w:name w:val="heading 1"/>
    <w:basedOn w:val="a"/>
    <w:next w:val="a"/>
    <w:link w:val="10"/>
    <w:uiPriority w:val="99"/>
    <w:qFormat/>
    <w:rsid w:val="004A15B3"/>
    <w:pPr>
      <w:keepNext/>
      <w:keepLines/>
      <w:widowControl w:val="0"/>
      <w:suppressAutoHyphens/>
      <w:spacing w:after="0" w:line="240" w:lineRule="auto"/>
      <w:ind w:firstLine="567"/>
      <w:jc w:val="both"/>
      <w:outlineLvl w:val="0"/>
    </w:pPr>
    <w:rPr>
      <w:rFonts w:ascii="Times New Roman" w:eastAsia="Times New Roman" w:hAnsi="Times New Roman" w:cstheme="minorBidi"/>
      <w:b/>
      <w:bCs/>
      <w:sz w:val="24"/>
      <w:szCs w:val="28"/>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basedOn w:val="a"/>
    <w:next w:val="a"/>
    <w:link w:val="STANDARD0"/>
    <w:rsid w:val="009435EB"/>
    <w:pPr>
      <w:spacing w:after="0" w:line="360" w:lineRule="auto"/>
      <w:ind w:firstLine="567"/>
      <w:jc w:val="both"/>
    </w:pPr>
    <w:rPr>
      <w:rFonts w:ascii="Times New Roman" w:eastAsiaTheme="minorHAnsi" w:hAnsi="Times New Roman"/>
      <w:sz w:val="24"/>
      <w:szCs w:val="24"/>
      <w:lang w:val="ro-RO"/>
    </w:rPr>
  </w:style>
  <w:style w:type="character" w:customStyle="1" w:styleId="STANDARD0">
    <w:name w:val="STANDARD Знак"/>
    <w:basedOn w:val="a0"/>
    <w:link w:val="STANDARD"/>
    <w:rsid w:val="009435EB"/>
    <w:rPr>
      <w:rFonts w:ascii="Times New Roman" w:hAnsi="Times New Roman" w:cs="Times New Roman"/>
      <w:sz w:val="24"/>
      <w:szCs w:val="24"/>
    </w:rPr>
  </w:style>
  <w:style w:type="character" w:customStyle="1" w:styleId="10">
    <w:name w:val="Заголовок 1 Знак"/>
    <w:basedOn w:val="a0"/>
    <w:link w:val="1"/>
    <w:uiPriority w:val="99"/>
    <w:rsid w:val="004A15B3"/>
    <w:rPr>
      <w:rFonts w:ascii="Times New Roman" w:eastAsia="Times New Roman" w:hAnsi="Times New Roman"/>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996</Words>
  <Characters>5777</Characters>
  <Application>Microsoft Office Word</Application>
  <DocSecurity>0</DocSecurity>
  <Lines>48</Lines>
  <Paragraphs>13</Paragraphs>
  <ScaleCrop>false</ScaleCrop>
  <Company>SPecialiST RePack</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2022-11-17T11:07:00Z</dcterms:created>
  <dcterms:modified xsi:type="dcterms:W3CDTF">2022-11-17T11:08:00Z</dcterms:modified>
</cp:coreProperties>
</file>