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EC7C" w14:textId="77777777" w:rsidR="00566187" w:rsidRDefault="00566187" w:rsidP="00566187">
      <w:pPr>
        <w:keepNext/>
        <w:spacing w:after="120" w:line="276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o-MD"/>
        </w:rPr>
      </w:pPr>
      <w:bookmarkStart w:id="0" w:name="_GoBack"/>
      <w:bookmarkEnd w:id="0"/>
      <w:r w:rsidRPr="007E5D33">
        <w:rPr>
          <w:rFonts w:ascii="Times New Roman" w:hAnsi="Times New Roman"/>
          <w:b/>
          <w:bCs/>
          <w:kern w:val="32"/>
          <w:sz w:val="24"/>
          <w:szCs w:val="24"/>
          <w:lang w:val="ro-MD"/>
        </w:rPr>
        <w:t>Rezumatul activității și a rezultatelor obținute în proiec</w:t>
      </w:r>
      <w:r>
        <w:rPr>
          <w:rFonts w:ascii="Times New Roman" w:hAnsi="Times New Roman"/>
          <w:b/>
          <w:bCs/>
          <w:kern w:val="32"/>
          <w:sz w:val="24"/>
          <w:szCs w:val="24"/>
          <w:lang w:val="ro-MD"/>
        </w:rPr>
        <w:t>t</w:t>
      </w:r>
    </w:p>
    <w:p w14:paraId="7AA03A63" w14:textId="77777777" w:rsidR="00566187" w:rsidRDefault="00566187" w:rsidP="0056618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outlineLvl w:val="0"/>
        <w:rPr>
          <w:rFonts w:ascii="Times New Roman" w:hAnsi="Times New Roman"/>
          <w:bCs/>
          <w:i/>
          <w:kern w:val="32"/>
          <w:sz w:val="24"/>
          <w:szCs w:val="24"/>
          <w:lang w:val="ro-MD"/>
        </w:rPr>
      </w:pPr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>Studiul microscopic la sp.</w:t>
      </w:r>
      <w:r w:rsidRPr="00E22466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C. </w:t>
      </w:r>
      <w:proofErr w:type="spellStart"/>
      <w:r w:rsidRPr="00E22466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occidentalis</w:t>
      </w:r>
      <w:proofErr w:type="spellEnd"/>
      <w:r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 xml:space="preserve">pe organele plantei a evidențiat structurile  specifice cu rol diagnostic, adaptiv și modul de localizare. Cristale de oxalat de calciu (druze și prismatice); </w:t>
      </w:r>
      <w:proofErr w:type="spellStart"/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>trihomi</w:t>
      </w:r>
      <w:proofErr w:type="spellEnd"/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 xml:space="preserve"> non-glandulari uni- și multicelulari lungi și în formă de corn; glande </w:t>
      </w:r>
      <w:proofErr w:type="spellStart"/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>brunificate</w:t>
      </w:r>
      <w:proofErr w:type="spellEnd"/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 xml:space="preserve">; proeminențe </w:t>
      </w:r>
      <w:proofErr w:type="spellStart"/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>mameliforme</w:t>
      </w:r>
      <w:proofErr w:type="spellEnd"/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 xml:space="preserve">, stomate de tip para-, </w:t>
      </w:r>
      <w:proofErr w:type="spellStart"/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>anizo</w:t>
      </w:r>
      <w:proofErr w:type="spellEnd"/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 xml:space="preserve">-, tetra-, </w:t>
      </w:r>
      <w:proofErr w:type="spellStart"/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>anomocitic</w:t>
      </w:r>
      <w:proofErr w:type="spellEnd"/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>.  Testul chimic pozitiv denotă prezența antrachinonelor cu diferit grad de expresie</w:t>
      </w:r>
      <w:r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 xml:space="preserve"> în</w:t>
      </w:r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 xml:space="preserve">: rădăcini, fructe&gt;semințe, pericarp&gt;foliole, tulpini&gt;flori. Dozarea pigmenților </w:t>
      </w:r>
      <w:proofErr w:type="spellStart"/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>carotenoidici</w:t>
      </w:r>
      <w:proofErr w:type="spellEnd"/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 xml:space="preserve"> și clorofilieni în extract </w:t>
      </w:r>
      <w:proofErr w:type="spellStart"/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>etanolic</w:t>
      </w:r>
      <w:proofErr w:type="spellEnd"/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 xml:space="preserve"> și hexan arată că conținutul (mg%) mai mare de carotenoide  este în cel </w:t>
      </w:r>
      <w:proofErr w:type="spellStart"/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>etanolic</w:t>
      </w:r>
      <w:proofErr w:type="spellEnd"/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 xml:space="preserve">: 88.1 – frunze, 69.4 – flori, 55.2 – părți </w:t>
      </w:r>
      <w:proofErr w:type="spellStart"/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>aerine</w:t>
      </w:r>
      <w:proofErr w:type="spellEnd"/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>, 18.8 - fructe la</w:t>
      </w:r>
      <w:r w:rsidRPr="00E22466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sp. </w:t>
      </w:r>
      <w:proofErr w:type="spellStart"/>
      <w:r w:rsidRPr="00E22466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C.occidentalis</w:t>
      </w:r>
      <w:proofErr w:type="spellEnd"/>
      <w:r w:rsidRPr="00E22466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și 25.4</w:t>
      </w:r>
      <w:r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r w:rsidRPr="00E22466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– </w:t>
      </w:r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>părți aeriene la</w:t>
      </w:r>
      <w:r w:rsidRPr="00E22466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sp. C. </w:t>
      </w:r>
      <w:proofErr w:type="spellStart"/>
      <w:r w:rsidRPr="00E22466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acutifolia</w:t>
      </w:r>
      <w:proofErr w:type="spellEnd"/>
      <w:r w:rsidRPr="00E22466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. </w:t>
      </w:r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 xml:space="preserve">Conținutul </w:t>
      </w:r>
      <w:proofErr w:type="spellStart"/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>clorofilelor</w:t>
      </w:r>
      <w:proofErr w:type="spellEnd"/>
      <w:r w:rsidRPr="00E22466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a</w:t>
      </w:r>
      <w:r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,</w:t>
      </w:r>
      <w:r w:rsidRPr="00E22466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b </w:t>
      </w:r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 xml:space="preserve">în extract </w:t>
      </w:r>
      <w:proofErr w:type="spellStart"/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>etanolic</w:t>
      </w:r>
      <w:proofErr w:type="spellEnd"/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 xml:space="preserve"> (respectiv): 7.5 și 3.5 – frunze, 3.7 și 1.9 – părți aeriene, 1.1 și 0.8 – flori, 1.1 și 0.1 – fructe la sp.</w:t>
      </w:r>
      <w:r w:rsidRPr="00E22466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E22466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C.occidentalis</w:t>
      </w:r>
      <w:proofErr w:type="spellEnd"/>
      <w:r w:rsidRPr="00E22466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>și 2.2 și 1.3 – părți aeriene la sp.</w:t>
      </w:r>
      <w:r w:rsidRPr="00E22466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E22466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C.acutifolia</w:t>
      </w:r>
      <w:proofErr w:type="spellEnd"/>
      <w:r w:rsidRPr="00E22466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. </w:t>
      </w:r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 xml:space="preserve">Conținutul de taninuri (%) este diferit: părți aeriene (8.57), frunze (7.21),  rădăcini și fructe (6.77 și 6.76), iar în flori (4.96) pentru  sp. </w:t>
      </w:r>
      <w:r w:rsidRPr="00E22466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C. </w:t>
      </w:r>
      <w:proofErr w:type="spellStart"/>
      <w:r w:rsidRPr="00E22466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occidentalis</w:t>
      </w:r>
      <w:proofErr w:type="spellEnd"/>
      <w:r w:rsidRPr="00E22466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>și în fructe (8.57), frunze (7.67) la</w:t>
      </w:r>
      <w:r w:rsidRPr="00E22466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E22466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C.angustifolia</w:t>
      </w:r>
      <w:proofErr w:type="spellEnd"/>
      <w:r w:rsidRPr="00E22466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. </w:t>
      </w:r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>Reacțiile calitative în extractele părților aeriene, în 3 faze ontogenetice la sp</w:t>
      </w:r>
      <w:r w:rsidRPr="00E22466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. </w:t>
      </w:r>
      <w:proofErr w:type="spellStart"/>
      <w:r w:rsidRPr="00E22466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P.incarnata</w:t>
      </w:r>
      <w:proofErr w:type="spellEnd"/>
      <w:r w:rsidRPr="00E22466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 xml:space="preserve">denotă prezența </w:t>
      </w:r>
      <w:proofErr w:type="spellStart"/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>flavonoidelor</w:t>
      </w:r>
      <w:proofErr w:type="spellEnd"/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 xml:space="preserve">, alcaloizilor, taninurilor și saponinelor. </w:t>
      </w:r>
      <w:r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>To</w:t>
      </w:r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>talul</w:t>
      </w:r>
      <w:r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 xml:space="preserve"> cel mai mare</w:t>
      </w:r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 xml:space="preserve"> (mg/g extract uscat)</w:t>
      </w:r>
      <w:r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 xml:space="preserve"> </w:t>
      </w:r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 xml:space="preserve">de polifenoli s-a identificat la 740 nm: maxim în extract de părți aeriene, faza fructificare (11.65), urmat de înflorire (9.79) și </w:t>
      </w:r>
      <w:proofErr w:type="spellStart"/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>butonizare</w:t>
      </w:r>
      <w:proofErr w:type="spellEnd"/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 xml:space="preserve"> (6.92). </w:t>
      </w:r>
      <w:r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>S</w:t>
      </w:r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 xml:space="preserve">-a determinat </w:t>
      </w:r>
      <w:proofErr w:type="spellStart"/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>conţinutul</w:t>
      </w:r>
      <w:proofErr w:type="spellEnd"/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 xml:space="preserve"> de </w:t>
      </w:r>
      <w:proofErr w:type="spellStart"/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>flavonoide</w:t>
      </w:r>
      <w:proofErr w:type="spellEnd"/>
      <w:r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 xml:space="preserve"> (%)</w:t>
      </w:r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 xml:space="preserve">, la λ 412 nm, echivalentul </w:t>
      </w:r>
      <w:proofErr w:type="spellStart"/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>rutozidei</w:t>
      </w:r>
      <w:proofErr w:type="spellEnd"/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 xml:space="preserve"> în extractul </w:t>
      </w:r>
      <w:proofErr w:type="spellStart"/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>etanolic</w:t>
      </w:r>
      <w:proofErr w:type="spellEnd"/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 xml:space="preserve"> uscat </w:t>
      </w:r>
      <w:r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>de</w:t>
      </w:r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 xml:space="preserve"> părți aeriene: 0.3</w:t>
      </w:r>
      <w:r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>4</w:t>
      </w:r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 xml:space="preserve"> - faza </w:t>
      </w:r>
      <w:proofErr w:type="spellStart"/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>butonizare</w:t>
      </w:r>
      <w:proofErr w:type="spellEnd"/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>,  0.36</w:t>
      </w:r>
      <w:r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 xml:space="preserve"> </w:t>
      </w:r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>– înflorire și  0.33</w:t>
      </w:r>
      <w:r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 xml:space="preserve"> </w:t>
      </w:r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>– fructificare. Plantele</w:t>
      </w:r>
      <w:r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 xml:space="preserve"> </w:t>
      </w:r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>sp.</w:t>
      </w:r>
      <w:r w:rsidRPr="00E22466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E22466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C.occidentalis</w:t>
      </w:r>
      <w:proofErr w:type="spellEnd"/>
      <w:r w:rsidRPr="00E22466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 xml:space="preserve">rezistă la acțiunea factorilor nefavorabili din </w:t>
      </w:r>
      <w:proofErr w:type="spellStart"/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>R.Moldova</w:t>
      </w:r>
      <w:proofErr w:type="spellEnd"/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 xml:space="preserve"> prin complexul de structuri adaptiv</w:t>
      </w:r>
      <w:r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>e</w:t>
      </w:r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 xml:space="preserve"> (cristale de oxalat de caliciu, stomate de 4 tipuri și glande</w:t>
      </w:r>
      <w:r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>brunificate</w:t>
      </w:r>
      <w:proofErr w:type="spellEnd"/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 xml:space="preserve">). Datele </w:t>
      </w:r>
      <w:proofErr w:type="spellStart"/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>fitochimice</w:t>
      </w:r>
      <w:proofErr w:type="spellEnd"/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 xml:space="preserve"> pentru sp.</w:t>
      </w:r>
      <w:r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E22466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C.occidentalis</w:t>
      </w:r>
      <w:proofErr w:type="spellEnd"/>
      <w:r w:rsidRPr="00E22466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, C.</w:t>
      </w:r>
      <w:r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E22466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acutifolia</w:t>
      </w:r>
      <w:proofErr w:type="spellEnd"/>
      <w:r w:rsidRPr="00E22466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, P.</w:t>
      </w:r>
      <w:r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r w:rsidRPr="00E22466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incarnata, </w:t>
      </w:r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 xml:space="preserve">cultivate în condițiile de climă </w:t>
      </w:r>
      <w:proofErr w:type="spellStart"/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>stepică</w:t>
      </w:r>
      <w:proofErr w:type="spellEnd"/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 xml:space="preserve"> din R. Moldova servesc ca reper argumentat pentru valorificarea diferențiată în funcție de organul plantei, faza ontogenetică și compusul chimic: de la sp</w:t>
      </w:r>
      <w:r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.</w:t>
      </w:r>
      <w:r w:rsidRPr="00E22466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E22466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C.occidentalis</w:t>
      </w:r>
      <w:proofErr w:type="spellEnd"/>
      <w:r w:rsidRPr="00E22466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– </w:t>
      </w:r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 xml:space="preserve">rădăcini și fructe sursă de antrachinone; frunze și flori – carotenoide; frunze și părți aeriene – </w:t>
      </w:r>
      <w:proofErr w:type="spellStart"/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>clorofilele</w:t>
      </w:r>
      <w:proofErr w:type="spellEnd"/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855E68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a,b</w:t>
      </w:r>
      <w:proofErr w:type="spellEnd"/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 xml:space="preserve"> și taninuri; iar de la sp.</w:t>
      </w:r>
      <w:r w:rsidRPr="00E22466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C.</w:t>
      </w:r>
      <w:r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E22466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acutifolia</w:t>
      </w:r>
      <w:proofErr w:type="spellEnd"/>
      <w:r w:rsidRPr="00E22466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–</w:t>
      </w:r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 xml:space="preserve"> fructe și frunze pentru antrachinone și taninuri</w:t>
      </w:r>
      <w:r w:rsidRPr="00E22466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. </w:t>
      </w:r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>De la sp.</w:t>
      </w:r>
      <w:r w:rsidRPr="00E22466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P. incarnata </w:t>
      </w:r>
      <w:r w:rsidRPr="00855E68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>se</w:t>
      </w:r>
      <w:r w:rsidRPr="00E22466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 xml:space="preserve">recomandă valorificarea părților aeriene în faza de fructificare ca sursă de polifenoli, iar în faza de </w:t>
      </w:r>
      <w:proofErr w:type="spellStart"/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>butonizare</w:t>
      </w:r>
      <w:proofErr w:type="spellEnd"/>
      <w:r w:rsidRPr="00F44C94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 xml:space="preserve"> – </w:t>
      </w:r>
      <w:proofErr w:type="spellStart"/>
      <w:r w:rsidRPr="00465BDB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>flavonoide</w:t>
      </w:r>
      <w:proofErr w:type="spellEnd"/>
      <w:r w:rsidRPr="00465BDB">
        <w:rPr>
          <w:rFonts w:ascii="Times New Roman" w:hAnsi="Times New Roman"/>
          <w:bCs/>
          <w:iCs/>
          <w:kern w:val="32"/>
          <w:sz w:val="24"/>
          <w:szCs w:val="24"/>
          <w:lang w:val="ro-MD"/>
        </w:rPr>
        <w:t>.</w:t>
      </w:r>
      <w:r w:rsidRPr="00465BDB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</w:p>
    <w:p w14:paraId="6FECF2F4" w14:textId="77777777" w:rsidR="00566187" w:rsidRPr="00C14226" w:rsidRDefault="00566187" w:rsidP="0056618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ind w:firstLine="720"/>
        <w:jc w:val="both"/>
        <w:outlineLvl w:val="0"/>
        <w:rPr>
          <w:rFonts w:ascii="Times New Roman" w:hAnsi="Times New Roman"/>
          <w:b/>
          <w:iCs/>
          <w:sz w:val="24"/>
          <w:szCs w:val="24"/>
          <w:lang w:val="ro-RO"/>
        </w:rPr>
      </w:pPr>
      <w:r w:rsidRPr="00C14226">
        <w:rPr>
          <w:rFonts w:ascii="Times New Roman" w:hAnsi="Times New Roman"/>
          <w:bCs/>
          <w:iCs/>
          <w:sz w:val="24"/>
          <w:szCs w:val="24"/>
          <w:lang w:val="ro-RO"/>
        </w:rPr>
        <w:t xml:space="preserve">A fost brevetat soiul de </w:t>
      </w:r>
      <w:r w:rsidRPr="00C14226"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Salvia </w:t>
      </w:r>
      <w:proofErr w:type="spellStart"/>
      <w:r w:rsidRPr="00C14226">
        <w:rPr>
          <w:rFonts w:ascii="Times New Roman" w:hAnsi="Times New Roman"/>
          <w:bCs/>
          <w:i/>
          <w:iCs/>
          <w:sz w:val="24"/>
          <w:szCs w:val="24"/>
          <w:lang w:val="ro-RO"/>
        </w:rPr>
        <w:t>sclarea</w:t>
      </w:r>
      <w:proofErr w:type="spellEnd"/>
      <w:r w:rsidRPr="00C14226">
        <w:rPr>
          <w:rFonts w:ascii="Times New Roman" w:hAnsi="Times New Roman"/>
          <w:bCs/>
          <w:iCs/>
          <w:sz w:val="24"/>
          <w:szCs w:val="24"/>
          <w:lang w:val="ro-RO"/>
        </w:rPr>
        <w:t xml:space="preserve">,  </w:t>
      </w:r>
      <w:proofErr w:type="spellStart"/>
      <w:r w:rsidRPr="00C14226">
        <w:rPr>
          <w:rFonts w:ascii="Times New Roman" w:hAnsi="Times New Roman"/>
          <w:bCs/>
          <w:iCs/>
          <w:sz w:val="24"/>
          <w:szCs w:val="24"/>
          <w:lang w:val="ro-RO"/>
        </w:rPr>
        <w:t>Ambriela</w:t>
      </w:r>
      <w:proofErr w:type="spellEnd"/>
      <w:r w:rsidRPr="00C14226">
        <w:rPr>
          <w:rFonts w:ascii="Times New Roman" w:hAnsi="Times New Roman"/>
          <w:bCs/>
          <w:iCs/>
          <w:sz w:val="24"/>
          <w:szCs w:val="24"/>
          <w:lang w:val="ro-RO"/>
        </w:rPr>
        <w:t xml:space="preserve"> </w:t>
      </w:r>
      <w:r w:rsidRPr="00C14226">
        <w:rPr>
          <w:rFonts w:ascii="Times New Roman" w:hAnsi="Times New Roman"/>
          <w:b/>
          <w:iCs/>
          <w:sz w:val="24"/>
          <w:szCs w:val="24"/>
          <w:lang w:val="ro-RO"/>
        </w:rPr>
        <w:t>MD 392/ 2022.04.30.</w:t>
      </w:r>
    </w:p>
    <w:p w14:paraId="703178BE" w14:textId="77777777" w:rsidR="00566187" w:rsidRPr="00CE6D04" w:rsidRDefault="00566187" w:rsidP="0056618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14226">
        <w:rPr>
          <w:rFonts w:ascii="Times New Roman" w:hAnsi="Times New Roman"/>
          <w:sz w:val="24"/>
          <w:szCs w:val="24"/>
          <w:lang w:val="ro-RO"/>
        </w:rPr>
        <w:t xml:space="preserve">S–a finalizat crearea soiurilor noi </w:t>
      </w:r>
      <w:r w:rsidRPr="00C14226">
        <w:rPr>
          <w:rFonts w:ascii="Times New Roman" w:hAnsi="Times New Roman"/>
          <w:bCs/>
          <w:sz w:val="24"/>
          <w:szCs w:val="24"/>
          <w:lang w:val="ro-RO"/>
        </w:rPr>
        <w:t xml:space="preserve">de </w:t>
      </w:r>
      <w:r w:rsidRPr="00C14226">
        <w:rPr>
          <w:rFonts w:ascii="Times New Roman" w:hAnsi="Times New Roman"/>
          <w:bCs/>
          <w:i/>
          <w:iCs/>
          <w:sz w:val="24"/>
          <w:szCs w:val="24"/>
        </w:rPr>
        <w:t xml:space="preserve">Thymus vulgaris x </w:t>
      </w:r>
      <w:proofErr w:type="spellStart"/>
      <w:r w:rsidRPr="00C14226">
        <w:rPr>
          <w:rFonts w:ascii="Times New Roman" w:hAnsi="Times New Roman"/>
          <w:bCs/>
          <w:i/>
          <w:iCs/>
          <w:sz w:val="24"/>
          <w:szCs w:val="24"/>
        </w:rPr>
        <w:t>citriodorus</w:t>
      </w:r>
      <w:proofErr w:type="spellEnd"/>
      <w:r w:rsidRPr="00C14226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C14226">
        <w:rPr>
          <w:rFonts w:ascii="Times New Roman" w:hAnsi="Times New Roman"/>
          <w:bCs/>
          <w:sz w:val="24"/>
          <w:szCs w:val="24"/>
        </w:rPr>
        <w:t>Pers.(</w:t>
      </w:r>
      <w:proofErr w:type="spellStart"/>
      <w:r w:rsidRPr="00C14226">
        <w:rPr>
          <w:rFonts w:ascii="Times New Roman" w:hAnsi="Times New Roman"/>
          <w:bCs/>
          <w:sz w:val="24"/>
          <w:szCs w:val="24"/>
        </w:rPr>
        <w:t>Schreb</w:t>
      </w:r>
      <w:proofErr w:type="spellEnd"/>
      <w:r w:rsidRPr="00C14226">
        <w:rPr>
          <w:rFonts w:ascii="Times New Roman" w:hAnsi="Times New Roman"/>
          <w:bCs/>
          <w:sz w:val="24"/>
          <w:szCs w:val="24"/>
        </w:rPr>
        <w:t>.</w:t>
      </w:r>
      <w:r w:rsidRPr="00C14226">
        <w:rPr>
          <w:rFonts w:ascii="Times New Roman" w:hAnsi="Times New Roman"/>
          <w:sz w:val="24"/>
          <w:szCs w:val="24"/>
        </w:rPr>
        <w:t xml:space="preserve">) </w:t>
      </w:r>
      <w:r w:rsidRPr="00C14226">
        <w:rPr>
          <w:rFonts w:ascii="Times New Roman" w:hAnsi="Times New Roman"/>
          <w:bCs/>
          <w:sz w:val="24"/>
          <w:szCs w:val="24"/>
          <w:lang w:val="ro-RO"/>
        </w:rPr>
        <w:t xml:space="preserve">și </w:t>
      </w:r>
      <w:proofErr w:type="spellStart"/>
      <w:r w:rsidRPr="00C14226">
        <w:rPr>
          <w:rFonts w:ascii="Times New Roman" w:hAnsi="Times New Roman"/>
          <w:bCs/>
          <w:i/>
          <w:iCs/>
          <w:sz w:val="24"/>
          <w:szCs w:val="24"/>
          <w:lang w:val="ro-RO"/>
        </w:rPr>
        <w:t>Ocimum</w:t>
      </w:r>
      <w:proofErr w:type="spellEnd"/>
      <w:r w:rsidRPr="00C14226"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 </w:t>
      </w:r>
      <w:proofErr w:type="spellStart"/>
      <w:r w:rsidRPr="00C14226">
        <w:rPr>
          <w:rFonts w:ascii="Times New Roman" w:hAnsi="Times New Roman"/>
          <w:bCs/>
          <w:i/>
          <w:iCs/>
          <w:sz w:val="24"/>
          <w:szCs w:val="24"/>
          <w:lang w:val="ro-RO"/>
        </w:rPr>
        <w:t>basilicum</w:t>
      </w:r>
      <w:proofErr w:type="spellEnd"/>
      <w:r w:rsidRPr="00C14226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C14226">
        <w:rPr>
          <w:rFonts w:ascii="Times New Roman" w:hAnsi="Times New Roman"/>
          <w:bCs/>
          <w:i/>
          <w:sz w:val="24"/>
          <w:szCs w:val="24"/>
          <w:lang w:val="ro-RO"/>
        </w:rPr>
        <w:t xml:space="preserve">var. </w:t>
      </w:r>
      <w:proofErr w:type="spellStart"/>
      <w:r w:rsidRPr="00C14226">
        <w:rPr>
          <w:rFonts w:ascii="Times New Roman" w:hAnsi="Times New Roman"/>
          <w:bCs/>
          <w:i/>
          <w:sz w:val="24"/>
          <w:szCs w:val="24"/>
          <w:lang w:val="ro-RO"/>
        </w:rPr>
        <w:t>cinnamonete</w:t>
      </w:r>
      <w:proofErr w:type="spellEnd"/>
      <w:r w:rsidRPr="00C14226">
        <w:rPr>
          <w:rFonts w:ascii="Times New Roman" w:hAnsi="Times New Roman"/>
          <w:bCs/>
          <w:i/>
          <w:sz w:val="24"/>
          <w:szCs w:val="24"/>
          <w:lang w:val="ro-RO"/>
        </w:rPr>
        <w:t xml:space="preserve"> </w:t>
      </w:r>
      <w:proofErr w:type="spellStart"/>
      <w:proofErr w:type="gramStart"/>
      <w:r w:rsidRPr="00C14226">
        <w:rPr>
          <w:rFonts w:ascii="Times New Roman" w:hAnsi="Times New Roman"/>
          <w:bCs/>
          <w:i/>
          <w:sz w:val="24"/>
          <w:szCs w:val="24"/>
          <w:lang w:val="ro-RO"/>
        </w:rPr>
        <w:t>rubrum.</w:t>
      </w:r>
      <w:r w:rsidRPr="00C14226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Lily</w:t>
      </w:r>
      <w:proofErr w:type="spellEnd"/>
      <w:proofErr w:type="gramEnd"/>
      <w:r w:rsidRPr="00C14226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 xml:space="preserve"> roz</w:t>
      </w:r>
      <w:r w:rsidRPr="00C1422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C14226">
        <w:rPr>
          <w:rFonts w:ascii="Times New Roman" w:hAnsi="Times New Roman"/>
          <w:sz w:val="24"/>
          <w:szCs w:val="24"/>
          <w:lang w:val="ro-RO"/>
        </w:rPr>
        <w:t xml:space="preserve">soi nou de </w:t>
      </w:r>
      <w:r w:rsidRPr="00C14226">
        <w:rPr>
          <w:rFonts w:ascii="Times New Roman" w:hAnsi="Times New Roman"/>
          <w:bCs/>
          <w:i/>
          <w:iCs/>
          <w:sz w:val="24"/>
          <w:szCs w:val="24"/>
        </w:rPr>
        <w:t xml:space="preserve">Thymus vulgaris x </w:t>
      </w:r>
      <w:proofErr w:type="spellStart"/>
      <w:r w:rsidRPr="00C14226">
        <w:rPr>
          <w:rFonts w:ascii="Times New Roman" w:hAnsi="Times New Roman"/>
          <w:bCs/>
          <w:i/>
          <w:iCs/>
          <w:sz w:val="24"/>
          <w:szCs w:val="24"/>
        </w:rPr>
        <w:t>citriodorus</w:t>
      </w:r>
      <w:proofErr w:type="spellEnd"/>
      <w:r w:rsidRPr="00C14226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C14226">
        <w:rPr>
          <w:rFonts w:ascii="Times New Roman" w:hAnsi="Times New Roman"/>
          <w:bCs/>
          <w:sz w:val="24"/>
          <w:szCs w:val="24"/>
        </w:rPr>
        <w:t>Pers.(</w:t>
      </w:r>
      <w:proofErr w:type="spellStart"/>
      <w:r w:rsidRPr="00C14226">
        <w:rPr>
          <w:rFonts w:ascii="Times New Roman" w:hAnsi="Times New Roman"/>
          <w:bCs/>
          <w:sz w:val="24"/>
          <w:szCs w:val="24"/>
        </w:rPr>
        <w:t>Schreb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). </w:t>
      </w:r>
      <w:r w:rsidRPr="00CE6D04">
        <w:rPr>
          <w:rFonts w:ascii="Times New Roman" w:hAnsi="Times New Roman"/>
          <w:bCs/>
          <w:i/>
          <w:sz w:val="24"/>
          <w:szCs w:val="24"/>
          <w:lang w:val="it-IT"/>
        </w:rPr>
        <w:t>Însuşiri de calitate</w:t>
      </w:r>
      <w:r w:rsidRPr="00CE6D04">
        <w:rPr>
          <w:rFonts w:ascii="Times New Roman" w:hAnsi="Times New Roman"/>
          <w:i/>
          <w:sz w:val="24"/>
          <w:szCs w:val="24"/>
          <w:lang w:val="ro-RO"/>
        </w:rPr>
        <w:t>:</w:t>
      </w:r>
      <w:r w:rsidRPr="00CE6D04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CE6D04">
        <w:rPr>
          <w:rFonts w:ascii="Times New Roman" w:hAnsi="Times New Roman"/>
          <w:bCs/>
          <w:sz w:val="24"/>
          <w:szCs w:val="24"/>
        </w:rPr>
        <w:t>C</w:t>
      </w:r>
      <w:r w:rsidRPr="00CE6D04">
        <w:rPr>
          <w:rFonts w:ascii="Times New Roman" w:hAnsi="Times New Roman"/>
          <w:bCs/>
          <w:sz w:val="24"/>
          <w:szCs w:val="24"/>
          <w:lang w:val="it-IT"/>
        </w:rPr>
        <w:t xml:space="preserve">onţinut de ulei </w:t>
      </w:r>
      <w:r w:rsidRPr="00CE6D04">
        <w:rPr>
          <w:rFonts w:ascii="Times New Roman" w:hAnsi="Times New Roman"/>
          <w:sz w:val="24"/>
          <w:szCs w:val="24"/>
          <w:lang w:val="ro-RO"/>
        </w:rPr>
        <w:t>volatil:</w:t>
      </w:r>
      <w:r w:rsidRPr="00CE6D04">
        <w:rPr>
          <w:rFonts w:ascii="Times New Roman" w:hAnsi="Times New Roman"/>
          <w:bCs/>
          <w:sz w:val="24"/>
          <w:szCs w:val="24"/>
          <w:lang w:val="it-IT"/>
        </w:rPr>
        <w:t xml:space="preserve"> 0</w:t>
      </w:r>
      <w:r>
        <w:rPr>
          <w:rFonts w:ascii="Times New Roman" w:hAnsi="Times New Roman"/>
          <w:bCs/>
          <w:sz w:val="24"/>
          <w:szCs w:val="24"/>
          <w:lang w:val="it-IT"/>
        </w:rPr>
        <w:t>,</w:t>
      </w:r>
      <w:r w:rsidRPr="00CE6D04">
        <w:rPr>
          <w:rFonts w:ascii="Times New Roman" w:hAnsi="Times New Roman"/>
          <w:bCs/>
          <w:sz w:val="24"/>
          <w:szCs w:val="24"/>
          <w:lang w:val="it-IT"/>
        </w:rPr>
        <w:t>326%, (umiditatea 60%); 1</w:t>
      </w:r>
      <w:r w:rsidRPr="00CE6D04">
        <w:rPr>
          <w:rFonts w:ascii="Times New Roman" w:hAnsi="Times New Roman"/>
          <w:bCs/>
          <w:sz w:val="24"/>
          <w:szCs w:val="24"/>
        </w:rPr>
        <w:t>,247</w:t>
      </w:r>
      <w:r w:rsidRPr="00CE6D04">
        <w:rPr>
          <w:rFonts w:ascii="Times New Roman" w:hAnsi="Times New Roman"/>
          <w:bCs/>
          <w:sz w:val="24"/>
          <w:szCs w:val="24"/>
          <w:lang w:val="it-IT"/>
        </w:rPr>
        <w:t>%, substanţă uscată;</w:t>
      </w:r>
      <w:r w:rsidRPr="00CE6D04">
        <w:rPr>
          <w:rFonts w:ascii="Times New Roman" w:hAnsi="Times New Roman"/>
          <w:bCs/>
          <w:sz w:val="24"/>
          <w:szCs w:val="24"/>
        </w:rPr>
        <w:t xml:space="preserve"> </w:t>
      </w:r>
      <w:r w:rsidRPr="00CE6D04">
        <w:rPr>
          <w:rFonts w:ascii="Times New Roman" w:hAnsi="Times New Roman"/>
          <w:bCs/>
          <w:i/>
          <w:sz w:val="24"/>
          <w:szCs w:val="24"/>
          <w:lang w:val="it-IT"/>
        </w:rPr>
        <w:t>Capacitate de producție</w:t>
      </w:r>
      <w:r w:rsidRPr="00CE6D04">
        <w:rPr>
          <w:rFonts w:ascii="Times New Roman" w:hAnsi="Times New Roman"/>
          <w:sz w:val="24"/>
          <w:szCs w:val="24"/>
          <w:lang w:val="it-IT"/>
        </w:rPr>
        <w:t xml:space="preserve">: </w:t>
      </w:r>
      <w:r w:rsidRPr="00CE6D04">
        <w:rPr>
          <w:rFonts w:ascii="Times New Roman" w:hAnsi="Times New Roman"/>
          <w:sz w:val="24"/>
          <w:szCs w:val="24"/>
          <w:lang w:val="ro-RO"/>
        </w:rPr>
        <w:t>Producția medie de materie primă proaspătă – 4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CE6D04">
        <w:rPr>
          <w:rFonts w:ascii="Times New Roman" w:hAnsi="Times New Roman"/>
          <w:sz w:val="24"/>
          <w:szCs w:val="24"/>
          <w:lang w:val="ro-RO"/>
        </w:rPr>
        <w:t xml:space="preserve">264 t/ha, </w:t>
      </w:r>
      <w:proofErr w:type="spellStart"/>
      <w:r w:rsidRPr="00CE6D04">
        <w:rPr>
          <w:rFonts w:ascii="Times New Roman" w:hAnsi="Times New Roman"/>
          <w:i/>
          <w:iCs/>
          <w:sz w:val="24"/>
          <w:szCs w:val="24"/>
          <w:lang w:val="ro-RO"/>
        </w:rPr>
        <w:t>herba</w:t>
      </w:r>
      <w:proofErr w:type="spellEnd"/>
      <w:r w:rsidRPr="00CE6D04">
        <w:rPr>
          <w:rFonts w:ascii="Times New Roman" w:hAnsi="Times New Roman"/>
          <w:sz w:val="24"/>
          <w:szCs w:val="24"/>
          <w:lang w:val="ro-RO"/>
        </w:rPr>
        <w:t xml:space="preserve"> farmaceutică – 1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CE6D04">
        <w:rPr>
          <w:rFonts w:ascii="Times New Roman" w:hAnsi="Times New Roman"/>
          <w:sz w:val="24"/>
          <w:szCs w:val="24"/>
          <w:lang w:val="ro-RO"/>
        </w:rPr>
        <w:t xml:space="preserve">344 t/ha. </w:t>
      </w:r>
      <w:proofErr w:type="spellStart"/>
      <w:r w:rsidRPr="00CE6D04">
        <w:rPr>
          <w:rFonts w:ascii="Times New Roman" w:hAnsi="Times New Roman"/>
          <w:bCs/>
          <w:sz w:val="24"/>
          <w:szCs w:val="24"/>
        </w:rPr>
        <w:t>Producția</w:t>
      </w:r>
      <w:proofErr w:type="spellEnd"/>
      <w:r w:rsidRPr="00CE6D04">
        <w:rPr>
          <w:rFonts w:ascii="Times New Roman" w:hAnsi="Times New Roman"/>
          <w:bCs/>
          <w:sz w:val="24"/>
          <w:szCs w:val="24"/>
          <w:lang w:val="ro-RO"/>
        </w:rPr>
        <w:t xml:space="preserve"> de ulei volatil – 13</w:t>
      </w:r>
      <w:r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CE6D04">
        <w:rPr>
          <w:rFonts w:ascii="Times New Roman" w:hAnsi="Times New Roman"/>
          <w:bCs/>
          <w:sz w:val="24"/>
          <w:szCs w:val="24"/>
          <w:lang w:val="ro-RO"/>
        </w:rPr>
        <w:t xml:space="preserve">9 kg/ha. </w:t>
      </w:r>
      <w:r w:rsidRPr="00CE6D04">
        <w:rPr>
          <w:rFonts w:ascii="Times New Roman" w:hAnsi="Times New Roman"/>
          <w:sz w:val="24"/>
          <w:szCs w:val="24"/>
          <w:lang w:val="ro-RO"/>
        </w:rPr>
        <w:t>Randament: 3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CE6D04">
        <w:rPr>
          <w:rFonts w:ascii="Times New Roman" w:hAnsi="Times New Roman"/>
          <w:sz w:val="24"/>
          <w:szCs w:val="24"/>
          <w:lang w:val="ro-RO"/>
        </w:rPr>
        <w:t>26 kg ulei volatil /tona de materie</w:t>
      </w:r>
      <w:r w:rsidRPr="00CE6D04">
        <w:rPr>
          <w:rFonts w:ascii="Times New Roman" w:hAnsi="Times New Roman"/>
          <w:bCs/>
          <w:sz w:val="24"/>
          <w:szCs w:val="24"/>
          <w:lang w:val="ro-RO"/>
        </w:rPr>
        <w:t xml:space="preserve"> primă. </w:t>
      </w:r>
    </w:p>
    <w:p w14:paraId="34F205D6" w14:textId="77777777" w:rsidR="00566187" w:rsidRDefault="00566187" w:rsidP="00566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CE6D04">
        <w:rPr>
          <w:rFonts w:ascii="Times New Roman" w:hAnsi="Times New Roman"/>
          <w:b/>
          <w:sz w:val="24"/>
          <w:szCs w:val="24"/>
          <w:u w:val="single"/>
          <w:lang w:val="ro-RO"/>
        </w:rPr>
        <w:t>Picant de grădină,</w:t>
      </w:r>
      <w:r w:rsidRPr="00CE6D04"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 </w:t>
      </w:r>
      <w:r w:rsidRPr="00CE6D04">
        <w:rPr>
          <w:rFonts w:ascii="Times New Roman" w:hAnsi="Times New Roman"/>
          <w:bCs/>
          <w:sz w:val="24"/>
          <w:szCs w:val="24"/>
          <w:lang w:val="ro-RO"/>
        </w:rPr>
        <w:t>soi de</w:t>
      </w:r>
      <w:r w:rsidRPr="00CE6D04"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 </w:t>
      </w:r>
      <w:proofErr w:type="spellStart"/>
      <w:r w:rsidRPr="00CE6D04">
        <w:rPr>
          <w:rFonts w:ascii="Times New Roman" w:hAnsi="Times New Roman"/>
          <w:bCs/>
          <w:i/>
          <w:iCs/>
          <w:sz w:val="24"/>
          <w:szCs w:val="24"/>
          <w:lang w:val="ro-RO"/>
        </w:rPr>
        <w:t>Ocimum</w:t>
      </w:r>
      <w:proofErr w:type="spellEnd"/>
      <w:r w:rsidRPr="00CE6D04"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 </w:t>
      </w:r>
      <w:proofErr w:type="spellStart"/>
      <w:r w:rsidRPr="00CE6D04">
        <w:rPr>
          <w:rFonts w:ascii="Times New Roman" w:hAnsi="Times New Roman"/>
          <w:bCs/>
          <w:i/>
          <w:iCs/>
          <w:sz w:val="24"/>
          <w:szCs w:val="24"/>
          <w:lang w:val="ro-RO"/>
        </w:rPr>
        <w:t>basilicum</w:t>
      </w:r>
      <w:proofErr w:type="spellEnd"/>
      <w:r w:rsidRPr="00CE6D04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CE6D04">
        <w:rPr>
          <w:rFonts w:ascii="Times New Roman" w:hAnsi="Times New Roman"/>
          <w:bCs/>
          <w:i/>
          <w:sz w:val="24"/>
          <w:szCs w:val="24"/>
          <w:lang w:val="ro-RO"/>
        </w:rPr>
        <w:t xml:space="preserve">var. </w:t>
      </w:r>
      <w:proofErr w:type="spellStart"/>
      <w:r w:rsidRPr="00CE6D04">
        <w:rPr>
          <w:rFonts w:ascii="Times New Roman" w:hAnsi="Times New Roman"/>
          <w:bCs/>
          <w:i/>
          <w:sz w:val="24"/>
          <w:szCs w:val="24"/>
          <w:lang w:val="ro-RO"/>
        </w:rPr>
        <w:t>cinnamonete</w:t>
      </w:r>
      <w:proofErr w:type="spellEnd"/>
      <w:r w:rsidRPr="00CE6D04">
        <w:rPr>
          <w:rFonts w:ascii="Times New Roman" w:hAnsi="Times New Roman"/>
          <w:bCs/>
          <w:i/>
          <w:sz w:val="24"/>
          <w:szCs w:val="24"/>
          <w:lang w:val="ro-RO"/>
        </w:rPr>
        <w:t xml:space="preserve"> </w:t>
      </w:r>
      <w:proofErr w:type="spellStart"/>
      <w:r w:rsidRPr="00CE6D04">
        <w:rPr>
          <w:rFonts w:ascii="Times New Roman" w:hAnsi="Times New Roman"/>
          <w:bCs/>
          <w:i/>
          <w:sz w:val="24"/>
          <w:szCs w:val="24"/>
          <w:lang w:val="ro-RO"/>
        </w:rPr>
        <w:t>rubrum</w:t>
      </w:r>
      <w:proofErr w:type="spellEnd"/>
      <w:r w:rsidRPr="00CE6D04"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  <w:r w:rsidRPr="00CB470D">
        <w:rPr>
          <w:rFonts w:ascii="Times New Roman" w:hAnsi="Times New Roman"/>
          <w:bCs/>
          <w:i/>
          <w:iCs/>
          <w:sz w:val="24"/>
          <w:szCs w:val="24"/>
          <w:lang w:val="it-IT"/>
        </w:rPr>
        <w:t>Însuşiri de calitate</w:t>
      </w:r>
      <w:r w:rsidRPr="00CE6D04">
        <w:rPr>
          <w:rFonts w:ascii="Times New Roman" w:hAnsi="Times New Roman"/>
          <w:bCs/>
          <w:sz w:val="24"/>
          <w:szCs w:val="24"/>
          <w:lang w:val="ro-RO"/>
        </w:rPr>
        <w:t>:</w:t>
      </w:r>
      <w:r w:rsidRPr="00CE6D04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r w:rsidRPr="00CE6D04">
        <w:rPr>
          <w:rFonts w:ascii="Times New Roman" w:hAnsi="Times New Roman"/>
          <w:bCs/>
          <w:sz w:val="24"/>
          <w:szCs w:val="24"/>
          <w:lang w:val="ro-RO"/>
        </w:rPr>
        <w:t>Conținutul de ulei volatil în materia primă proaspătă – 0</w:t>
      </w:r>
      <w:r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CE6D04">
        <w:rPr>
          <w:rFonts w:ascii="Times New Roman" w:hAnsi="Times New Roman"/>
          <w:bCs/>
          <w:sz w:val="24"/>
          <w:szCs w:val="24"/>
          <w:lang w:val="ro-RO"/>
        </w:rPr>
        <w:t xml:space="preserve">128%, recalculat la substanța uscată – </w:t>
      </w:r>
      <w:r w:rsidRPr="00CE6D04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,</w:t>
      </w:r>
      <w:r w:rsidRPr="00CE6D04">
        <w:rPr>
          <w:rFonts w:ascii="Times New Roman" w:hAnsi="Times New Roman"/>
          <w:bCs/>
          <w:sz w:val="24"/>
          <w:szCs w:val="24"/>
          <w:lang w:val="ro-RO"/>
        </w:rPr>
        <w:t xml:space="preserve">641%. </w:t>
      </w:r>
      <w:r w:rsidRPr="00CE6D04">
        <w:rPr>
          <w:rFonts w:ascii="Times New Roman" w:hAnsi="Times New Roman"/>
          <w:bCs/>
          <w:i/>
          <w:sz w:val="24"/>
          <w:szCs w:val="24"/>
          <w:lang w:val="it-IT"/>
        </w:rPr>
        <w:t>Capacitate de producție</w:t>
      </w:r>
      <w:r w:rsidRPr="00CE6D04">
        <w:rPr>
          <w:rFonts w:ascii="Times New Roman" w:hAnsi="Times New Roman"/>
          <w:bCs/>
          <w:sz w:val="24"/>
          <w:szCs w:val="24"/>
          <w:lang w:val="it-IT"/>
        </w:rPr>
        <w:t>: M</w:t>
      </w:r>
      <w:proofErr w:type="spellStart"/>
      <w:r w:rsidRPr="00CE6D04">
        <w:rPr>
          <w:rFonts w:ascii="Times New Roman" w:hAnsi="Times New Roman"/>
          <w:bCs/>
          <w:sz w:val="24"/>
          <w:szCs w:val="24"/>
          <w:lang w:val="ro-RO"/>
        </w:rPr>
        <w:t>aterie</w:t>
      </w:r>
      <w:proofErr w:type="spellEnd"/>
      <w:r w:rsidRPr="00CE6D04">
        <w:rPr>
          <w:rFonts w:ascii="Times New Roman" w:hAnsi="Times New Roman"/>
          <w:bCs/>
          <w:sz w:val="24"/>
          <w:szCs w:val="24"/>
          <w:lang w:val="ro-RO"/>
        </w:rPr>
        <w:t xml:space="preserve"> primă proaspătă – 10</w:t>
      </w:r>
      <w:r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CE6D04">
        <w:rPr>
          <w:rFonts w:ascii="Times New Roman" w:hAnsi="Times New Roman"/>
          <w:bCs/>
          <w:sz w:val="24"/>
          <w:szCs w:val="24"/>
          <w:lang w:val="ro-RO"/>
        </w:rPr>
        <w:t xml:space="preserve">8 t/ha. </w:t>
      </w:r>
      <w:proofErr w:type="spellStart"/>
      <w:r w:rsidRPr="00CE6D04">
        <w:rPr>
          <w:rFonts w:ascii="Times New Roman" w:hAnsi="Times New Roman"/>
          <w:bCs/>
          <w:sz w:val="24"/>
          <w:szCs w:val="24"/>
        </w:rPr>
        <w:t>Producția</w:t>
      </w:r>
      <w:proofErr w:type="spellEnd"/>
      <w:r w:rsidRPr="00CE6D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E6D04">
        <w:rPr>
          <w:rFonts w:ascii="Times New Roman" w:hAnsi="Times New Roman"/>
          <w:bCs/>
          <w:i/>
          <w:iCs/>
          <w:sz w:val="24"/>
          <w:szCs w:val="24"/>
        </w:rPr>
        <w:t>herba</w:t>
      </w:r>
      <w:proofErr w:type="spellEnd"/>
      <w:r w:rsidRPr="00CE6D0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CE6D04">
        <w:rPr>
          <w:rFonts w:ascii="Times New Roman" w:hAnsi="Times New Roman"/>
          <w:bCs/>
          <w:iCs/>
          <w:sz w:val="24"/>
          <w:szCs w:val="24"/>
        </w:rPr>
        <w:t>farmaceutică</w:t>
      </w:r>
      <w:proofErr w:type="spellEnd"/>
      <w:r w:rsidRPr="00CE6D04">
        <w:rPr>
          <w:rFonts w:ascii="Times New Roman" w:hAnsi="Times New Roman"/>
          <w:bCs/>
          <w:iCs/>
          <w:sz w:val="24"/>
          <w:szCs w:val="24"/>
        </w:rPr>
        <w:t>,</w:t>
      </w:r>
      <w:r w:rsidRPr="00CE6D04">
        <w:rPr>
          <w:rFonts w:ascii="Times New Roman" w:hAnsi="Times New Roman"/>
          <w:bCs/>
          <w:sz w:val="24"/>
          <w:szCs w:val="24"/>
        </w:rPr>
        <w:t xml:space="preserve"> </w:t>
      </w:r>
      <w:r w:rsidRPr="00CE6D04">
        <w:rPr>
          <w:rFonts w:ascii="Times New Roman" w:hAnsi="Times New Roman"/>
          <w:bCs/>
          <w:sz w:val="24"/>
          <w:szCs w:val="24"/>
          <w:lang w:val="ro-RO"/>
        </w:rPr>
        <w:t>2</w:t>
      </w:r>
      <w:r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CE6D04">
        <w:rPr>
          <w:rFonts w:ascii="Times New Roman" w:hAnsi="Times New Roman"/>
          <w:bCs/>
          <w:sz w:val="24"/>
          <w:szCs w:val="24"/>
          <w:lang w:val="ro-RO"/>
        </w:rPr>
        <w:t xml:space="preserve">1 t/ha. </w:t>
      </w:r>
      <w:proofErr w:type="spellStart"/>
      <w:r w:rsidRPr="00CE6D04">
        <w:rPr>
          <w:rFonts w:ascii="Times New Roman" w:hAnsi="Times New Roman"/>
          <w:bCs/>
          <w:sz w:val="24"/>
          <w:szCs w:val="24"/>
        </w:rPr>
        <w:t>Producția</w:t>
      </w:r>
      <w:proofErr w:type="spellEnd"/>
      <w:r w:rsidRPr="00CE6D04">
        <w:rPr>
          <w:rFonts w:ascii="Times New Roman" w:hAnsi="Times New Roman"/>
          <w:bCs/>
          <w:sz w:val="24"/>
          <w:szCs w:val="24"/>
          <w:lang w:val="ro-RO"/>
        </w:rPr>
        <w:t xml:space="preserve"> de ulei volatil – 9</w:t>
      </w:r>
      <w:r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CE6D04">
        <w:rPr>
          <w:rFonts w:ascii="Times New Roman" w:hAnsi="Times New Roman"/>
          <w:bCs/>
          <w:sz w:val="24"/>
          <w:szCs w:val="24"/>
          <w:lang w:val="ro-RO"/>
        </w:rPr>
        <w:t xml:space="preserve">99 kg/ha. </w:t>
      </w:r>
      <w:r w:rsidRPr="00CE6D04">
        <w:rPr>
          <w:rFonts w:ascii="Times New Roman" w:hAnsi="Times New Roman"/>
          <w:sz w:val="24"/>
          <w:szCs w:val="24"/>
          <w:lang w:val="ro-RO"/>
        </w:rPr>
        <w:t>Randament: 1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CE6D04">
        <w:rPr>
          <w:rFonts w:ascii="Times New Roman" w:hAnsi="Times New Roman"/>
          <w:sz w:val="24"/>
          <w:szCs w:val="24"/>
          <w:lang w:val="ro-RO"/>
        </w:rPr>
        <w:t xml:space="preserve">28 kg ulei volatil /tona de materie primă. </w:t>
      </w:r>
    </w:p>
    <w:p w14:paraId="43D6C37A" w14:textId="77777777" w:rsidR="00566187" w:rsidRDefault="00566187" w:rsidP="00566187">
      <w:pPr>
        <w:spacing w:after="0" w:line="276" w:lineRule="auto"/>
        <w:ind w:left="142" w:firstLine="567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14:paraId="2115E5E8" w14:textId="77777777" w:rsidR="00566187" w:rsidRDefault="00566187" w:rsidP="00566187">
      <w:pPr>
        <w:spacing w:after="0" w:line="276" w:lineRule="auto"/>
        <w:ind w:left="142" w:firstLine="567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14:paraId="6021ACCD" w14:textId="77777777" w:rsidR="00566187" w:rsidRDefault="00566187" w:rsidP="00566187">
      <w:pPr>
        <w:spacing w:after="0" w:line="276" w:lineRule="auto"/>
        <w:ind w:left="142" w:firstLine="567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14:paraId="06EF252B" w14:textId="77777777" w:rsidR="00566187" w:rsidRPr="00CE6D04" w:rsidRDefault="00566187" w:rsidP="00566187">
      <w:pPr>
        <w:spacing w:after="0" w:line="276" w:lineRule="auto"/>
        <w:ind w:left="142" w:firstLine="567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566187" w:rsidRPr="003436C6" w14:paraId="16A40F85" w14:textId="77777777" w:rsidTr="00AF2D22">
        <w:tc>
          <w:tcPr>
            <w:tcW w:w="9526" w:type="dxa"/>
            <w:shd w:val="clear" w:color="auto" w:fill="auto"/>
          </w:tcPr>
          <w:p w14:paraId="1F719D4B" w14:textId="77777777" w:rsidR="00566187" w:rsidRDefault="00566187" w:rsidP="00AF2D22">
            <w:pPr>
              <w:pStyle w:val="a3"/>
              <w:tabs>
                <w:tab w:val="left" w:pos="539"/>
              </w:tabs>
              <w:spacing w:line="276" w:lineRule="auto"/>
              <w:jc w:val="both"/>
              <w:rPr>
                <w:rFonts w:ascii="Times New Roman" w:hAnsi="Times New Roman"/>
                <w:bCs/>
                <w:iCs/>
                <w:kern w:val="32"/>
                <w:lang w:val="ro-MD"/>
              </w:rPr>
            </w:pPr>
            <w:r w:rsidRPr="00E3556B">
              <w:rPr>
                <w:rFonts w:ascii="Times New Roman" w:hAnsi="Times New Roman" w:cs="Times New Roman"/>
                <w:b/>
                <w:color w:val="auto"/>
              </w:rPr>
              <w:tab/>
            </w:r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Microscopic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study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of sp. </w:t>
            </w:r>
            <w:r w:rsidRPr="00646C86">
              <w:rPr>
                <w:rFonts w:ascii="Times New Roman" w:hAnsi="Times New Roman"/>
                <w:bCs/>
                <w:i/>
                <w:kern w:val="32"/>
                <w:lang w:val="ro-MD"/>
              </w:rPr>
              <w:t xml:space="preserve">C. </w:t>
            </w:r>
            <w:proofErr w:type="spellStart"/>
            <w:r w:rsidRPr="00646C86">
              <w:rPr>
                <w:rFonts w:ascii="Times New Roman" w:hAnsi="Times New Roman"/>
                <w:bCs/>
                <w:i/>
                <w:kern w:val="32"/>
                <w:lang w:val="ro-MD"/>
              </w:rPr>
              <w:t>occidentalis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on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plant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organs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revealed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specific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structures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with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lastRenderedPageBreak/>
              <w:t xml:space="preserve">diagnostic, adaptive role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and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mode of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localization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.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Calcium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oxalate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crystals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(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druzy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and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prismatic);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long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and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horn-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shaped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non-glandular uni-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and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multicellular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trihomata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;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brownish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glands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;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mameliform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prominences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, para-,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aniso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-, tetra-,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anomochromatic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stomata.  The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positive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chemical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test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indicates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the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presence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of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anthraquinones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with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different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degree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of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expression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in: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roots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,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fruits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&gt;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seeds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, pericarp&gt;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leaves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,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stems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&gt;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flowers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. The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dosage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of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carotenoid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and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chlorophyll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pigments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in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ethanolic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and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hexane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extracts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shows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that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the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(mg%)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higher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content of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carotenoids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is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in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the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ethanolic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one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: 88.1 -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leaves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, 69.4 -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flowers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, 55.2 -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aerial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parts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, 18.8 -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fruits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in sp. </w:t>
            </w:r>
            <w:proofErr w:type="spellStart"/>
            <w:r w:rsidRPr="00215141">
              <w:rPr>
                <w:rFonts w:ascii="Times New Roman" w:hAnsi="Times New Roman"/>
                <w:bCs/>
                <w:i/>
                <w:kern w:val="32"/>
                <w:lang w:val="ro-MD"/>
              </w:rPr>
              <w:t>C.occidentalis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and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25.4 -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aerial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parts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in sp. </w:t>
            </w:r>
            <w:r w:rsidRPr="00215141">
              <w:rPr>
                <w:rFonts w:ascii="Times New Roman" w:hAnsi="Times New Roman"/>
                <w:bCs/>
                <w:i/>
                <w:kern w:val="32"/>
                <w:lang w:val="ro-MD"/>
              </w:rPr>
              <w:t xml:space="preserve">C. </w:t>
            </w:r>
            <w:proofErr w:type="spellStart"/>
            <w:r w:rsidRPr="00215141">
              <w:rPr>
                <w:rFonts w:ascii="Times New Roman" w:hAnsi="Times New Roman"/>
                <w:bCs/>
                <w:i/>
                <w:kern w:val="32"/>
                <w:lang w:val="ro-MD"/>
              </w:rPr>
              <w:t>acutifolia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.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Chlorophyll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a, b content in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ethanolic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extract (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respectively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): 7.5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and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3.5 -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leaves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, 3.7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and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1.9 -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aerial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parts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, 1.1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and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0.8 -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flowers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, 1.1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and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0.1 -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fruits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in sp.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C.occidentalis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and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2.2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and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1.3 -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aerial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parts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in sp. C.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acutifolia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.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Tannin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content (%)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is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different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: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aerial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parts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(8.57),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leaves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(7.21),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roots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and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fruits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(6.77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and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6.76),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and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in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flowers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(4.96) for sp.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C.occidentalis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and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in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fruits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(8.57),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leaves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(7.67) in </w:t>
            </w:r>
            <w:proofErr w:type="spellStart"/>
            <w:r w:rsidRPr="00215141">
              <w:rPr>
                <w:rFonts w:ascii="Times New Roman" w:hAnsi="Times New Roman"/>
                <w:bCs/>
                <w:i/>
                <w:kern w:val="32"/>
                <w:lang w:val="ro-MD"/>
              </w:rPr>
              <w:t>C.angustifolia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.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Qualitative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reactions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in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extracts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of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aerial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parts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in 3 ontogenetic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phases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in sp. P. incarnata denote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the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presence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of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flavonoids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,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alkaloids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,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tannins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and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saponins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. The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highest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total (mg/g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dry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extract) of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polyphenols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was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identified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at 740 nm: maximum in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aerial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parts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extract,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fruitification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phase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(11.65),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followed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by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flowering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(9.79)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and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budding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(6.92).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Flavonoid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content (%)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was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determined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at λ 412 nm,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rutozide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equivalent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in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the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dry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ethanolic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extract of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aerial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parts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: 0.34 -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buttoning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phase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, 0.36 -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flowering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and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0.33 -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fruitifications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.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Plants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sp. C.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occidentalis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resists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the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action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of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unfavourable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factors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in Moldova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by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the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complex of adaptive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structures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(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calyx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oxalate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crystals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, 4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types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of stomata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and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brownish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>glands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lang w:val="ro-MD"/>
              </w:rPr>
              <w:t xml:space="preserve">). </w:t>
            </w:r>
          </w:p>
          <w:p w14:paraId="64AC0256" w14:textId="77777777" w:rsidR="00566187" w:rsidRPr="00646C86" w:rsidRDefault="00566187" w:rsidP="00AF2D22">
            <w:pPr>
              <w:spacing w:after="0" w:line="276" w:lineRule="auto"/>
              <w:jc w:val="both"/>
              <w:rPr>
                <w:iCs/>
                <w:color w:val="FF0000"/>
              </w:rPr>
            </w:pPr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The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phytochemical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 data for sp.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C.</w:t>
            </w:r>
            <w:r w:rsidRPr="00EF4D26">
              <w:rPr>
                <w:rFonts w:ascii="Times New Roman" w:hAnsi="Times New Roman"/>
                <w:bCs/>
                <w:i/>
                <w:kern w:val="32"/>
                <w:sz w:val="24"/>
                <w:szCs w:val="24"/>
                <w:lang w:val="ro-MD"/>
              </w:rPr>
              <w:t>occidentalis</w:t>
            </w:r>
            <w:proofErr w:type="spellEnd"/>
            <w:r w:rsidRPr="00EF4D26">
              <w:rPr>
                <w:rFonts w:ascii="Times New Roman" w:hAnsi="Times New Roman"/>
                <w:bCs/>
                <w:i/>
                <w:kern w:val="32"/>
                <w:sz w:val="24"/>
                <w:szCs w:val="24"/>
                <w:lang w:val="ro-MD"/>
              </w:rPr>
              <w:t>,</w:t>
            </w:r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C.</w:t>
            </w:r>
            <w:r w:rsidRPr="00EF4D26">
              <w:rPr>
                <w:rFonts w:ascii="Times New Roman" w:hAnsi="Times New Roman"/>
                <w:bCs/>
                <w:i/>
                <w:kern w:val="32"/>
                <w:sz w:val="24"/>
                <w:szCs w:val="24"/>
                <w:lang w:val="ro-MD"/>
              </w:rPr>
              <w:t>acutifolia</w:t>
            </w:r>
            <w:proofErr w:type="spellEnd"/>
            <w:r w:rsidRPr="00EF4D26">
              <w:rPr>
                <w:rFonts w:ascii="Times New Roman" w:hAnsi="Times New Roman"/>
                <w:bCs/>
                <w:i/>
                <w:kern w:val="32"/>
                <w:sz w:val="24"/>
                <w:szCs w:val="24"/>
                <w:lang w:val="ro-MD"/>
              </w:rPr>
              <w:t>,</w:t>
            </w:r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P</w:t>
            </w:r>
            <w:r w:rsidRPr="00EF4D26">
              <w:rPr>
                <w:rFonts w:ascii="Times New Roman" w:hAnsi="Times New Roman"/>
                <w:bCs/>
                <w:i/>
                <w:kern w:val="32"/>
                <w:sz w:val="24"/>
                <w:szCs w:val="24"/>
                <w:lang w:val="ro-MD"/>
              </w:rPr>
              <w:t>.incarnata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,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cultivated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 in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steppe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 climate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conditions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 of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the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R.Moldova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 serve as an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argued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reference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 for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differentiated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valorization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according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to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plant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 organ, ontogenetic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phase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and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chemical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 compound: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from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 sp. C.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occidentalis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 -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roots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and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fruits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 as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anthraquinones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;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leaves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and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flowers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 -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carotenoids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;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leaves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and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aerial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parts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 -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chlorophylls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a,b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and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tannins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;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and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from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 sp.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C.acutifolia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 -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fruits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and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leaves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 for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anthraquinones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and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tannins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.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From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 sp.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P.incarnata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 it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is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recommended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to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use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the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aerial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parts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 in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the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fruitification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phase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 as a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source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 of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polyphenols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,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and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 in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the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budding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 xml:space="preserve"> - </w:t>
            </w:r>
            <w:proofErr w:type="spellStart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flavonoids</w:t>
            </w:r>
            <w:proofErr w:type="spellEnd"/>
            <w:r w:rsidRPr="00646C86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val="ro-MD"/>
              </w:rPr>
              <w:t>.</w:t>
            </w:r>
            <w:r w:rsidRPr="00646C86">
              <w:rPr>
                <w:rFonts w:ascii="Times New Roman" w:hAnsi="Times New Roman"/>
                <w:bCs/>
                <w:iCs/>
                <w:color w:val="FF0000"/>
                <w:kern w:val="32"/>
                <w:sz w:val="24"/>
                <w:szCs w:val="24"/>
                <w:lang w:val="ro-MD"/>
              </w:rPr>
              <w:t>.</w:t>
            </w:r>
          </w:p>
          <w:p w14:paraId="35E29102" w14:textId="77777777" w:rsidR="00566187" w:rsidRDefault="00566187" w:rsidP="00AF2D22">
            <w:pPr>
              <w:keepNext/>
              <w:shd w:val="clear" w:color="auto" w:fill="FFFFFF"/>
              <w:spacing w:after="0" w:line="276" w:lineRule="auto"/>
              <w:ind w:firstLine="31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val="en-GB"/>
              </w:rPr>
            </w:pPr>
            <w:r w:rsidRPr="00841EEA">
              <w:rPr>
                <w:rFonts w:ascii="Times New Roman" w:hAnsi="Times New Roman"/>
                <w:kern w:val="32"/>
                <w:sz w:val="24"/>
                <w:szCs w:val="24"/>
                <w:lang w:val="en-GB"/>
              </w:rPr>
              <w:t xml:space="preserve">The early-blooming cultivar </w:t>
            </w:r>
            <w:proofErr w:type="spellStart"/>
            <w:r w:rsidRPr="00841EEA">
              <w:rPr>
                <w:rFonts w:ascii="Times New Roman" w:hAnsi="Times New Roman"/>
                <w:bCs/>
                <w:iCs/>
                <w:sz w:val="24"/>
                <w:szCs w:val="24"/>
                <w:lang w:val="en-GB"/>
              </w:rPr>
              <w:t>Ambriela</w:t>
            </w:r>
            <w:proofErr w:type="spellEnd"/>
            <w:r w:rsidRPr="00841EEA">
              <w:rPr>
                <w:rFonts w:ascii="Times New Roman" w:hAnsi="Times New Roman"/>
                <w:bCs/>
                <w:iCs/>
                <w:sz w:val="24"/>
                <w:szCs w:val="24"/>
                <w:lang w:val="en-GB"/>
              </w:rPr>
              <w:t xml:space="preserve"> of </w:t>
            </w:r>
            <w:r w:rsidRPr="00841EE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GB"/>
              </w:rPr>
              <w:t>Salvia sclarea</w:t>
            </w:r>
            <w:r w:rsidRPr="00841EEA">
              <w:rPr>
                <w:rFonts w:ascii="Times New Roman" w:hAnsi="Times New Roman"/>
                <w:bCs/>
                <w:iCs/>
                <w:sz w:val="24"/>
                <w:szCs w:val="24"/>
                <w:lang w:val="en-GB"/>
              </w:rPr>
              <w:t xml:space="preserve"> was patented, </w:t>
            </w:r>
            <w:r w:rsidRPr="00841EEA">
              <w:rPr>
                <w:rFonts w:ascii="Times New Roman" w:hAnsi="Times New Roman"/>
                <w:b/>
                <w:iCs/>
                <w:sz w:val="24"/>
                <w:szCs w:val="24"/>
                <w:lang w:val="en-GB"/>
              </w:rPr>
              <w:t>MD 392/ 2022.04.30.</w:t>
            </w:r>
          </w:p>
          <w:p w14:paraId="4FE1C58E" w14:textId="77777777" w:rsidR="00566187" w:rsidRPr="00841EEA" w:rsidRDefault="00566187" w:rsidP="00AF2D22">
            <w:pPr>
              <w:spacing w:after="0" w:line="276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en-GB"/>
              </w:rPr>
            </w:pPr>
            <w:r w:rsidRPr="00841EEA">
              <w:rPr>
                <w:rFonts w:ascii="Times New Roman" w:hAnsi="Times New Roman"/>
                <w:kern w:val="32"/>
                <w:sz w:val="24"/>
                <w:szCs w:val="24"/>
                <w:lang w:val="en-GB"/>
              </w:rPr>
              <w:t xml:space="preserve">The creation of new cultivars of </w:t>
            </w:r>
            <w:r w:rsidRPr="00841EEA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Thymus vulgaris x </w:t>
            </w:r>
            <w:proofErr w:type="spellStart"/>
            <w:r w:rsidRPr="00841EEA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citriodorus</w:t>
            </w:r>
            <w:proofErr w:type="spellEnd"/>
            <w:r w:rsidRPr="00841EEA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841EEA">
              <w:rPr>
                <w:rFonts w:ascii="Times New Roman" w:hAnsi="Times New Roman"/>
                <w:sz w:val="24"/>
                <w:szCs w:val="24"/>
                <w:lang w:val="en-GB"/>
              </w:rPr>
              <w:t>Pers.(</w:t>
            </w:r>
            <w:proofErr w:type="spellStart"/>
            <w:proofErr w:type="gramEnd"/>
            <w:r w:rsidRPr="00841EEA">
              <w:rPr>
                <w:rFonts w:ascii="Times New Roman" w:hAnsi="Times New Roman"/>
                <w:sz w:val="24"/>
                <w:szCs w:val="24"/>
                <w:lang w:val="en-GB"/>
              </w:rPr>
              <w:t>Schreb</w:t>
            </w:r>
            <w:proofErr w:type="spellEnd"/>
            <w:r w:rsidRPr="00841E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.) and </w:t>
            </w:r>
            <w:proofErr w:type="spellStart"/>
            <w:r w:rsidRPr="00841EEA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Ocimum</w:t>
            </w:r>
            <w:proofErr w:type="spellEnd"/>
            <w:r w:rsidRPr="00841EEA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1EEA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basilicum</w:t>
            </w:r>
            <w:proofErr w:type="spellEnd"/>
            <w:r w:rsidRPr="00841E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841EEA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var. </w:t>
            </w:r>
            <w:proofErr w:type="spellStart"/>
            <w:r w:rsidRPr="00841EEA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cinnamonete</w:t>
            </w:r>
            <w:proofErr w:type="spellEnd"/>
            <w:r w:rsidRPr="00841EEA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rubrum</w:t>
            </w:r>
            <w:r w:rsidRPr="00841EEA">
              <w:rPr>
                <w:rFonts w:ascii="Times New Roman" w:hAnsi="Times New Roman"/>
                <w:kern w:val="32"/>
                <w:sz w:val="24"/>
                <w:szCs w:val="24"/>
                <w:lang w:val="en-GB"/>
              </w:rPr>
              <w:t xml:space="preserve"> has been completed.</w:t>
            </w:r>
          </w:p>
          <w:p w14:paraId="2364AB89" w14:textId="77777777" w:rsidR="00566187" w:rsidRPr="00841EEA" w:rsidRDefault="00566187" w:rsidP="00AF2D2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41EEA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GB"/>
              </w:rPr>
              <w:t xml:space="preserve">Lily </w:t>
            </w:r>
            <w:proofErr w:type="spellStart"/>
            <w:r w:rsidRPr="00841EEA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GB"/>
              </w:rPr>
              <w:t>roz</w:t>
            </w:r>
            <w:proofErr w:type="spellEnd"/>
            <w:r w:rsidRPr="00841EEA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GB"/>
              </w:rPr>
              <w:t>,</w:t>
            </w:r>
            <w:r w:rsidRPr="00841E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 new cultivar of </w:t>
            </w:r>
            <w:r w:rsidRPr="00841EEA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Thymus vulgaris x </w:t>
            </w:r>
            <w:proofErr w:type="spellStart"/>
            <w:r w:rsidRPr="00841EEA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citriodorus</w:t>
            </w:r>
            <w:proofErr w:type="spellEnd"/>
            <w:r w:rsidRPr="00841EEA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841EEA">
              <w:rPr>
                <w:rFonts w:ascii="Times New Roman" w:hAnsi="Times New Roman"/>
                <w:sz w:val="24"/>
                <w:szCs w:val="24"/>
                <w:lang w:val="en-GB"/>
              </w:rPr>
              <w:t>Pers.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841EEA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proofErr w:type="spellStart"/>
            <w:r w:rsidRPr="00841EEA">
              <w:rPr>
                <w:rFonts w:ascii="Times New Roman" w:hAnsi="Times New Roman"/>
                <w:sz w:val="24"/>
                <w:szCs w:val="24"/>
                <w:lang w:val="en-GB"/>
              </w:rPr>
              <w:t>Schreb</w:t>
            </w:r>
            <w:proofErr w:type="spellEnd"/>
            <w:r w:rsidRPr="00841EEA">
              <w:rPr>
                <w:rFonts w:ascii="Times New Roman" w:hAnsi="Times New Roman"/>
                <w:sz w:val="24"/>
                <w:szCs w:val="24"/>
                <w:lang w:val="en-GB"/>
              </w:rPr>
              <w:t>.)</w:t>
            </w:r>
            <w:r w:rsidRPr="00841EEA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. </w:t>
            </w:r>
            <w:r w:rsidRPr="00841EEA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Quality indices</w:t>
            </w:r>
            <w:r w:rsidRPr="00841E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essential oil content 0.326%, (moisture 60%); 1.247% dry matter. </w:t>
            </w:r>
            <w:r w:rsidRPr="00841EEA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Productivity indices</w:t>
            </w:r>
            <w:r w:rsidRPr="00841EEA">
              <w:rPr>
                <w:rFonts w:ascii="Times New Roman" w:hAnsi="Times New Roman"/>
                <w:sz w:val="24"/>
                <w:szCs w:val="24"/>
                <w:lang w:val="en-GB"/>
              </w:rPr>
              <w:t>: the average production of fresh raw material – 4.264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  <w:r w:rsidRPr="00841E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t/ha, pharmaceutical </w:t>
            </w:r>
            <w:proofErr w:type="spellStart"/>
            <w:r w:rsidRPr="00841EEA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herba</w:t>
            </w:r>
            <w:proofErr w:type="spellEnd"/>
            <w:r w:rsidRPr="00841EEA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841EEA">
              <w:rPr>
                <w:rFonts w:ascii="Times New Roman" w:hAnsi="Times New Roman"/>
                <w:sz w:val="24"/>
                <w:szCs w:val="24"/>
                <w:lang w:val="en-GB"/>
              </w:rPr>
              <w:t>– 1.344 t/ha. Essential oil production – 13.9 kg/ha. Yield: 3.26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  <w:r w:rsidRPr="00841EEA">
              <w:rPr>
                <w:rFonts w:ascii="Times New Roman" w:hAnsi="Times New Roman"/>
                <w:sz w:val="24"/>
                <w:szCs w:val="24"/>
                <w:lang w:val="en-GB"/>
              </w:rPr>
              <w:t>kg essential oil / 1 t raw material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  <w:r>
              <w:rPr>
                <w:rFonts w:ascii="Times New Roman" w:eastAsia="Malgun Gothic" w:hAnsi="Times New Roman"/>
                <w:sz w:val="24"/>
                <w:szCs w:val="24"/>
                <w:lang w:eastAsia="ko-KR"/>
              </w:rPr>
              <w:t xml:space="preserve">A </w:t>
            </w:r>
            <w:r w:rsidRPr="00AE2DE1">
              <w:rPr>
                <w:rFonts w:ascii="Times New Roman" w:eastAsia="Malgun Gothic" w:hAnsi="Times New Roman"/>
                <w:sz w:val="24"/>
                <w:szCs w:val="24"/>
                <w:lang w:eastAsia="ko-KR"/>
              </w:rPr>
              <w:t>patent application</w:t>
            </w:r>
            <w:r>
              <w:rPr>
                <w:rFonts w:ascii="Times New Roman" w:eastAsia="Malgun Gothic" w:hAnsi="Times New Roman"/>
                <w:sz w:val="24"/>
                <w:szCs w:val="24"/>
                <w:lang w:eastAsia="ko-KR"/>
              </w:rPr>
              <w:t xml:space="preserve"> has been submitted to the State Agency on Intellectual Property (AGEPI), no.580 of </w:t>
            </w:r>
            <w:r w:rsidRPr="00841EEA">
              <w:rPr>
                <w:rFonts w:ascii="Times New Roman" w:hAnsi="Times New Roman"/>
                <w:sz w:val="24"/>
                <w:szCs w:val="24"/>
                <w:lang w:val="en-GB"/>
              </w:rPr>
              <w:t>20.06.2022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; </w:t>
            </w:r>
            <w:r w:rsidRPr="00AE2DE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Application for registration in the State Register </w:t>
            </w:r>
            <w:r w:rsidRPr="00841E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CSTSP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no</w:t>
            </w:r>
            <w:r w:rsidRPr="00841E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2365085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of </w:t>
            </w:r>
            <w:r w:rsidRPr="00841EEA">
              <w:rPr>
                <w:rFonts w:ascii="Times New Roman" w:hAnsi="Times New Roman"/>
                <w:sz w:val="24"/>
                <w:szCs w:val="24"/>
                <w:lang w:val="en-GB"/>
              </w:rPr>
              <w:t>20.06.2022.</w:t>
            </w:r>
          </w:p>
          <w:p w14:paraId="68155D2A" w14:textId="77777777" w:rsidR="00566187" w:rsidRPr="00646C86" w:rsidRDefault="00566187" w:rsidP="00AF2D22">
            <w:pPr>
              <w:spacing w:after="0" w:line="276" w:lineRule="auto"/>
              <w:jc w:val="both"/>
              <w:rPr>
                <w:rFonts w:ascii="Times New Roman" w:hAnsi="Times New Roman"/>
                <w:bCs/>
                <w:i/>
                <w:kern w:val="32"/>
                <w:sz w:val="24"/>
                <w:szCs w:val="24"/>
                <w:lang w:val="en-GB"/>
              </w:rPr>
            </w:pPr>
            <w:proofErr w:type="spellStart"/>
            <w:r w:rsidRPr="00841EEA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GB"/>
              </w:rPr>
              <w:t>Picant</w:t>
            </w:r>
            <w:proofErr w:type="spellEnd"/>
            <w:r w:rsidRPr="00841EEA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GB"/>
              </w:rPr>
              <w:t xml:space="preserve"> de </w:t>
            </w:r>
            <w:proofErr w:type="spellStart"/>
            <w:r w:rsidRPr="00841EEA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GB"/>
              </w:rPr>
              <w:t>grădină</w:t>
            </w:r>
            <w:proofErr w:type="spellEnd"/>
            <w:r w:rsidRPr="00841EEA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GB"/>
              </w:rPr>
              <w:t>,</w:t>
            </w:r>
            <w:r w:rsidRPr="00841EEA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 cultivar of</w:t>
            </w:r>
            <w:r w:rsidRPr="00841EEA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1EEA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Ocimum</w:t>
            </w:r>
            <w:proofErr w:type="spellEnd"/>
            <w:r w:rsidRPr="00841EEA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1EEA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basilicum</w:t>
            </w:r>
            <w:proofErr w:type="spellEnd"/>
            <w:r w:rsidRPr="00841E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841EEA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var. </w:t>
            </w:r>
            <w:proofErr w:type="spellStart"/>
            <w:r w:rsidRPr="00841EEA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cinnamonete</w:t>
            </w:r>
            <w:proofErr w:type="spellEnd"/>
            <w:r w:rsidRPr="00841EEA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rubrum</w:t>
            </w:r>
            <w:r w:rsidRPr="00841E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  <w:r w:rsidRPr="00841EEA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Quality indices</w:t>
            </w:r>
            <w:r w:rsidRPr="00841EEA">
              <w:rPr>
                <w:rFonts w:ascii="Times New Roman" w:hAnsi="Times New Roman"/>
                <w:sz w:val="24"/>
                <w:szCs w:val="24"/>
                <w:lang w:val="en-GB"/>
              </w:rPr>
              <w:t>: essential oil content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in the fresh mass </w:t>
            </w:r>
            <w:r w:rsidRPr="00841EEA">
              <w:rPr>
                <w:rFonts w:ascii="Times New Roman" w:hAnsi="Times New Roman"/>
                <w:sz w:val="24"/>
                <w:szCs w:val="24"/>
                <w:lang w:val="en-GB"/>
              </w:rPr>
              <w:t>– 0.128%,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recalculated for dry matter </w:t>
            </w:r>
            <w:r w:rsidRPr="00841EEA">
              <w:rPr>
                <w:rFonts w:ascii="Times New Roman" w:hAnsi="Times New Roman"/>
                <w:sz w:val="24"/>
                <w:szCs w:val="24"/>
                <w:lang w:val="en-GB"/>
              </w:rPr>
              <w:t>– 0.641%.</w:t>
            </w:r>
            <w:r w:rsidRPr="007F6B4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r w:rsidRPr="00841EEA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Productivity indices</w:t>
            </w:r>
            <w:r w:rsidRPr="00841EEA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  <w:r w:rsidRPr="007F6B4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841EEA">
              <w:rPr>
                <w:rFonts w:ascii="Times New Roman" w:hAnsi="Times New Roman"/>
                <w:sz w:val="24"/>
                <w:szCs w:val="24"/>
                <w:lang w:val="en-GB"/>
              </w:rPr>
              <w:t>fresh raw material –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841EEA">
              <w:rPr>
                <w:rFonts w:ascii="Times New Roman" w:hAnsi="Times New Roman"/>
                <w:sz w:val="24"/>
                <w:szCs w:val="24"/>
                <w:lang w:val="en-GB"/>
              </w:rPr>
              <w:t>10.8 t/ha.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Productivity of </w:t>
            </w:r>
            <w:r w:rsidRPr="00841E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pharmaceutical </w:t>
            </w:r>
            <w:proofErr w:type="spellStart"/>
            <w:r w:rsidRPr="00841EEA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herba</w:t>
            </w:r>
            <w:proofErr w:type="spellEnd"/>
            <w:r w:rsidRPr="00841EEA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841EEA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841EEA">
              <w:rPr>
                <w:rFonts w:ascii="Times New Roman" w:hAnsi="Times New Roman"/>
                <w:sz w:val="24"/>
                <w:szCs w:val="24"/>
                <w:lang w:val="en-GB"/>
              </w:rPr>
              <w:t>2.1 t/ha.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Production of essential oil </w:t>
            </w:r>
            <w:r w:rsidRPr="00841EEA">
              <w:rPr>
                <w:rFonts w:ascii="Times New Roman" w:hAnsi="Times New Roman"/>
                <w:sz w:val="24"/>
                <w:szCs w:val="24"/>
                <w:lang w:val="en-GB"/>
              </w:rPr>
              <w:t>– 9.99 kg/ha.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Yield: </w:t>
            </w:r>
            <w:r w:rsidRPr="00841EEA">
              <w:rPr>
                <w:rFonts w:ascii="Times New Roman" w:hAnsi="Times New Roman"/>
                <w:sz w:val="24"/>
                <w:szCs w:val="24"/>
                <w:lang w:val="en-GB"/>
              </w:rPr>
              <w:t>1.28 kg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essential oil / 1 t raw material. </w:t>
            </w:r>
            <w:r>
              <w:rPr>
                <w:rFonts w:ascii="Times New Roman" w:eastAsia="Malgun Gothic" w:hAnsi="Times New Roman"/>
                <w:sz w:val="24"/>
                <w:szCs w:val="24"/>
                <w:lang w:eastAsia="ko-KR"/>
              </w:rPr>
              <w:t xml:space="preserve">A </w:t>
            </w:r>
            <w:r w:rsidRPr="00AE2DE1">
              <w:rPr>
                <w:rFonts w:ascii="Times New Roman" w:eastAsia="Malgun Gothic" w:hAnsi="Times New Roman"/>
                <w:sz w:val="24"/>
                <w:szCs w:val="24"/>
                <w:lang w:eastAsia="ko-KR"/>
              </w:rPr>
              <w:t>patent application</w:t>
            </w:r>
            <w:r>
              <w:rPr>
                <w:rFonts w:ascii="Times New Roman" w:eastAsia="Malgun Gothic" w:hAnsi="Times New Roman"/>
                <w:sz w:val="24"/>
                <w:szCs w:val="24"/>
                <w:lang w:eastAsia="ko-KR"/>
              </w:rPr>
              <w:t xml:space="preserve"> has been submitted to the State Agency on Intellectual Property (AGEPI), no. 581 of </w:t>
            </w:r>
            <w:r w:rsidRPr="00841EEA">
              <w:rPr>
                <w:rFonts w:ascii="Times New Roman" w:hAnsi="Times New Roman"/>
                <w:sz w:val="24"/>
                <w:szCs w:val="24"/>
                <w:lang w:val="en-GB"/>
              </w:rPr>
              <w:t>20.06.2022;</w:t>
            </w:r>
            <w:r w:rsidRPr="00163DD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AE2DE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Application for registration in the State Register </w:t>
            </w:r>
            <w:r w:rsidRPr="00841E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CSTSP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no</w:t>
            </w:r>
            <w:r w:rsidRPr="00841EEA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Pr="00163DD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841E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0785084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of</w:t>
            </w:r>
            <w:r w:rsidRPr="00841E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20.06.2022</w:t>
            </w:r>
          </w:p>
        </w:tc>
      </w:tr>
    </w:tbl>
    <w:p w14:paraId="762D0454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87"/>
    <w:rsid w:val="00566187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5EA5"/>
  <w15:chartTrackingRefBased/>
  <w15:docId w15:val="{22DDE2E5-BD03-4609-A8F3-138C28F0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187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6618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o-RO" w:eastAsia="ro-RO" w:bidi="ro-RO"/>
    </w:rPr>
  </w:style>
  <w:style w:type="character" w:customStyle="1" w:styleId="a4">
    <w:name w:val="Без интервала Знак"/>
    <w:link w:val="a3"/>
    <w:uiPriority w:val="99"/>
    <w:rsid w:val="00566187"/>
    <w:rPr>
      <w:rFonts w:ascii="Microsoft Sans Serif" w:eastAsia="Microsoft Sans Serif" w:hAnsi="Microsoft Sans Serif" w:cs="Microsoft Sans Serif"/>
      <w:color w:val="000000"/>
      <w:sz w:val="24"/>
      <w:szCs w:val="24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1142</Words>
  <Characters>6511</Characters>
  <Application>Microsoft Office Word</Application>
  <DocSecurity>0</DocSecurity>
  <Lines>54</Lines>
  <Paragraphs>15</Paragraphs>
  <ScaleCrop>false</ScaleCrop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eugendesk@hotmail.com</dc:creator>
  <cp:keywords/>
  <dc:description/>
  <cp:lastModifiedBy>eugendesk@hotmail.com</cp:lastModifiedBy>
  <cp:revision>1</cp:revision>
  <dcterms:created xsi:type="dcterms:W3CDTF">2022-11-18T12:17:00Z</dcterms:created>
  <dcterms:modified xsi:type="dcterms:W3CDTF">2022-11-18T12:21:00Z</dcterms:modified>
</cp:coreProperties>
</file>