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615B" w14:textId="77777777" w:rsidR="00684DD7" w:rsidRDefault="00684DD7" w:rsidP="00684DD7">
      <w:pPr>
        <w:jc w:val="center"/>
        <w:rPr>
          <w:b/>
          <w:bCs/>
          <w:i/>
          <w:iCs/>
          <w:sz w:val="28"/>
          <w:szCs w:val="28"/>
          <w:lang w:val="ro-MD"/>
        </w:rPr>
      </w:pPr>
    </w:p>
    <w:p w14:paraId="24855A04" w14:textId="77777777" w:rsidR="00684DD7" w:rsidRPr="00684DD7" w:rsidRDefault="00684DD7" w:rsidP="00684DD7">
      <w:pPr>
        <w:jc w:val="center"/>
        <w:rPr>
          <w:b/>
          <w:bCs/>
          <w:sz w:val="28"/>
          <w:szCs w:val="28"/>
          <w:lang w:val="ro-MD"/>
        </w:rPr>
      </w:pPr>
      <w:r w:rsidRPr="00684DD7">
        <w:rPr>
          <w:b/>
          <w:bCs/>
          <w:sz w:val="28"/>
          <w:szCs w:val="28"/>
          <w:lang w:val="ro-MD"/>
        </w:rPr>
        <w:t xml:space="preserve">REZUMATUL RAPORTULUI ȘTIINȚIFIC </w:t>
      </w:r>
    </w:p>
    <w:p w14:paraId="233214A9" w14:textId="15ABDB23" w:rsidR="00684DD7" w:rsidRDefault="00684DD7" w:rsidP="00684DD7">
      <w:pPr>
        <w:jc w:val="center"/>
        <w:rPr>
          <w:b/>
          <w:bCs/>
          <w:i/>
          <w:iCs/>
          <w:sz w:val="28"/>
          <w:szCs w:val="28"/>
          <w:lang w:val="ro-MD"/>
        </w:rPr>
      </w:pPr>
      <w:r>
        <w:rPr>
          <w:b/>
          <w:bCs/>
          <w:i/>
          <w:iCs/>
          <w:sz w:val="28"/>
          <w:szCs w:val="28"/>
          <w:lang w:val="ro-MD"/>
        </w:rPr>
        <w:t>pentru anul 2022</w:t>
      </w:r>
    </w:p>
    <w:p w14:paraId="274DD847" w14:textId="77777777" w:rsidR="00684DD7" w:rsidRDefault="00684DD7" w:rsidP="00684DD7">
      <w:pPr>
        <w:jc w:val="center"/>
        <w:rPr>
          <w:b/>
          <w:bCs/>
          <w:i/>
          <w:iCs/>
          <w:sz w:val="28"/>
          <w:szCs w:val="28"/>
          <w:lang w:val="ro-MD"/>
        </w:rPr>
      </w:pPr>
    </w:p>
    <w:p w14:paraId="47EAC231" w14:textId="457062CF" w:rsidR="00684DD7" w:rsidRPr="00521047" w:rsidRDefault="002063D3" w:rsidP="00684DD7">
      <w:pPr>
        <w:jc w:val="center"/>
        <w:rPr>
          <w:b/>
          <w:sz w:val="28"/>
          <w:szCs w:val="28"/>
        </w:rPr>
      </w:pPr>
      <w:r w:rsidRPr="00521047">
        <w:rPr>
          <w:b/>
          <w:bCs/>
          <w:sz w:val="28"/>
          <w:szCs w:val="28"/>
        </w:rPr>
        <w:t>20.80009.8007.30</w:t>
      </w:r>
    </w:p>
    <w:p w14:paraId="1428B323" w14:textId="038B6E7A" w:rsidR="00684DD7" w:rsidRPr="00521047" w:rsidRDefault="002063D3" w:rsidP="00684DD7">
      <w:pPr>
        <w:jc w:val="center"/>
        <w:rPr>
          <w:b/>
          <w:sz w:val="28"/>
          <w:szCs w:val="28"/>
          <w:lang w:val="ro-MD"/>
        </w:rPr>
      </w:pPr>
      <w:r w:rsidRPr="00521047">
        <w:rPr>
          <w:b/>
          <w:bCs/>
          <w:sz w:val="28"/>
          <w:szCs w:val="28"/>
          <w:lang w:val="ro-MD"/>
        </w:rPr>
        <w:t xml:space="preserve"> „Tehnologii noi patogenetic argumentate în tratamentul chirurgical complex miniminvaziv laparo-endoscopic și endovascular al pacienților cu complicații potențial letale ale cirozei hepatice.”</w:t>
      </w:r>
    </w:p>
    <w:p w14:paraId="668DF62D" w14:textId="77777777" w:rsidR="00684DD7" w:rsidRPr="00521047" w:rsidRDefault="00684DD7" w:rsidP="00684DD7">
      <w:pPr>
        <w:jc w:val="center"/>
        <w:rPr>
          <w:b/>
          <w:bCs/>
          <w:i/>
          <w:iCs/>
          <w:sz w:val="28"/>
          <w:szCs w:val="28"/>
          <w:lang w:val="ro-MD"/>
        </w:rPr>
      </w:pPr>
    </w:p>
    <w:p w14:paraId="37EE20E2" w14:textId="77777777" w:rsidR="00521047" w:rsidRDefault="00684DD7" w:rsidP="00684DD7">
      <w:pPr>
        <w:jc w:val="center"/>
        <w:rPr>
          <w:b/>
          <w:bCs/>
          <w:i/>
          <w:iCs/>
          <w:sz w:val="28"/>
          <w:szCs w:val="28"/>
          <w:lang w:val="ro-MD"/>
        </w:rPr>
      </w:pPr>
      <w:r w:rsidRPr="00521047">
        <w:rPr>
          <w:b/>
          <w:bCs/>
          <w:i/>
          <w:iCs/>
          <w:sz w:val="28"/>
          <w:szCs w:val="28"/>
          <w:lang w:val="ro-MD"/>
        </w:rPr>
        <w:t>Programul de Stat</w:t>
      </w:r>
    </w:p>
    <w:p w14:paraId="3C0C22B6" w14:textId="033589A5" w:rsidR="00684DD7" w:rsidRPr="00521047" w:rsidRDefault="00684DD7" w:rsidP="00684DD7">
      <w:pPr>
        <w:jc w:val="center"/>
        <w:rPr>
          <w:b/>
          <w:sz w:val="28"/>
          <w:szCs w:val="28"/>
          <w:lang w:val="ro-MD"/>
        </w:rPr>
      </w:pPr>
      <w:r w:rsidRPr="00521047">
        <w:rPr>
          <w:b/>
          <w:bCs/>
          <w:i/>
          <w:iCs/>
          <w:sz w:val="28"/>
          <w:szCs w:val="28"/>
          <w:lang w:val="x-none"/>
        </w:rPr>
        <w:t>Director</w:t>
      </w:r>
      <w:r w:rsidRPr="00521047">
        <w:rPr>
          <w:b/>
          <w:bCs/>
          <w:i/>
          <w:iCs/>
          <w:sz w:val="28"/>
          <w:szCs w:val="28"/>
          <w:lang w:val="ro-MD"/>
        </w:rPr>
        <w:t xml:space="preserve"> de proiect</w:t>
      </w:r>
      <w:r w:rsidR="001C63FC" w:rsidRPr="00521047">
        <w:rPr>
          <w:b/>
          <w:bCs/>
          <w:i/>
          <w:iCs/>
          <w:sz w:val="28"/>
          <w:szCs w:val="28"/>
          <w:lang w:val="ro-MD"/>
        </w:rPr>
        <w:t xml:space="preserve"> – dr.</w:t>
      </w:r>
      <w:r w:rsidR="00521047">
        <w:rPr>
          <w:b/>
          <w:bCs/>
          <w:i/>
          <w:iCs/>
          <w:sz w:val="28"/>
          <w:szCs w:val="28"/>
          <w:lang w:val="ro-MD"/>
        </w:rPr>
        <w:t xml:space="preserve"> </w:t>
      </w:r>
      <w:proofErr w:type="spellStart"/>
      <w:r w:rsidR="001C63FC" w:rsidRPr="00521047">
        <w:rPr>
          <w:b/>
          <w:bCs/>
          <w:i/>
          <w:iCs/>
          <w:sz w:val="28"/>
          <w:szCs w:val="28"/>
          <w:lang w:val="ro-MD"/>
        </w:rPr>
        <w:t>hab</w:t>
      </w:r>
      <w:proofErr w:type="spellEnd"/>
      <w:r w:rsidR="001C63FC" w:rsidRPr="00521047">
        <w:rPr>
          <w:b/>
          <w:bCs/>
          <w:i/>
          <w:iCs/>
          <w:sz w:val="28"/>
          <w:szCs w:val="28"/>
          <w:lang w:val="ro-MD"/>
        </w:rPr>
        <w:t>.</w:t>
      </w:r>
      <w:r w:rsidR="00521047">
        <w:rPr>
          <w:b/>
          <w:bCs/>
          <w:i/>
          <w:iCs/>
          <w:sz w:val="28"/>
          <w:szCs w:val="28"/>
          <w:lang w:val="ro-MD"/>
        </w:rPr>
        <w:t xml:space="preserve"> </w:t>
      </w:r>
      <w:r w:rsidR="001C63FC" w:rsidRPr="00521047">
        <w:rPr>
          <w:b/>
          <w:bCs/>
          <w:i/>
          <w:iCs/>
          <w:sz w:val="28"/>
          <w:szCs w:val="28"/>
          <w:lang w:val="ro-MD"/>
        </w:rPr>
        <w:t>șt.</w:t>
      </w:r>
      <w:r w:rsidR="00521047">
        <w:rPr>
          <w:b/>
          <w:bCs/>
          <w:i/>
          <w:iCs/>
          <w:sz w:val="28"/>
          <w:szCs w:val="28"/>
          <w:lang w:val="ro-MD"/>
        </w:rPr>
        <w:t xml:space="preserve"> </w:t>
      </w:r>
      <w:r w:rsidR="001C63FC" w:rsidRPr="00521047">
        <w:rPr>
          <w:b/>
          <w:bCs/>
          <w:i/>
          <w:iCs/>
          <w:sz w:val="28"/>
          <w:szCs w:val="28"/>
          <w:lang w:val="ro-MD"/>
        </w:rPr>
        <w:t>med. Gheo</w:t>
      </w:r>
      <w:r w:rsidR="002063D3" w:rsidRPr="00521047">
        <w:rPr>
          <w:b/>
          <w:bCs/>
          <w:i/>
          <w:iCs/>
          <w:sz w:val="28"/>
          <w:szCs w:val="28"/>
          <w:lang w:val="ro-MD"/>
        </w:rPr>
        <w:t>rghe Anghelici</w:t>
      </w:r>
    </w:p>
    <w:p w14:paraId="757E1153" w14:textId="77777777" w:rsidR="003C2222" w:rsidRPr="00684DD7" w:rsidRDefault="003C2222" w:rsidP="003C2222">
      <w:pPr>
        <w:jc w:val="center"/>
        <w:rPr>
          <w:b/>
          <w:sz w:val="28"/>
          <w:szCs w:val="28"/>
        </w:rPr>
      </w:pPr>
    </w:p>
    <w:p w14:paraId="0EBBEF65" w14:textId="1719F88B" w:rsidR="001C63FC" w:rsidRPr="001E0739" w:rsidRDefault="001C63FC" w:rsidP="00521047">
      <w:pPr>
        <w:tabs>
          <w:tab w:val="left" w:pos="-90"/>
        </w:tabs>
        <w:spacing w:before="120" w:after="120"/>
        <w:jc w:val="both"/>
        <w:rPr>
          <w:lang w:val="ro-RO"/>
        </w:rPr>
      </w:pPr>
      <w:r w:rsidRPr="001E0739">
        <w:rPr>
          <w:lang w:val="ro-RO"/>
        </w:rPr>
        <w:t xml:space="preserve">În cadrul proiectului de cercetare pe perioada anului 2022 de activitate, obiectivele propuse în planul de realizare al proiectului au fost îndeplinite. Cercetarea se desfășoară în mod prospective și retrospective.  A fost elaborată și </w:t>
      </w:r>
      <w:proofErr w:type="spellStart"/>
      <w:r w:rsidRPr="001E0739">
        <w:rPr>
          <w:lang w:val="ro-RO"/>
        </w:rPr>
        <w:t>implimentată</w:t>
      </w:r>
      <w:proofErr w:type="spellEnd"/>
      <w:r w:rsidRPr="001E0739">
        <w:rPr>
          <w:lang w:val="ro-RO"/>
        </w:rPr>
        <w:t xml:space="preserve"> în practica clinică o nouă metodă de hemostază în hemoragiile </w:t>
      </w:r>
      <w:proofErr w:type="spellStart"/>
      <w:r w:rsidRPr="001E0739">
        <w:rPr>
          <w:lang w:val="ro-RO"/>
        </w:rPr>
        <w:t>variceale</w:t>
      </w:r>
      <w:proofErr w:type="spellEnd"/>
      <w:r w:rsidRPr="001E0739">
        <w:rPr>
          <w:lang w:val="ro-RO"/>
        </w:rPr>
        <w:t xml:space="preserve"> prin combinația plombării varicelor </w:t>
      </w:r>
      <w:proofErr w:type="spellStart"/>
      <w:r w:rsidRPr="001E0739">
        <w:rPr>
          <w:lang w:val="ro-RO"/>
        </w:rPr>
        <w:t>esofago</w:t>
      </w:r>
      <w:proofErr w:type="spellEnd"/>
      <w:r w:rsidRPr="001E0739">
        <w:rPr>
          <w:lang w:val="ro-RO"/>
        </w:rPr>
        <w:t xml:space="preserve">-gastrice cu adeziv </w:t>
      </w:r>
      <w:proofErr w:type="spellStart"/>
      <w:r w:rsidRPr="001E0739">
        <w:rPr>
          <w:lang w:val="ro-RO"/>
        </w:rPr>
        <w:t>fibrinic</w:t>
      </w:r>
      <w:proofErr w:type="spellEnd"/>
      <w:r w:rsidRPr="001E0739">
        <w:rPr>
          <w:lang w:val="ro-RO"/>
        </w:rPr>
        <w:t xml:space="preserve"> și </w:t>
      </w:r>
      <w:proofErr w:type="spellStart"/>
      <w:r w:rsidRPr="001E0739">
        <w:rPr>
          <w:lang w:val="ro-RO"/>
        </w:rPr>
        <w:t>ligaturarea</w:t>
      </w:r>
      <w:proofErr w:type="spellEnd"/>
      <w:r w:rsidRPr="001E0739">
        <w:rPr>
          <w:lang w:val="ro-RO"/>
        </w:rPr>
        <w:t xml:space="preserve"> endoscopică cu benzi elastice.  A fost </w:t>
      </w:r>
      <w:proofErr w:type="spellStart"/>
      <w:r w:rsidRPr="001E0739">
        <w:rPr>
          <w:lang w:val="ro-RO"/>
        </w:rPr>
        <w:t>implimentată</w:t>
      </w:r>
      <w:proofErr w:type="spellEnd"/>
      <w:r w:rsidRPr="001E0739">
        <w:rPr>
          <w:lang w:val="ro-RO"/>
        </w:rPr>
        <w:t xml:space="preserve"> și evaluată metoda originală de blocare </w:t>
      </w:r>
      <w:proofErr w:type="spellStart"/>
      <w:r w:rsidRPr="001E0739">
        <w:rPr>
          <w:lang w:val="ro-RO"/>
        </w:rPr>
        <w:t>antegradă</w:t>
      </w:r>
      <w:proofErr w:type="spellEnd"/>
      <w:r w:rsidRPr="001E0739">
        <w:rPr>
          <w:lang w:val="ro-RO"/>
        </w:rPr>
        <w:t xml:space="preserve"> cu adeziv </w:t>
      </w:r>
      <w:proofErr w:type="spellStart"/>
      <w:r w:rsidRPr="001E0739">
        <w:rPr>
          <w:lang w:val="ro-RO"/>
        </w:rPr>
        <w:t>fibrinic</w:t>
      </w:r>
      <w:proofErr w:type="spellEnd"/>
      <w:r w:rsidRPr="001E0739">
        <w:rPr>
          <w:lang w:val="ro-RO"/>
        </w:rPr>
        <w:t xml:space="preserve"> a varicelor </w:t>
      </w:r>
      <w:proofErr w:type="spellStart"/>
      <w:r w:rsidRPr="001E0739">
        <w:rPr>
          <w:lang w:val="ro-RO"/>
        </w:rPr>
        <w:t>eso</w:t>
      </w:r>
      <w:proofErr w:type="spellEnd"/>
      <w:r w:rsidRPr="001E0739">
        <w:rPr>
          <w:lang w:val="ro-RO"/>
        </w:rPr>
        <w:t xml:space="preserve">-gastrice </w:t>
      </w:r>
      <w:proofErr w:type="spellStart"/>
      <w:r w:rsidRPr="001E0739">
        <w:rPr>
          <w:lang w:val="ro-RO"/>
        </w:rPr>
        <w:t>fundale</w:t>
      </w:r>
      <w:proofErr w:type="spellEnd"/>
      <w:r w:rsidRPr="001E0739">
        <w:rPr>
          <w:lang w:val="ro-RO"/>
        </w:rPr>
        <w:t xml:space="preserve"> prin inversia aparatului endoscopic, cu evaluarea în premieră posibilităților hemostazei endoscopice prin metode </w:t>
      </w:r>
      <w:proofErr w:type="spellStart"/>
      <w:r w:rsidRPr="001E0739">
        <w:rPr>
          <w:lang w:val="ro-RO"/>
        </w:rPr>
        <w:t>endovasculare</w:t>
      </w:r>
      <w:proofErr w:type="spellEnd"/>
      <w:r w:rsidRPr="001E0739">
        <w:rPr>
          <w:lang w:val="ro-RO"/>
        </w:rPr>
        <w:t xml:space="preserve"> (</w:t>
      </w:r>
      <w:proofErr w:type="spellStart"/>
      <w:r w:rsidRPr="001E0739">
        <w:rPr>
          <w:lang w:val="ro-RO"/>
        </w:rPr>
        <w:t>stentare</w:t>
      </w:r>
      <w:proofErr w:type="spellEnd"/>
      <w:r w:rsidRPr="001E0739">
        <w:rPr>
          <w:lang w:val="ro-RO"/>
        </w:rPr>
        <w:t xml:space="preserve"> venoasă, </w:t>
      </w:r>
      <w:proofErr w:type="spellStart"/>
      <w:r w:rsidRPr="001E0739">
        <w:rPr>
          <w:lang w:val="ro-RO"/>
        </w:rPr>
        <w:t>embolizare</w:t>
      </w:r>
      <w:proofErr w:type="spellEnd"/>
      <w:r w:rsidRPr="001E0739">
        <w:rPr>
          <w:lang w:val="ro-RO"/>
        </w:rPr>
        <w:t xml:space="preserve"> arterială). Prin modificarea </w:t>
      </w:r>
      <w:proofErr w:type="spellStart"/>
      <w:r w:rsidRPr="001E0739">
        <w:rPr>
          <w:lang w:val="ro-RO"/>
        </w:rPr>
        <w:t>mixului</w:t>
      </w:r>
      <w:proofErr w:type="spellEnd"/>
      <w:r w:rsidRPr="001E0739">
        <w:rPr>
          <w:lang w:val="ro-RO"/>
        </w:rPr>
        <w:t xml:space="preserve"> adezivului </w:t>
      </w:r>
      <w:proofErr w:type="spellStart"/>
      <w:r w:rsidRPr="001E0739">
        <w:rPr>
          <w:lang w:val="ro-RO"/>
        </w:rPr>
        <w:t>fibrinic</w:t>
      </w:r>
      <w:proofErr w:type="spellEnd"/>
      <w:r w:rsidRPr="001E0739">
        <w:rPr>
          <w:lang w:val="ro-RO"/>
        </w:rPr>
        <w:t xml:space="preserve"> au fost ameliorate proprietățile hemostatice și ocluzive în urgențele hemoragice </w:t>
      </w:r>
      <w:proofErr w:type="spellStart"/>
      <w:r w:rsidRPr="001E0739">
        <w:rPr>
          <w:lang w:val="ro-RO"/>
        </w:rPr>
        <w:t>variceale</w:t>
      </w:r>
      <w:proofErr w:type="spellEnd"/>
      <w:r w:rsidRPr="001E0739">
        <w:rPr>
          <w:lang w:val="ro-RO"/>
        </w:rPr>
        <w:t xml:space="preserve"> cu combinarea metodelor disponibile: </w:t>
      </w:r>
      <w:proofErr w:type="spellStart"/>
      <w:r w:rsidRPr="001E0739">
        <w:rPr>
          <w:lang w:val="ro-RO"/>
        </w:rPr>
        <w:t>ligaturare</w:t>
      </w:r>
      <w:proofErr w:type="spellEnd"/>
      <w:r w:rsidRPr="001E0739">
        <w:rPr>
          <w:lang w:val="ro-RO"/>
        </w:rPr>
        <w:t xml:space="preserve"> + plombare + </w:t>
      </w:r>
      <w:proofErr w:type="spellStart"/>
      <w:r w:rsidRPr="001E0739">
        <w:rPr>
          <w:lang w:val="ro-RO"/>
        </w:rPr>
        <w:t>clipsare</w:t>
      </w:r>
      <w:proofErr w:type="spellEnd"/>
      <w:r w:rsidRPr="001E0739">
        <w:rPr>
          <w:lang w:val="ro-RO"/>
        </w:rPr>
        <w:t xml:space="preserve">, cu adaptarea situației endoscopice locale, cu remedii hemostatice locale. Perfecționarea metodei de tratament </w:t>
      </w:r>
      <w:proofErr w:type="spellStart"/>
      <w:r w:rsidRPr="001E0739">
        <w:rPr>
          <w:lang w:val="ro-RO"/>
        </w:rPr>
        <w:t>miniminvaziv</w:t>
      </w:r>
      <w:proofErr w:type="spellEnd"/>
      <w:r w:rsidRPr="001E0739">
        <w:rPr>
          <w:lang w:val="ro-RO"/>
        </w:rPr>
        <w:t xml:space="preserve"> </w:t>
      </w:r>
      <w:proofErr w:type="spellStart"/>
      <w:r w:rsidRPr="001E0739">
        <w:rPr>
          <w:lang w:val="ro-RO"/>
        </w:rPr>
        <w:t>laporoscopic</w:t>
      </w:r>
      <w:proofErr w:type="spellEnd"/>
      <w:r w:rsidRPr="001E0739">
        <w:rPr>
          <w:lang w:val="ro-RO"/>
        </w:rPr>
        <w:t xml:space="preserve"> de evacuare a ascitei masive tensionate cirotice cu modernizarea tehnicilor de lavaj </w:t>
      </w:r>
      <w:proofErr w:type="spellStart"/>
      <w:r w:rsidRPr="001E0739">
        <w:rPr>
          <w:lang w:val="ro-RO"/>
        </w:rPr>
        <w:t>laparoscopic</w:t>
      </w:r>
      <w:proofErr w:type="spellEnd"/>
      <w:r w:rsidRPr="001E0739">
        <w:rPr>
          <w:lang w:val="ro-RO"/>
        </w:rPr>
        <w:t xml:space="preserve"> </w:t>
      </w:r>
      <w:proofErr w:type="spellStart"/>
      <w:r w:rsidRPr="001E0739">
        <w:rPr>
          <w:lang w:val="ro-RO"/>
        </w:rPr>
        <w:t>intraoperator</w:t>
      </w:r>
      <w:proofErr w:type="spellEnd"/>
      <w:r w:rsidRPr="001E0739">
        <w:rPr>
          <w:lang w:val="ro-RO"/>
        </w:rPr>
        <w:t xml:space="preserve"> cu drenare zonală a cavității </w:t>
      </w:r>
      <w:proofErr w:type="spellStart"/>
      <w:r w:rsidRPr="001E0739">
        <w:rPr>
          <w:lang w:val="ro-RO"/>
        </w:rPr>
        <w:t>abdomenale</w:t>
      </w:r>
      <w:proofErr w:type="spellEnd"/>
      <w:r w:rsidRPr="001E0739">
        <w:rPr>
          <w:lang w:val="ro-RO"/>
        </w:rPr>
        <w:t xml:space="preserve"> a </w:t>
      </w:r>
      <w:proofErr w:type="spellStart"/>
      <w:r w:rsidRPr="001E0739">
        <w:rPr>
          <w:lang w:val="ro-RO"/>
        </w:rPr>
        <w:t>micsorat</w:t>
      </w:r>
      <w:proofErr w:type="spellEnd"/>
      <w:r w:rsidRPr="001E0739">
        <w:rPr>
          <w:lang w:val="ro-RO"/>
        </w:rPr>
        <w:t xml:space="preserve"> incidenta </w:t>
      </w:r>
      <w:proofErr w:type="spellStart"/>
      <w:r w:rsidRPr="001E0739">
        <w:rPr>
          <w:lang w:val="ro-RO"/>
        </w:rPr>
        <w:t>ascit</w:t>
      </w:r>
      <w:proofErr w:type="spellEnd"/>
      <w:r w:rsidRPr="001E0739">
        <w:rPr>
          <w:lang w:val="ro-RO"/>
        </w:rPr>
        <w:t xml:space="preserve">-peritonitei spontană </w:t>
      </w:r>
      <w:proofErr w:type="spellStart"/>
      <w:r w:rsidRPr="001E0739">
        <w:rPr>
          <w:lang w:val="ro-RO"/>
        </w:rPr>
        <w:t>cirogenă</w:t>
      </w:r>
      <w:proofErr w:type="spellEnd"/>
      <w:r w:rsidRPr="001E0739">
        <w:rPr>
          <w:lang w:val="ro-RO"/>
        </w:rPr>
        <w:t xml:space="preserve">.  Perioada postoperatorie a fost </w:t>
      </w:r>
      <w:proofErr w:type="spellStart"/>
      <w:r w:rsidRPr="001E0739">
        <w:rPr>
          <w:lang w:val="ro-RO"/>
        </w:rPr>
        <w:t>perfectionată</w:t>
      </w:r>
      <w:proofErr w:type="spellEnd"/>
      <w:r w:rsidRPr="001E0739">
        <w:rPr>
          <w:lang w:val="ro-RO"/>
        </w:rPr>
        <w:t xml:space="preserve"> prin </w:t>
      </w:r>
      <w:proofErr w:type="spellStart"/>
      <w:r w:rsidRPr="001E0739">
        <w:rPr>
          <w:lang w:val="ro-RO"/>
        </w:rPr>
        <w:t>implimentarea</w:t>
      </w:r>
      <w:proofErr w:type="spellEnd"/>
      <w:r w:rsidRPr="001E0739">
        <w:rPr>
          <w:lang w:val="ro-RO"/>
        </w:rPr>
        <w:t xml:space="preserve"> tehnicii originale de dializă peritoneală în ascita refractară cirotică.  Au fost </w:t>
      </w:r>
      <w:proofErr w:type="spellStart"/>
      <w:r w:rsidRPr="001E0739">
        <w:rPr>
          <w:lang w:val="ro-RO"/>
        </w:rPr>
        <w:t>implimentate</w:t>
      </w:r>
      <w:proofErr w:type="spellEnd"/>
      <w:r w:rsidRPr="001E0739">
        <w:rPr>
          <w:lang w:val="ro-RO"/>
        </w:rPr>
        <w:t xml:space="preserve"> noi metodici de tratament combinat al ascitei refractare prin intervenții simultane de decompresie a Ductul Toracic Limfatic cu </w:t>
      </w:r>
      <w:proofErr w:type="spellStart"/>
      <w:r w:rsidRPr="001E0739">
        <w:rPr>
          <w:lang w:val="ro-RO"/>
        </w:rPr>
        <w:t>sanare</w:t>
      </w:r>
      <w:proofErr w:type="spellEnd"/>
      <w:r w:rsidRPr="001E0739">
        <w:rPr>
          <w:lang w:val="ro-RO"/>
        </w:rPr>
        <w:t xml:space="preserve"> </w:t>
      </w:r>
      <w:proofErr w:type="spellStart"/>
      <w:r w:rsidRPr="001E0739">
        <w:rPr>
          <w:lang w:val="ro-RO"/>
        </w:rPr>
        <w:t>laparoscopică</w:t>
      </w:r>
      <w:proofErr w:type="spellEnd"/>
      <w:r w:rsidRPr="001E0739">
        <w:rPr>
          <w:lang w:val="ro-RO"/>
        </w:rPr>
        <w:t xml:space="preserve"> a cavității </w:t>
      </w:r>
      <w:proofErr w:type="spellStart"/>
      <w:r w:rsidRPr="001E0739">
        <w:rPr>
          <w:lang w:val="ro-RO"/>
        </w:rPr>
        <w:t>abdomenale</w:t>
      </w:r>
      <w:proofErr w:type="spellEnd"/>
      <w:r w:rsidRPr="001E0739">
        <w:rPr>
          <w:lang w:val="ro-RO"/>
        </w:rPr>
        <w:t xml:space="preserve"> și lavaj peritoneal fracționar </w:t>
      </w:r>
      <w:proofErr w:type="spellStart"/>
      <w:r w:rsidRPr="001E0739">
        <w:rPr>
          <w:lang w:val="ro-RO"/>
        </w:rPr>
        <w:t>postoperator</w:t>
      </w:r>
      <w:proofErr w:type="spellEnd"/>
      <w:r w:rsidRPr="001E0739">
        <w:rPr>
          <w:lang w:val="ro-RO"/>
        </w:rPr>
        <w:t xml:space="preserve">.  Prin </w:t>
      </w:r>
      <w:proofErr w:type="spellStart"/>
      <w:r w:rsidRPr="001E0739">
        <w:rPr>
          <w:lang w:val="ro-RO"/>
        </w:rPr>
        <w:t>abord</w:t>
      </w:r>
      <w:proofErr w:type="spellEnd"/>
      <w:r w:rsidRPr="001E0739">
        <w:rPr>
          <w:lang w:val="ro-RO"/>
        </w:rPr>
        <w:t xml:space="preserve"> dublu simultan </w:t>
      </w:r>
      <w:proofErr w:type="spellStart"/>
      <w:r w:rsidRPr="001E0739">
        <w:rPr>
          <w:lang w:val="ro-RO"/>
        </w:rPr>
        <w:t>endovascular</w:t>
      </w:r>
      <w:proofErr w:type="spellEnd"/>
      <w:r w:rsidRPr="001E0739">
        <w:rPr>
          <w:lang w:val="ro-RO"/>
        </w:rPr>
        <w:t xml:space="preserve"> și </w:t>
      </w:r>
      <w:proofErr w:type="spellStart"/>
      <w:r w:rsidRPr="001E0739">
        <w:rPr>
          <w:lang w:val="ro-RO"/>
        </w:rPr>
        <w:t>laparoscopic</w:t>
      </w:r>
      <w:proofErr w:type="spellEnd"/>
      <w:r w:rsidRPr="001E0739">
        <w:rPr>
          <w:lang w:val="ro-RO"/>
        </w:rPr>
        <w:t xml:space="preserve"> cu </w:t>
      </w:r>
      <w:proofErr w:type="spellStart"/>
      <w:r w:rsidRPr="001E0739">
        <w:rPr>
          <w:lang w:val="ro-RO"/>
        </w:rPr>
        <w:t>ocluzionare</w:t>
      </w:r>
      <w:proofErr w:type="spellEnd"/>
      <w:r w:rsidRPr="001E0739">
        <w:rPr>
          <w:lang w:val="ro-RO"/>
        </w:rPr>
        <w:t xml:space="preserve"> </w:t>
      </w:r>
      <w:proofErr w:type="spellStart"/>
      <w:r w:rsidRPr="001E0739">
        <w:rPr>
          <w:lang w:val="ro-RO"/>
        </w:rPr>
        <w:t>chimio</w:t>
      </w:r>
      <w:proofErr w:type="spellEnd"/>
      <w:r w:rsidRPr="001E0739">
        <w:rPr>
          <w:lang w:val="ro-RO"/>
        </w:rPr>
        <w:t xml:space="preserve">-terapeutică </w:t>
      </w:r>
      <w:proofErr w:type="spellStart"/>
      <w:r w:rsidRPr="001E0739">
        <w:rPr>
          <w:lang w:val="ro-RO"/>
        </w:rPr>
        <w:t>endovasculară</w:t>
      </w:r>
      <w:proofErr w:type="spellEnd"/>
      <w:r w:rsidRPr="001E0739">
        <w:rPr>
          <w:lang w:val="ro-RO"/>
        </w:rPr>
        <w:t xml:space="preserve"> a ramurilor </w:t>
      </w:r>
      <w:proofErr w:type="spellStart"/>
      <w:r w:rsidRPr="001E0739">
        <w:rPr>
          <w:lang w:val="ro-RO"/>
        </w:rPr>
        <w:t>a.hepatice</w:t>
      </w:r>
      <w:proofErr w:type="spellEnd"/>
      <w:r w:rsidRPr="001E0739">
        <w:rPr>
          <w:lang w:val="ro-RO"/>
        </w:rPr>
        <w:t xml:space="preserve"> și </w:t>
      </w:r>
      <w:proofErr w:type="spellStart"/>
      <w:r w:rsidRPr="001E0739">
        <w:rPr>
          <w:lang w:val="ro-RO"/>
        </w:rPr>
        <w:t>termoablație</w:t>
      </w:r>
      <w:proofErr w:type="spellEnd"/>
      <w:r w:rsidRPr="001E0739">
        <w:rPr>
          <w:lang w:val="ro-RO"/>
        </w:rPr>
        <w:t xml:space="preserve"> </w:t>
      </w:r>
      <w:proofErr w:type="spellStart"/>
      <w:r w:rsidRPr="001E0739">
        <w:rPr>
          <w:lang w:val="ro-RO"/>
        </w:rPr>
        <w:t>intraperitoneală</w:t>
      </w:r>
      <w:proofErr w:type="spellEnd"/>
      <w:r w:rsidRPr="001E0739">
        <w:rPr>
          <w:lang w:val="ro-RO"/>
        </w:rPr>
        <w:t xml:space="preserve"> </w:t>
      </w:r>
      <w:proofErr w:type="spellStart"/>
      <w:r w:rsidRPr="001E0739">
        <w:rPr>
          <w:lang w:val="ro-RO"/>
        </w:rPr>
        <w:t>laparoscopică</w:t>
      </w:r>
      <w:proofErr w:type="spellEnd"/>
      <w:r w:rsidRPr="001E0739">
        <w:rPr>
          <w:lang w:val="ro-RO"/>
        </w:rPr>
        <w:t xml:space="preserve"> a fost elaborată tehnologia combinată de tratament </w:t>
      </w:r>
      <w:proofErr w:type="spellStart"/>
      <w:r w:rsidRPr="001E0739">
        <w:rPr>
          <w:lang w:val="ro-RO"/>
        </w:rPr>
        <w:t>paleativ</w:t>
      </w:r>
      <w:proofErr w:type="spellEnd"/>
      <w:r w:rsidRPr="001E0739">
        <w:rPr>
          <w:lang w:val="ro-RO"/>
        </w:rPr>
        <w:t xml:space="preserve"> a carcinomului </w:t>
      </w:r>
      <w:proofErr w:type="spellStart"/>
      <w:r w:rsidRPr="001E0739">
        <w:rPr>
          <w:lang w:val="ro-RO"/>
        </w:rPr>
        <w:t>hepatocellular</w:t>
      </w:r>
      <w:proofErr w:type="spellEnd"/>
      <w:r w:rsidRPr="001E0739">
        <w:rPr>
          <w:lang w:val="ro-RO"/>
        </w:rPr>
        <w:t>.</w:t>
      </w:r>
    </w:p>
    <w:p w14:paraId="5ADBABF0" w14:textId="77777777" w:rsidR="001C63FC" w:rsidRPr="001E0739" w:rsidRDefault="001C63FC" w:rsidP="00521047">
      <w:pPr>
        <w:tabs>
          <w:tab w:val="left" w:pos="-90"/>
        </w:tabs>
        <w:spacing w:before="120" w:after="120"/>
        <w:jc w:val="both"/>
        <w:rPr>
          <w:lang w:val="ro-RO"/>
        </w:rPr>
      </w:pPr>
      <w:r w:rsidRPr="001E0739">
        <w:rPr>
          <w:lang w:val="ro-RO"/>
        </w:rPr>
        <w:t xml:space="preserve">În cadrul proiectului în perioada anului 2022 au fost </w:t>
      </w:r>
      <w:proofErr w:type="spellStart"/>
      <w:r w:rsidRPr="001E0739">
        <w:rPr>
          <w:lang w:val="ro-RO"/>
        </w:rPr>
        <w:t>obţinute</w:t>
      </w:r>
      <w:proofErr w:type="spellEnd"/>
      <w:r w:rsidRPr="001E0739">
        <w:rPr>
          <w:lang w:val="ro-RO"/>
        </w:rPr>
        <w:t xml:space="preserve"> și implementate în practica clinică 4 Brevete de </w:t>
      </w:r>
      <w:proofErr w:type="spellStart"/>
      <w:r w:rsidRPr="001E0739">
        <w:rPr>
          <w:lang w:val="ro-RO"/>
        </w:rPr>
        <w:t>Invenţie</w:t>
      </w:r>
      <w:proofErr w:type="spellEnd"/>
      <w:r w:rsidRPr="001E0739">
        <w:rPr>
          <w:lang w:val="ro-RO"/>
        </w:rPr>
        <w:t xml:space="preserve">. Menționate cu 2 Medalii la saloanele Internaționale INVENTICA 2022, 22-24 iunie, Iași, și ”Traian Vuia” 2020, Timișoara, Romania. Au fost prezentate 4 comunicări la congresul Mondial de Chirurgie ISW 2022, Viena, Austria și la Conferință științifico-practică cu participare </w:t>
      </w:r>
      <w:proofErr w:type="spellStart"/>
      <w:r w:rsidRPr="001E0739">
        <w:rPr>
          <w:lang w:val="ro-RO"/>
        </w:rPr>
        <w:t>internațională„Chirurgia</w:t>
      </w:r>
      <w:proofErr w:type="spellEnd"/>
      <w:r w:rsidRPr="001E0739">
        <w:rPr>
          <w:lang w:val="ro-RO"/>
        </w:rPr>
        <w:t xml:space="preserve"> </w:t>
      </w:r>
      <w:proofErr w:type="spellStart"/>
      <w:r w:rsidRPr="001E0739">
        <w:rPr>
          <w:lang w:val="ro-RO"/>
        </w:rPr>
        <w:t>Hepatobilio</w:t>
      </w:r>
      <w:proofErr w:type="spellEnd"/>
      <w:r w:rsidRPr="001E0739">
        <w:rPr>
          <w:lang w:val="ro-RO"/>
        </w:rPr>
        <w:t xml:space="preserve">-pancreatică, Chișinău, 2022.  </w:t>
      </w:r>
    </w:p>
    <w:p w14:paraId="683056BB" w14:textId="77777777" w:rsidR="00521047" w:rsidRPr="001E0739" w:rsidRDefault="00521047">
      <w:pPr>
        <w:rPr>
          <w:sz w:val="28"/>
          <w:szCs w:val="28"/>
          <w:lang w:val="ro-RO"/>
        </w:rPr>
      </w:pPr>
      <w:r w:rsidRPr="001E0739">
        <w:rPr>
          <w:sz w:val="28"/>
          <w:szCs w:val="28"/>
          <w:lang w:val="ro-RO"/>
        </w:rPr>
        <w:br w:type="page"/>
      </w:r>
    </w:p>
    <w:p w14:paraId="38600382" w14:textId="666FC047" w:rsidR="001C63FC" w:rsidRPr="00521047" w:rsidRDefault="001C63FC" w:rsidP="00521047">
      <w:pPr>
        <w:tabs>
          <w:tab w:val="left" w:pos="-90"/>
        </w:tabs>
        <w:spacing w:before="120" w:after="120"/>
        <w:jc w:val="both"/>
        <w:rPr>
          <w:b/>
          <w:bCs/>
        </w:rPr>
      </w:pPr>
      <w:r w:rsidRPr="00521047">
        <w:rPr>
          <w:b/>
          <w:bCs/>
        </w:rPr>
        <w:lastRenderedPageBreak/>
        <w:t>SUMMARY OF THE SCIENTIFIC REPORT for the year 2022</w:t>
      </w:r>
    </w:p>
    <w:p w14:paraId="56736C97" w14:textId="77777777" w:rsidR="001C63FC" w:rsidRPr="00521047" w:rsidRDefault="001C63FC" w:rsidP="00521047">
      <w:pPr>
        <w:tabs>
          <w:tab w:val="left" w:pos="-90"/>
        </w:tabs>
        <w:spacing w:before="120" w:after="120"/>
        <w:jc w:val="both"/>
      </w:pPr>
      <w:r w:rsidRPr="00521047">
        <w:t xml:space="preserve">Within the research project during the 2022 activity year, the objectives proposed in the project implementation plan have been </w:t>
      </w:r>
      <w:proofErr w:type="spellStart"/>
      <w:proofErr w:type="gramStart"/>
      <w:r w:rsidRPr="00521047">
        <w:t>met.The</w:t>
      </w:r>
      <w:proofErr w:type="spellEnd"/>
      <w:proofErr w:type="gramEnd"/>
      <w:r w:rsidRPr="00521047">
        <w:t xml:space="preserve"> research is conducted prospectively and retrospectively. A new method of hemostasis in variceal hemorrhages was developed and implemented in clinical practice by combining sealing of esophageal-gastric varices with fibrin glue and endoscopic ligation with elastic bands. The original method of antegrade blocking with fibrin glue of background </w:t>
      </w:r>
      <w:proofErr w:type="spellStart"/>
      <w:r w:rsidRPr="00521047">
        <w:t>eso</w:t>
      </w:r>
      <w:proofErr w:type="spellEnd"/>
      <w:r w:rsidRPr="00521047">
        <w:t xml:space="preserve">-gastric varices by inversion of the endoscopic device was implemented and evaluated, with the first evaluation of the possibilities of endoscopic hemostasis by endovascular methods (venous stenting, arterial embolization). By changing the mix of fibrin glue, the hemostatic and occlusive properties were improved in variceal hemorrhagic emergencies with the combination of available methods: ligation + sealing + clipping, with the adaptation of the local endoscopic situation, with local hemostatic remedies. The improvement of the minimally invasive laparoscopic treatment method for evacuation of massive tense cirrhotic ascites with the modernization of intraoperative laparoscopic lavage techniques with zonal drainage of the abdominal cavity reduced the incidence of spontaneous </w:t>
      </w:r>
      <w:proofErr w:type="spellStart"/>
      <w:r w:rsidRPr="00521047">
        <w:t>cirrhogenic</w:t>
      </w:r>
      <w:proofErr w:type="spellEnd"/>
      <w:r w:rsidRPr="00521047">
        <w:t xml:space="preserve"> ascites-peritonitis. The postoperative period was perfected by implementing the original technique of peritoneal dialysis in refractory cirrhotic ascites.</w:t>
      </w:r>
    </w:p>
    <w:p w14:paraId="2519B8F2" w14:textId="77777777" w:rsidR="001C63FC" w:rsidRPr="00521047" w:rsidRDefault="001C63FC" w:rsidP="00521047">
      <w:pPr>
        <w:tabs>
          <w:tab w:val="left" w:pos="-90"/>
        </w:tabs>
        <w:spacing w:before="120" w:after="120"/>
        <w:jc w:val="both"/>
      </w:pPr>
      <w:r w:rsidRPr="00521047">
        <w:t xml:space="preserve">New methods of combined treatment of refractory ascites were implemented through simultaneous interventions of decompression of the Thoracic Lymphatic Duct with laparoscopic healing of the abdominal cavity and postoperative fractional peritoneal lavage. Through a double simultaneous endovascular and laparoscopic approach with endovascular chemotherapeutic occlusion of the hepatic </w:t>
      </w:r>
      <w:proofErr w:type="spellStart"/>
      <w:r w:rsidRPr="00521047">
        <w:t>a.branches</w:t>
      </w:r>
      <w:proofErr w:type="spellEnd"/>
      <w:r w:rsidRPr="00521047">
        <w:t xml:space="preserve"> and laparoscopic intraperitoneal </w:t>
      </w:r>
      <w:proofErr w:type="spellStart"/>
      <w:r w:rsidRPr="00521047">
        <w:t>thermoablation</w:t>
      </w:r>
      <w:proofErr w:type="spellEnd"/>
      <w:r w:rsidRPr="00521047">
        <w:t xml:space="preserve">, the combined technology of palliative treatment of hepatocellular carcinoma was developed. </w:t>
      </w:r>
    </w:p>
    <w:p w14:paraId="3DE47F55" w14:textId="66D8D874" w:rsidR="00BB5651" w:rsidRPr="00521047" w:rsidRDefault="001C63FC" w:rsidP="00521047">
      <w:pPr>
        <w:tabs>
          <w:tab w:val="left" w:pos="-90"/>
        </w:tabs>
        <w:spacing w:before="120" w:after="120"/>
        <w:jc w:val="both"/>
        <w:rPr>
          <w:sz w:val="20"/>
          <w:szCs w:val="20"/>
        </w:rPr>
      </w:pPr>
      <w:r w:rsidRPr="00521047">
        <w:t>During 2022, Invention Patents were obtained and implemented in clinical practice. ANGHELICI Gheorghe, INVENTICA 2022 International Exhibition, June 22-24, Iasi, Romania &amp; ”</w:t>
      </w:r>
      <w:proofErr w:type="spellStart"/>
      <w:r w:rsidRPr="00521047">
        <w:t>Traian</w:t>
      </w:r>
      <w:proofErr w:type="spellEnd"/>
      <w:r w:rsidRPr="00521047">
        <w:t xml:space="preserve"> </w:t>
      </w:r>
      <w:proofErr w:type="spellStart"/>
      <w:r w:rsidRPr="00521047">
        <w:t>Vuia</w:t>
      </w:r>
      <w:proofErr w:type="spellEnd"/>
      <w:r w:rsidRPr="00521047">
        <w:t xml:space="preserve">” 2022, </w:t>
      </w:r>
      <w:proofErr w:type="spellStart"/>
      <w:r w:rsidRPr="00521047">
        <w:t>Timișoara</w:t>
      </w:r>
      <w:proofErr w:type="spellEnd"/>
      <w:r w:rsidRPr="00521047">
        <w:t xml:space="preserve">, </w:t>
      </w:r>
      <w:proofErr w:type="spellStart"/>
      <w:r w:rsidRPr="00521047">
        <w:t>România</w:t>
      </w:r>
      <w:proofErr w:type="spellEnd"/>
      <w:r w:rsidRPr="00521047">
        <w:t xml:space="preserve">, Mentioned by 2 Gold Medal, presenting 4 </w:t>
      </w:r>
      <w:proofErr w:type="spellStart"/>
      <w:r w:rsidRPr="00521047">
        <w:t>comunication</w:t>
      </w:r>
      <w:proofErr w:type="spellEnd"/>
      <w:r w:rsidRPr="00521047">
        <w:t xml:space="preserve"> at the World Congress of Surgery ISW 2022, </w:t>
      </w:r>
      <w:proofErr w:type="spellStart"/>
      <w:r w:rsidRPr="00521047">
        <w:t>Vien</w:t>
      </w:r>
      <w:proofErr w:type="spellEnd"/>
      <w:r w:rsidRPr="00521047">
        <w:t xml:space="preserve"> (Austria). and at the scientific-practical conference with international participation "</w:t>
      </w:r>
      <w:proofErr w:type="spellStart"/>
      <w:r w:rsidRPr="00521047">
        <w:t>Hepatobiliopancreatic</w:t>
      </w:r>
      <w:proofErr w:type="spellEnd"/>
      <w:r w:rsidRPr="00521047">
        <w:t xml:space="preserve"> surgery, abdominal parietal defects, advanced laparoscopic surgery" USMF "Nicolae Testemițanu" 2022.</w:t>
      </w:r>
    </w:p>
    <w:sectPr w:rsidR="00BB5651" w:rsidRPr="00521047"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EC32" w14:textId="77777777" w:rsidR="00160BD1" w:rsidRDefault="00160BD1" w:rsidP="004F1A72">
      <w:r>
        <w:separator/>
      </w:r>
    </w:p>
  </w:endnote>
  <w:endnote w:type="continuationSeparator" w:id="0">
    <w:p w14:paraId="2C9FB227" w14:textId="77777777" w:rsidR="00160BD1" w:rsidRDefault="00160BD1"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6B86" w14:textId="77777777" w:rsidR="00160BD1" w:rsidRDefault="00160BD1" w:rsidP="004F1A72">
      <w:r>
        <w:separator/>
      </w:r>
    </w:p>
  </w:footnote>
  <w:footnote w:type="continuationSeparator" w:id="0">
    <w:p w14:paraId="4AF8CE5E" w14:textId="77777777" w:rsidR="00160BD1" w:rsidRDefault="00160BD1" w:rsidP="004F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ril"/>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7856BEC6" w14:textId="77777777" w:rsidTr="00783F64">
      <w:tc>
        <w:tcPr>
          <w:tcW w:w="816" w:type="dxa"/>
          <w:vAlign w:val="center"/>
        </w:tcPr>
        <w:p w14:paraId="22B9686B" w14:textId="17EE5226" w:rsidR="008A089F" w:rsidRPr="00EE5D6D" w:rsidRDefault="008A089F" w:rsidP="008A089F">
          <w:pPr>
            <w:pStyle w:val="Antet"/>
            <w:jc w:val="right"/>
          </w:pPr>
          <w:r w:rsidRPr="00EE5D6D">
            <w:rPr>
              <w:noProof/>
              <w:lang w:val="ru-RU" w:eastAsia="ru-RU"/>
            </w:rPr>
            <w:drawing>
              <wp:inline distT="0" distB="0" distL="0" distR="0" wp14:anchorId="2CD2380C" wp14:editId="37CEE5DB">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635F6075" w14:textId="77777777" w:rsidR="00783F64" w:rsidRPr="00EE5D6D" w:rsidRDefault="008A089F" w:rsidP="008A089F">
          <w:pPr>
            <w:pStyle w:val="Antet"/>
            <w:jc w:val="center"/>
            <w:rPr>
              <w:sz w:val="32"/>
              <w:szCs w:val="32"/>
            </w:rPr>
          </w:pPr>
          <w:r w:rsidRPr="00EE5D6D">
            <w:rPr>
              <w:sz w:val="32"/>
              <w:szCs w:val="32"/>
            </w:rPr>
            <w:t xml:space="preserve">UNIVERSITATAE DE STAT DE MEDICINĂ ȘI FARMACIE </w:t>
          </w:r>
        </w:p>
        <w:p w14:paraId="3DE79548" w14:textId="5D0451C7" w:rsidR="008A089F" w:rsidRPr="00EE5D6D" w:rsidRDefault="008A089F" w:rsidP="008A089F">
          <w:pPr>
            <w:pStyle w:val="Antet"/>
            <w:jc w:val="center"/>
            <w:rPr>
              <w:sz w:val="32"/>
              <w:szCs w:val="32"/>
            </w:rPr>
          </w:pPr>
          <w:r w:rsidRPr="00EE5D6D">
            <w:rPr>
              <w:sz w:val="32"/>
              <w:szCs w:val="32"/>
            </w:rPr>
            <w:t>„NICOLAE TESTEMIȚANU” DIN REPUBLICA MOLDOVA</w:t>
          </w:r>
        </w:p>
      </w:tc>
    </w:tr>
  </w:tbl>
  <w:p w14:paraId="2D6EA045" w14:textId="77777777" w:rsidR="00C338A1" w:rsidRDefault="00C338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95"/>
    <w:rsid w:val="0000517E"/>
    <w:rsid w:val="000529FA"/>
    <w:rsid w:val="00061687"/>
    <w:rsid w:val="000670CA"/>
    <w:rsid w:val="00072E5E"/>
    <w:rsid w:val="00073DE6"/>
    <w:rsid w:val="0008740E"/>
    <w:rsid w:val="000875A7"/>
    <w:rsid w:val="0011713D"/>
    <w:rsid w:val="00133178"/>
    <w:rsid w:val="00137F81"/>
    <w:rsid w:val="00160BD1"/>
    <w:rsid w:val="001C63FC"/>
    <w:rsid w:val="001E0739"/>
    <w:rsid w:val="001E07EA"/>
    <w:rsid w:val="001E22F0"/>
    <w:rsid w:val="001E35B5"/>
    <w:rsid w:val="00204A4B"/>
    <w:rsid w:val="002063D3"/>
    <w:rsid w:val="00206C20"/>
    <w:rsid w:val="0024288C"/>
    <w:rsid w:val="002554D9"/>
    <w:rsid w:val="00270CF4"/>
    <w:rsid w:val="002765F7"/>
    <w:rsid w:val="0028490C"/>
    <w:rsid w:val="002C1D0D"/>
    <w:rsid w:val="002F7A52"/>
    <w:rsid w:val="003073F1"/>
    <w:rsid w:val="00324AA0"/>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21047"/>
    <w:rsid w:val="00531D87"/>
    <w:rsid w:val="0056395F"/>
    <w:rsid w:val="00593803"/>
    <w:rsid w:val="005A62B9"/>
    <w:rsid w:val="005F0590"/>
    <w:rsid w:val="00626618"/>
    <w:rsid w:val="006352BC"/>
    <w:rsid w:val="00657A62"/>
    <w:rsid w:val="00684A06"/>
    <w:rsid w:val="00684DD7"/>
    <w:rsid w:val="006B7445"/>
    <w:rsid w:val="006C2C89"/>
    <w:rsid w:val="006D5D8B"/>
    <w:rsid w:val="006D7BA8"/>
    <w:rsid w:val="00750207"/>
    <w:rsid w:val="00761859"/>
    <w:rsid w:val="00783F64"/>
    <w:rsid w:val="007A0697"/>
    <w:rsid w:val="007B5D41"/>
    <w:rsid w:val="008213D5"/>
    <w:rsid w:val="0083005A"/>
    <w:rsid w:val="0086683D"/>
    <w:rsid w:val="008703FD"/>
    <w:rsid w:val="008A089F"/>
    <w:rsid w:val="008A1C7F"/>
    <w:rsid w:val="008B74DF"/>
    <w:rsid w:val="008C060B"/>
    <w:rsid w:val="008C39F0"/>
    <w:rsid w:val="008D7618"/>
    <w:rsid w:val="008E3270"/>
    <w:rsid w:val="009048DA"/>
    <w:rsid w:val="00925714"/>
    <w:rsid w:val="00927393"/>
    <w:rsid w:val="009505E2"/>
    <w:rsid w:val="009555AE"/>
    <w:rsid w:val="00982B95"/>
    <w:rsid w:val="009D1C8B"/>
    <w:rsid w:val="00A2476F"/>
    <w:rsid w:val="00A64EA2"/>
    <w:rsid w:val="00A7011B"/>
    <w:rsid w:val="00A96269"/>
    <w:rsid w:val="00AB3213"/>
    <w:rsid w:val="00AC52D3"/>
    <w:rsid w:val="00AD0DF6"/>
    <w:rsid w:val="00AF28D4"/>
    <w:rsid w:val="00B0045E"/>
    <w:rsid w:val="00B16988"/>
    <w:rsid w:val="00B30F3C"/>
    <w:rsid w:val="00B638E0"/>
    <w:rsid w:val="00B73AE6"/>
    <w:rsid w:val="00B8194B"/>
    <w:rsid w:val="00BB2C06"/>
    <w:rsid w:val="00BB5289"/>
    <w:rsid w:val="00BB5651"/>
    <w:rsid w:val="00BD4595"/>
    <w:rsid w:val="00BD6B86"/>
    <w:rsid w:val="00C02E39"/>
    <w:rsid w:val="00C0474B"/>
    <w:rsid w:val="00C075E6"/>
    <w:rsid w:val="00C07DD9"/>
    <w:rsid w:val="00C07FBB"/>
    <w:rsid w:val="00C2659A"/>
    <w:rsid w:val="00C30612"/>
    <w:rsid w:val="00C338A1"/>
    <w:rsid w:val="00C8047F"/>
    <w:rsid w:val="00C92535"/>
    <w:rsid w:val="00CC0C69"/>
    <w:rsid w:val="00CF66E1"/>
    <w:rsid w:val="00D118EE"/>
    <w:rsid w:val="00D148BD"/>
    <w:rsid w:val="00D20045"/>
    <w:rsid w:val="00D23984"/>
    <w:rsid w:val="00D24435"/>
    <w:rsid w:val="00D32BDE"/>
    <w:rsid w:val="00D50604"/>
    <w:rsid w:val="00D958B0"/>
    <w:rsid w:val="00DE1E9E"/>
    <w:rsid w:val="00DE21E9"/>
    <w:rsid w:val="00E22329"/>
    <w:rsid w:val="00E23ABA"/>
    <w:rsid w:val="00E4081C"/>
    <w:rsid w:val="00E54DA5"/>
    <w:rsid w:val="00E55E79"/>
    <w:rsid w:val="00E64FAE"/>
    <w:rsid w:val="00E8607E"/>
    <w:rsid w:val="00EE5D6D"/>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C65B"/>
  <w14:defaultImageDpi w14:val="300"/>
  <w15:docId w15:val="{F2AA8A44-1678-4D9D-9241-6AD2F95B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56C95"/>
    <w:pPr>
      <w:ind w:left="720"/>
      <w:contextualSpacing/>
    </w:pPr>
  </w:style>
  <w:style w:type="table" w:styleId="Tabelgril">
    <w:name w:val="Table Grid"/>
    <w:basedOn w:val="TabelNormal"/>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E1E9E"/>
    <w:rPr>
      <w:color w:val="0000FF" w:themeColor="hyperlink"/>
      <w:u w:val="single"/>
    </w:rPr>
  </w:style>
  <w:style w:type="character" w:customStyle="1" w:styleId="apple-converted-space">
    <w:name w:val="apple-converted-space"/>
    <w:basedOn w:val="Fontdeparagrafimplicit"/>
    <w:rsid w:val="00DE1E9E"/>
  </w:style>
  <w:style w:type="character" w:styleId="HyperlinkParcurs">
    <w:name w:val="FollowedHyperlink"/>
    <w:basedOn w:val="Fontdeparagrafimplicit"/>
    <w:uiPriority w:val="99"/>
    <w:semiHidden/>
    <w:unhideWhenUsed/>
    <w:rsid w:val="00DE1E9E"/>
    <w:rPr>
      <w:color w:val="800080" w:themeColor="followedHyperlink"/>
      <w:u w:val="single"/>
    </w:rPr>
  </w:style>
  <w:style w:type="character" w:customStyle="1" w:styleId="Titlu1Caracter">
    <w:name w:val="Titlu 1 Caracter"/>
    <w:basedOn w:val="Fontdeparagrafimplicit"/>
    <w:link w:val="Titlu1"/>
    <w:rsid w:val="00AC52D3"/>
    <w:rPr>
      <w:rFonts w:ascii="Times New Roman" w:eastAsia="Times New Roman" w:hAnsi="Times New Roman" w:cs="Times New Roman"/>
      <w:sz w:val="28"/>
      <w:szCs w:val="20"/>
      <w:lang w:val="ro-RO" w:eastAsia="ru-RU"/>
    </w:rPr>
  </w:style>
  <w:style w:type="paragraph" w:styleId="Antet">
    <w:name w:val="header"/>
    <w:basedOn w:val="Normal"/>
    <w:link w:val="AntetCaracter"/>
    <w:uiPriority w:val="99"/>
    <w:unhideWhenUsed/>
    <w:rsid w:val="004F1A72"/>
    <w:pPr>
      <w:tabs>
        <w:tab w:val="center" w:pos="4677"/>
        <w:tab w:val="right" w:pos="9355"/>
      </w:tabs>
    </w:pPr>
  </w:style>
  <w:style w:type="character" w:customStyle="1" w:styleId="AntetCaracter">
    <w:name w:val="Antet Caracter"/>
    <w:basedOn w:val="Fontdeparagrafimplicit"/>
    <w:link w:val="Antet"/>
    <w:uiPriority w:val="99"/>
    <w:rsid w:val="004F1A72"/>
  </w:style>
  <w:style w:type="paragraph" w:styleId="Subsol">
    <w:name w:val="footer"/>
    <w:basedOn w:val="Normal"/>
    <w:link w:val="SubsolCaracter"/>
    <w:uiPriority w:val="99"/>
    <w:unhideWhenUsed/>
    <w:rsid w:val="004F1A72"/>
    <w:pPr>
      <w:tabs>
        <w:tab w:val="center" w:pos="4677"/>
        <w:tab w:val="right" w:pos="9355"/>
      </w:tabs>
    </w:pPr>
  </w:style>
  <w:style w:type="character" w:customStyle="1" w:styleId="SubsolCaracter">
    <w:name w:val="Subsol Caracter"/>
    <w:basedOn w:val="Fontdeparagrafimplicit"/>
    <w:link w:val="Subsol"/>
    <w:uiPriority w:val="99"/>
    <w:rsid w:val="004F1A72"/>
  </w:style>
  <w:style w:type="paragraph" w:styleId="NormalWeb">
    <w:name w:val="Normal (Web)"/>
    <w:basedOn w:val="Normal"/>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Robust">
    <w:name w:val="Strong"/>
    <w:basedOn w:val="Fontdeparagrafimplicit"/>
    <w:uiPriority w:val="22"/>
    <w:qFormat/>
    <w:rsid w:val="008C39F0"/>
    <w:rPr>
      <w:b/>
      <w:bCs/>
    </w:rPr>
  </w:style>
  <w:style w:type="paragraph" w:styleId="TextnBalon">
    <w:name w:val="Balloon Text"/>
    <w:basedOn w:val="Normal"/>
    <w:link w:val="TextnBalonCaracter"/>
    <w:uiPriority w:val="99"/>
    <w:semiHidden/>
    <w:unhideWhenUsed/>
    <w:rsid w:val="002063D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06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BB0B44-0D13-4FD7-950E-FCCCFD72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User</cp:lastModifiedBy>
  <cp:revision>3</cp:revision>
  <cp:lastPrinted>2020-09-11T06:01:00Z</cp:lastPrinted>
  <dcterms:created xsi:type="dcterms:W3CDTF">2022-11-18T08:10:00Z</dcterms:created>
  <dcterms:modified xsi:type="dcterms:W3CDTF">2022-11-18T08:10:00Z</dcterms:modified>
</cp:coreProperties>
</file>