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359B9" w14:textId="77777777" w:rsidR="00F779DC" w:rsidRPr="000A04C7" w:rsidRDefault="00F779DC" w:rsidP="00F779DC">
      <w:pPr>
        <w:tabs>
          <w:tab w:val="left" w:pos="2940"/>
        </w:tabs>
        <w:spacing w:after="0" w:line="276" w:lineRule="auto"/>
        <w:jc w:val="center"/>
        <w:rPr>
          <w:rFonts w:ascii="Times New Roman" w:hAnsi="Times New Roman"/>
          <w:b/>
          <w:sz w:val="24"/>
          <w:szCs w:val="24"/>
          <w:lang w:val="ro-RO"/>
        </w:rPr>
      </w:pPr>
      <w:r w:rsidRPr="000A04C7">
        <w:rPr>
          <w:rFonts w:ascii="Times New Roman" w:hAnsi="Times New Roman"/>
          <w:b/>
          <w:sz w:val="24"/>
          <w:szCs w:val="24"/>
          <w:lang w:val="ro-RO"/>
        </w:rPr>
        <w:t>RAPORT ANUAL</w:t>
      </w:r>
    </w:p>
    <w:p w14:paraId="3C55BADD" w14:textId="77777777" w:rsidR="00F779DC" w:rsidRPr="000A04C7" w:rsidRDefault="00F779DC" w:rsidP="00F779DC">
      <w:pPr>
        <w:tabs>
          <w:tab w:val="left" w:pos="2940"/>
        </w:tabs>
        <w:spacing w:after="0" w:line="276" w:lineRule="auto"/>
        <w:jc w:val="center"/>
        <w:rPr>
          <w:rFonts w:ascii="Times New Roman" w:hAnsi="Times New Roman"/>
          <w:b/>
          <w:sz w:val="24"/>
          <w:szCs w:val="24"/>
          <w:lang w:val="ro-RO"/>
        </w:rPr>
      </w:pPr>
      <w:r w:rsidRPr="000A04C7">
        <w:rPr>
          <w:rFonts w:ascii="Times New Roman" w:hAnsi="Times New Roman"/>
          <w:b/>
          <w:sz w:val="24"/>
          <w:szCs w:val="24"/>
          <w:lang w:val="ro-RO"/>
        </w:rPr>
        <w:t>privind implementarea proiectului din cadrul Programului de Stat (2020-2023)</w:t>
      </w:r>
    </w:p>
    <w:p w14:paraId="3FEE9404" w14:textId="77777777" w:rsidR="00F779DC" w:rsidRPr="000A04C7" w:rsidRDefault="00F779DC" w:rsidP="00F779DC">
      <w:pPr>
        <w:tabs>
          <w:tab w:val="left" w:pos="2940"/>
        </w:tabs>
        <w:spacing w:after="0" w:line="276" w:lineRule="auto"/>
        <w:jc w:val="center"/>
        <w:rPr>
          <w:rFonts w:ascii="Times New Roman" w:hAnsi="Times New Roman"/>
          <w:sz w:val="24"/>
          <w:szCs w:val="24"/>
          <w:lang w:val="ro-RO" w:eastAsia="ro-RO"/>
        </w:rPr>
      </w:pPr>
      <w:r w:rsidRPr="000A04C7">
        <w:rPr>
          <w:rFonts w:ascii="Times New Roman" w:hAnsi="Times New Roman"/>
          <w:b/>
          <w:bCs/>
          <w:i/>
          <w:iCs/>
          <w:sz w:val="24"/>
          <w:szCs w:val="24"/>
          <w:lang w:val="ro-RO"/>
        </w:rPr>
        <w:t>Abordarea interdisciplinară bioetico-socio-medicală a contigentului vulnerabil de populație cu stare severă de sănătate și posibilitățile de reabilitare</w:t>
      </w:r>
      <w:r w:rsidRPr="000A04C7">
        <w:rPr>
          <w:rFonts w:ascii="Times New Roman" w:hAnsi="Times New Roman"/>
          <w:sz w:val="24"/>
          <w:szCs w:val="24"/>
          <w:lang w:val="ro-RO"/>
        </w:rPr>
        <w:t xml:space="preserve">, </w:t>
      </w:r>
    </w:p>
    <w:p w14:paraId="3EB12E3A" w14:textId="077CF5C6" w:rsidR="00F779DC" w:rsidRDefault="00F779DC" w:rsidP="00F779DC">
      <w:pPr>
        <w:tabs>
          <w:tab w:val="left" w:pos="2940"/>
        </w:tabs>
        <w:spacing w:after="0" w:line="276" w:lineRule="auto"/>
        <w:jc w:val="center"/>
        <w:rPr>
          <w:rFonts w:ascii="Times New Roman" w:hAnsi="Times New Roman"/>
          <w:b/>
          <w:bCs/>
          <w:sz w:val="24"/>
          <w:szCs w:val="24"/>
          <w:lang w:val="ro-RO"/>
        </w:rPr>
      </w:pPr>
      <w:r w:rsidRPr="000A04C7">
        <w:rPr>
          <w:rFonts w:ascii="Times New Roman" w:hAnsi="Times New Roman"/>
          <w:sz w:val="24"/>
          <w:szCs w:val="24"/>
          <w:lang w:val="ro-RO"/>
        </w:rPr>
        <w:t xml:space="preserve">Cifrul proiectului </w:t>
      </w:r>
      <w:r w:rsidRPr="000A04C7">
        <w:rPr>
          <w:rFonts w:ascii="Times New Roman" w:hAnsi="Times New Roman"/>
          <w:b/>
          <w:bCs/>
          <w:sz w:val="24"/>
          <w:szCs w:val="24"/>
          <w:lang w:val="ro-RO"/>
        </w:rPr>
        <w:t>20.80009.8007.36</w:t>
      </w:r>
    </w:p>
    <w:p w14:paraId="5FED7024" w14:textId="77777777" w:rsidR="00F40D50" w:rsidRDefault="00F40D50" w:rsidP="00F779DC">
      <w:pPr>
        <w:tabs>
          <w:tab w:val="left" w:pos="2940"/>
        </w:tabs>
        <w:spacing w:after="0" w:line="276" w:lineRule="auto"/>
        <w:jc w:val="center"/>
        <w:rPr>
          <w:rFonts w:ascii="Times New Roman" w:hAnsi="Times New Roman"/>
          <w:b/>
          <w:bCs/>
          <w:sz w:val="24"/>
          <w:szCs w:val="24"/>
          <w:lang w:val="ro-RO"/>
        </w:rPr>
      </w:pPr>
    </w:p>
    <w:p w14:paraId="2E473991" w14:textId="77777777" w:rsidR="000D26A1" w:rsidRDefault="00F779DC" w:rsidP="00F40D50">
      <w:pPr>
        <w:jc w:val="both"/>
      </w:pPr>
      <w:r w:rsidRPr="000A04C7">
        <w:rPr>
          <w:rFonts w:ascii="Times New Roman" w:hAnsi="Times New Roman"/>
          <w:sz w:val="24"/>
          <w:szCs w:val="24"/>
          <w:lang w:val="ro-RO"/>
        </w:rPr>
        <w:t>În anul 2021, în cadrul proiectului Abordarea interdisciplinară bioetico-socio-medicală a contigentului vulnerabil de populație cu stare severă de sănătate și posibilitățile de reabilitare (Cifrul proiectului 20.80009.8007.36) a fost elaborată metodologia de studiu a cercetărilor, evaluată de Comitetul de etică a cercetărilor din cadrul USMF ”Nicolae Testemițanu”. Au fost colectate date cu privire la aspectele bioetico-socio-medicale la copii, vârstnici și deținuți, diseminate în cadrul manifestațiilor științifice organizate în cadrul proiectului, precum și a evenimentelor internaționale. Principalele direcții studiate includ reperele istorice, conceptuale, teorii și orientări privind bioetica, bioetica în practica și educația biomedicală, bioetica în cercetarea biomedicală și aspectele interdisciplinare actuale ale abordării vulnerabilității. Rezultatele obținute în cadrul cercetărilor efectuate până în present au fost discutate în cadrul forurilor internaționale peste hotare (3), în Republica Moldova (37) și naționale (4) organizate în cadrul proiectului.  Au fost editate 3 culegeri de materiale științifice: ”</w:t>
      </w:r>
      <w:r w:rsidRPr="000A04C7">
        <w:rPr>
          <w:rFonts w:ascii="Times New Roman" w:hAnsi="Times New Roman"/>
          <w:i/>
          <w:iCs/>
          <w:sz w:val="24"/>
          <w:szCs w:val="24"/>
          <w:lang w:val="ro-RO"/>
        </w:rPr>
        <w:t>Interdisciplinaritate în abordarea vulnerabilității: Culegere de materiale științifice”, ”Sănătatea, medicina şi bioetica în societatea contemporană: studii inter şi pluridisciplinare"</w:t>
      </w:r>
      <w:r w:rsidRPr="000A04C7">
        <w:rPr>
          <w:rFonts w:ascii="Times New Roman" w:hAnsi="Times New Roman"/>
          <w:sz w:val="24"/>
          <w:szCs w:val="24"/>
          <w:lang w:val="ro-RO"/>
        </w:rPr>
        <w:t xml:space="preserve"> Materialele Conferinţei Ştiinţifice Internaţionale, Ediţia a 4-a</w:t>
      </w:r>
      <w:r w:rsidRPr="000A04C7">
        <w:rPr>
          <w:rFonts w:ascii="Times New Roman" w:hAnsi="Times New Roman"/>
          <w:i/>
          <w:iCs/>
          <w:sz w:val="24"/>
          <w:szCs w:val="24"/>
          <w:lang w:val="ro-RO"/>
        </w:rPr>
        <w:t xml:space="preserve"> și ”Bioetica: teorii, instrumente, utilitate. Culegere de materiale științifice”</w:t>
      </w:r>
      <w:r w:rsidRPr="000A04C7">
        <w:rPr>
          <w:rFonts w:ascii="Times New Roman" w:hAnsi="Times New Roman"/>
          <w:sz w:val="24"/>
          <w:szCs w:val="24"/>
          <w:lang w:val="ro-RO"/>
        </w:rPr>
        <w:t>. Rezultatele cercetărilor au fost reflectate în 14 de articole științifice și 26 teze, publicate în reviste recunoscute de peste hotare și din Republica Moldova, precum și în culegeri ale manifestărilor științifice naționale și internaționale.  Implementarea rezultatelor proiectului va avea un impact pozitiv manifestat în câteva dimensiuni: cognitiv-teoretică – se vor elabora și lansa postulate științifice relevante care vor reflecta starea de lucruri în spațiul autohton în domeniul sănătății contingentului vulnerabil de populație; praxiologico-aplicativă – se va contribui în mod concret la elaborarea modalităților de reabilitare multiaspectuală a contingentului de populație vulnerabil cu stare severă de sănătate, inclusiv prin îmbunătățirea asistenței medicale, a studiilor biomedicale și clinice ce implică aceste categorii vulnerabile; cultural-spirituală – reieșind din caracterul interdisciplinar al studiului, aplicarea recomandărilor prezumate va contribui esențial la ridicarea nivelului de cultură al profesioniștilor din domeniul medicinei și asistenței sociale; economică – efectul implementării recomandărilor finale va contribui la redresarea unor stări de lucruri, ceea ce are relevanță economică prin eficientizarea costurilor în domeniul sănătății, scăderea nivelului de corupție, reducerea cheltuielilor neefective în sfera medicală.</w:t>
      </w:r>
    </w:p>
    <w:sectPr w:rsidR="000D2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A47"/>
    <w:rsid w:val="000D26A1"/>
    <w:rsid w:val="001A5C76"/>
    <w:rsid w:val="002448C1"/>
    <w:rsid w:val="003224FD"/>
    <w:rsid w:val="00390079"/>
    <w:rsid w:val="00663E38"/>
    <w:rsid w:val="0077540C"/>
    <w:rsid w:val="00827587"/>
    <w:rsid w:val="009E40D3"/>
    <w:rsid w:val="009E4987"/>
    <w:rsid w:val="00A14CB3"/>
    <w:rsid w:val="00A448F7"/>
    <w:rsid w:val="00B357FF"/>
    <w:rsid w:val="00BE3A47"/>
    <w:rsid w:val="00D95E5E"/>
    <w:rsid w:val="00F40D50"/>
    <w:rsid w:val="00F77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FF89"/>
  <w15:docId w15:val="{26C57BB5-2A1F-4A6F-93A6-21D81952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9DC"/>
    <w:pPr>
      <w:spacing w:after="160" w:line="259"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2647</Characters>
  <Application>Microsoft Office Word</Application>
  <DocSecurity>0</DocSecurity>
  <Lines>22</Lines>
  <Paragraphs>6</Paragraphs>
  <ScaleCrop>false</ScaleCrop>
  <Company>SPecialiST RePack</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Leonid Chislaru</cp:lastModifiedBy>
  <cp:revision>3</cp:revision>
  <dcterms:created xsi:type="dcterms:W3CDTF">2022-01-12T16:10:00Z</dcterms:created>
  <dcterms:modified xsi:type="dcterms:W3CDTF">2022-01-13T04:34:00Z</dcterms:modified>
</cp:coreProperties>
</file>