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21387" w14:textId="77777777" w:rsidR="00C83A98" w:rsidRPr="00874726" w:rsidRDefault="00C83A98" w:rsidP="00C83A98">
      <w:pPr>
        <w:tabs>
          <w:tab w:val="left" w:pos="2940"/>
        </w:tabs>
        <w:spacing w:after="0" w:line="360" w:lineRule="auto"/>
        <w:jc w:val="center"/>
        <w:rPr>
          <w:rFonts w:ascii="Times New Roman" w:hAnsi="Times New Roman"/>
          <w:b/>
          <w:noProof/>
          <w:sz w:val="24"/>
          <w:szCs w:val="24"/>
          <w:lang w:val="ro-RO"/>
        </w:rPr>
      </w:pPr>
      <w:r w:rsidRPr="00874726">
        <w:rPr>
          <w:rFonts w:ascii="Times New Roman" w:hAnsi="Times New Roman"/>
          <w:b/>
          <w:noProof/>
          <w:sz w:val="24"/>
          <w:szCs w:val="24"/>
          <w:lang w:val="ro-RO"/>
        </w:rPr>
        <w:t>RAPORT ANUAL</w:t>
      </w:r>
    </w:p>
    <w:p w14:paraId="3F4408EB" w14:textId="77777777" w:rsidR="00C83A98" w:rsidRPr="00874726" w:rsidRDefault="00C83A98" w:rsidP="00C83A98">
      <w:pPr>
        <w:tabs>
          <w:tab w:val="left" w:pos="2940"/>
        </w:tabs>
        <w:spacing w:after="0" w:line="360" w:lineRule="auto"/>
        <w:jc w:val="center"/>
        <w:rPr>
          <w:rFonts w:ascii="Times New Roman" w:hAnsi="Times New Roman"/>
          <w:b/>
          <w:noProof/>
          <w:sz w:val="24"/>
          <w:szCs w:val="24"/>
          <w:lang w:val="ro-RO"/>
        </w:rPr>
      </w:pPr>
      <w:r w:rsidRPr="00874726">
        <w:rPr>
          <w:rFonts w:ascii="Times New Roman" w:hAnsi="Times New Roman"/>
          <w:b/>
          <w:noProof/>
          <w:sz w:val="24"/>
          <w:szCs w:val="24"/>
          <w:lang w:val="ro-RO"/>
        </w:rPr>
        <w:t>privind implementarea proiectului din cadrul Programului de Stat (2020-2023)</w:t>
      </w:r>
    </w:p>
    <w:p w14:paraId="30170846" w14:textId="77777777" w:rsidR="00C83A98" w:rsidRDefault="00C83A98" w:rsidP="00C83A98">
      <w:pPr>
        <w:tabs>
          <w:tab w:val="left" w:pos="2940"/>
        </w:tabs>
        <w:spacing w:after="0" w:line="360" w:lineRule="auto"/>
        <w:jc w:val="center"/>
        <w:rPr>
          <w:rFonts w:ascii="Times New Roman" w:hAnsi="Times New Roman"/>
          <w:b/>
          <w:bCs/>
          <w:i/>
          <w:iCs/>
          <w:noProof/>
          <w:sz w:val="24"/>
          <w:szCs w:val="24"/>
          <w:lang w:val="ro-RO"/>
        </w:rPr>
      </w:pPr>
      <w:r w:rsidRPr="00874726">
        <w:rPr>
          <w:rFonts w:ascii="Times New Roman" w:hAnsi="Times New Roman"/>
          <w:b/>
          <w:bCs/>
          <w:i/>
          <w:iCs/>
          <w:noProof/>
          <w:sz w:val="24"/>
          <w:szCs w:val="24"/>
          <w:lang w:val="ro-RO"/>
        </w:rPr>
        <w:t>“Infertilitatea masculină - sistemogeneza factorilor de risc, studiul mecanismelor patologice și otpimizarea strategiilor de prevenire, monitorizare și tratament în populația Republicii Moldova” cu cifrul  nr. 20.80009.8007.27 contractul nr. 34-PS</w:t>
      </w:r>
    </w:p>
    <w:p w14:paraId="7EA5244B" w14:textId="77777777" w:rsidR="00C83A98" w:rsidRPr="008230EF" w:rsidRDefault="00C83A98" w:rsidP="00C83A98">
      <w:pPr>
        <w:spacing w:after="120" w:line="276" w:lineRule="auto"/>
        <w:ind w:left="360"/>
        <w:jc w:val="both"/>
        <w:rPr>
          <w:rFonts w:ascii="Times New Roman" w:hAnsi="Times New Roman"/>
          <w:bCs/>
          <w:noProof/>
          <w:sz w:val="24"/>
          <w:szCs w:val="24"/>
          <w:lang w:val="ro-RO"/>
        </w:rPr>
      </w:pPr>
      <w:r w:rsidRPr="008230EF">
        <w:rPr>
          <w:rFonts w:ascii="Times New Roman" w:hAnsi="Times New Roman"/>
          <w:bCs/>
          <w:noProof/>
          <w:kern w:val="32"/>
          <w:sz w:val="24"/>
          <w:szCs w:val="24"/>
          <w:lang w:val="ro-RO"/>
        </w:rPr>
        <w:t>Activiatea în cadrul prioectului „Infertilitatea masculina - sistemogeneza factorilor de risc, studiul mecanismelor patologice și otpimizarea strategiilor de prevenire, monitorizare și tratament în populația Republicii Moldova” s-a  desfășurat  conform planului stabilit inițial.</w:t>
      </w:r>
    </w:p>
    <w:p w14:paraId="206E3A4C" w14:textId="77777777" w:rsidR="00C83A98" w:rsidRPr="008230EF" w:rsidRDefault="00C83A98" w:rsidP="00C83A98">
      <w:pPr>
        <w:spacing w:after="120" w:line="276" w:lineRule="auto"/>
        <w:ind w:left="360"/>
        <w:jc w:val="both"/>
        <w:rPr>
          <w:rFonts w:ascii="Times New Roman" w:hAnsi="Times New Roman"/>
          <w:bCs/>
          <w:noProof/>
          <w:sz w:val="24"/>
          <w:szCs w:val="24"/>
          <w:lang w:val="ro-RO"/>
        </w:rPr>
      </w:pPr>
      <w:r w:rsidRPr="008230EF">
        <w:rPr>
          <w:rFonts w:ascii="Times New Roman" w:hAnsi="Times New Roman"/>
          <w:b/>
          <w:i/>
          <w:iCs/>
          <w:noProof/>
          <w:kern w:val="32"/>
          <w:sz w:val="24"/>
          <w:szCs w:val="24"/>
          <w:lang w:val="ro-RO"/>
        </w:rPr>
        <w:t>Rezultate majore obținute:</w:t>
      </w:r>
    </w:p>
    <w:p w14:paraId="3FBF4290" w14:textId="77777777" w:rsidR="00C83A98" w:rsidRPr="008230EF" w:rsidRDefault="00C83A98" w:rsidP="00C83A98">
      <w:pPr>
        <w:keepNext/>
        <w:numPr>
          <w:ilvl w:val="0"/>
          <w:numId w:val="1"/>
        </w:numPr>
        <w:spacing w:after="120" w:line="276" w:lineRule="auto"/>
        <w:jc w:val="both"/>
        <w:outlineLvl w:val="0"/>
        <w:rPr>
          <w:rFonts w:ascii="Times New Roman" w:hAnsi="Times New Roman"/>
          <w:bCs/>
          <w:noProof/>
          <w:kern w:val="32"/>
          <w:sz w:val="24"/>
          <w:szCs w:val="24"/>
          <w:lang w:val="ro-RO"/>
        </w:rPr>
      </w:pPr>
      <w:r w:rsidRPr="008230EF">
        <w:rPr>
          <w:rFonts w:ascii="Times New Roman" w:hAnsi="Times New Roman"/>
          <w:bCs/>
          <w:noProof/>
          <w:kern w:val="32"/>
          <w:sz w:val="24"/>
          <w:szCs w:val="24"/>
          <w:lang w:val="ro-RO"/>
        </w:rPr>
        <w:t xml:space="preserve">Dezvoltarea sistemului informațional automatizat </w:t>
      </w:r>
      <w:r w:rsidRPr="008230EF">
        <w:rPr>
          <w:rFonts w:ascii="Times New Roman" w:hAnsi="Times New Roman"/>
          <w:bCs/>
          <w:iCs/>
          <w:noProof/>
          <w:kern w:val="32"/>
          <w:sz w:val="24"/>
          <w:szCs w:val="24"/>
          <w:lang w:val="ro-RO"/>
        </w:rPr>
        <w:t>„Registrului Național de Evidență a Infertilității Masculine” care are ca scop acumularea datelor clinice și paraclinice ai pacienților ce suferă de infertilitate, cu sistematizarea și agregarea ulterioară a informației acumulate, soldată cu generarea datelor de interes științific. În cadrul Registrului am dezvoltat 3 subregistre - ANDROPROTECT, AZOAT și OREN cu scop de segregare a pacienților conform direcțiilor de cercetare. Registrul este un prim pas în desfășurarea studiilor prospective de amploare națională în domeniul sănătății masculine și infertilității în particular.</w:t>
      </w:r>
    </w:p>
    <w:p w14:paraId="276956B2" w14:textId="77777777" w:rsidR="00C83A98" w:rsidRPr="008230EF" w:rsidRDefault="00C83A98" w:rsidP="00C83A98">
      <w:pPr>
        <w:numPr>
          <w:ilvl w:val="0"/>
          <w:numId w:val="1"/>
        </w:numPr>
        <w:spacing w:line="276" w:lineRule="auto"/>
        <w:ind w:left="714" w:hanging="357"/>
        <w:contextualSpacing/>
        <w:jc w:val="both"/>
        <w:rPr>
          <w:rFonts w:ascii="Times New Roman" w:hAnsi="Times New Roman"/>
          <w:bCs/>
          <w:noProof/>
          <w:kern w:val="32"/>
          <w:sz w:val="24"/>
          <w:szCs w:val="24"/>
          <w:lang w:val="ro-RO"/>
        </w:rPr>
      </w:pPr>
      <w:r w:rsidRPr="008230EF">
        <w:rPr>
          <w:rFonts w:ascii="Times New Roman" w:hAnsi="Times New Roman"/>
          <w:bCs/>
          <w:noProof/>
          <w:kern w:val="32"/>
          <w:sz w:val="24"/>
          <w:szCs w:val="24"/>
          <w:lang w:val="ro-RO"/>
        </w:rPr>
        <w:t xml:space="preserve">În 2021 a fost obținută finanțarea pentru proiectul internațional de tip COST “ANDRONET” – acțiunea CA20119, care va permite extinderea posibilităților de cercetare în domeniul infertilității masculine prin utilizarea capacităților centrelor europene cu specilizare în andrologie și infertilitate. Această rețea de andrologi și alți specialiști interesați de sănătatea masculină a fost lansată oficial de prima întâlnire online a Comitetului de management (MC) și a ofițerilor COST, în perioada 27-28 octombrie 2021. La întâlnire au participat peste 50 de reprezentanți ai 27 de țări. Proiectul prevede posibilitatea creării unei platforme internaționale de colaborare în domeniul cercetării infertilității masculine, iar partenerii implicați reprezintă centre cu o vastă experiență în domeniu. </w:t>
      </w:r>
    </w:p>
    <w:p w14:paraId="0F2FAFFA" w14:textId="77777777" w:rsidR="00C83A98" w:rsidRPr="008230EF" w:rsidRDefault="00C83A98" w:rsidP="00C83A98">
      <w:pPr>
        <w:keepNext/>
        <w:numPr>
          <w:ilvl w:val="0"/>
          <w:numId w:val="1"/>
        </w:numPr>
        <w:spacing w:after="120" w:line="276" w:lineRule="auto"/>
        <w:jc w:val="both"/>
        <w:outlineLvl w:val="0"/>
        <w:rPr>
          <w:rFonts w:ascii="Times New Roman" w:hAnsi="Times New Roman"/>
          <w:bCs/>
          <w:noProof/>
          <w:kern w:val="32"/>
          <w:sz w:val="24"/>
          <w:szCs w:val="24"/>
          <w:lang w:val="ro-RO"/>
        </w:rPr>
      </w:pPr>
      <w:r w:rsidRPr="008230EF">
        <w:rPr>
          <w:rFonts w:ascii="Times New Roman" w:hAnsi="Times New Roman"/>
          <w:bCs/>
          <w:iCs/>
          <w:noProof/>
          <w:kern w:val="32"/>
          <w:sz w:val="24"/>
          <w:szCs w:val="24"/>
          <w:lang w:val="ro-RO"/>
        </w:rPr>
        <w:t>Datorită eforturilor depuse pe parcursul a celor 2 ani de implimentare a proiectului, pe data de 1 octombrie 2021 s-a reușit efectuare pentru prima dată în Republica Moldova a intervenției de extragere microchirurgicală a spermatozoizilor din testicol (micro-TESE). Intervenția a fost posibilă datorită pregătirii profesionale și echipamentului procurat din cadrul proiectului. Intervenția a fost cu succes, fiind obținute piese de țesut testicular cu identificarea spermatozoizilor la pacient cu azoospermie non-obstructivă și hipogonadism hipergonadotrop sever. Intervenția a prevăzut efectuarea examenului histologic și imunoistochimic. Până la moment, au fost efectuate 4 intervenții de extragere microchirurgicală de spermatozoizi testiculari.</w:t>
      </w:r>
    </w:p>
    <w:p w14:paraId="337EBDF9" w14:textId="77777777" w:rsidR="000D26A1" w:rsidRDefault="00C83A98" w:rsidP="008B437F">
      <w:pPr>
        <w:spacing w:after="120" w:line="276" w:lineRule="auto"/>
        <w:ind w:left="360"/>
        <w:jc w:val="both"/>
      </w:pPr>
      <w:r w:rsidRPr="008230EF">
        <w:rPr>
          <w:rFonts w:ascii="Times New Roman" w:hAnsi="Times New Roman"/>
          <w:bCs/>
          <w:noProof/>
          <w:kern w:val="32"/>
          <w:sz w:val="24"/>
          <w:szCs w:val="24"/>
          <w:lang w:val="ro-RO"/>
        </w:rPr>
        <w:t xml:space="preserve">În cadrul proiectului a fost realizat pe data de 17 iunie 2021, primul Simpozion Național dedicat subiectului de infertilitate masculină, unde membrii echipei de cercetare a proiectului au prezentat rezultatele cercetărilor pe domeniile de specializare. </w:t>
      </w:r>
      <w:r w:rsidRPr="008230EF">
        <w:rPr>
          <w:rFonts w:ascii="Times New Roman" w:hAnsi="Times New Roman"/>
          <w:bCs/>
          <w:iCs/>
          <w:noProof/>
          <w:kern w:val="32"/>
          <w:sz w:val="24"/>
          <w:szCs w:val="24"/>
          <w:lang w:val="ro-RO"/>
        </w:rPr>
        <w:t>Simpozionul s-a desfășurat în regim online pe platforma ZOOM și a intrunit 173 de participanti dintre care medici, medici rezidenți și studenți.</w:t>
      </w:r>
    </w:p>
    <w:sectPr w:rsidR="000D26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158F7"/>
    <w:multiLevelType w:val="hybridMultilevel"/>
    <w:tmpl w:val="A69E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083E"/>
    <w:rsid w:val="000D26A1"/>
    <w:rsid w:val="001A5C76"/>
    <w:rsid w:val="002448C1"/>
    <w:rsid w:val="003224FD"/>
    <w:rsid w:val="0038083E"/>
    <w:rsid w:val="00390079"/>
    <w:rsid w:val="00663E38"/>
    <w:rsid w:val="0077540C"/>
    <w:rsid w:val="00827587"/>
    <w:rsid w:val="008B437F"/>
    <w:rsid w:val="009E40D3"/>
    <w:rsid w:val="009E4987"/>
    <w:rsid w:val="00A14CB3"/>
    <w:rsid w:val="00A448F7"/>
    <w:rsid w:val="00B357FF"/>
    <w:rsid w:val="00C83A98"/>
    <w:rsid w:val="00D95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6028F"/>
  <w15:docId w15:val="{5147195A-F4B1-4DCF-8478-1D420E1C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A98"/>
    <w:pPr>
      <w:spacing w:after="160" w:line="259" w:lineRule="auto"/>
    </w:pPr>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2748</Characters>
  <Application>Microsoft Office Word</Application>
  <DocSecurity>0</DocSecurity>
  <Lines>22</Lines>
  <Paragraphs>6</Paragraphs>
  <ScaleCrop>false</ScaleCrop>
  <Company>SPecialiST RePack</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Leonid Chislaru</cp:lastModifiedBy>
  <cp:revision>3</cp:revision>
  <dcterms:created xsi:type="dcterms:W3CDTF">2022-01-12T16:02:00Z</dcterms:created>
  <dcterms:modified xsi:type="dcterms:W3CDTF">2022-01-13T04:31:00Z</dcterms:modified>
</cp:coreProperties>
</file>