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415B" w14:textId="77777777" w:rsidR="007C4A44" w:rsidRPr="001F0A7F" w:rsidRDefault="007C4A44" w:rsidP="007C4A44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A7F">
        <w:rPr>
          <w:rFonts w:ascii="Times New Roman" w:hAnsi="Times New Roman"/>
          <w:b/>
          <w:sz w:val="24"/>
          <w:szCs w:val="24"/>
        </w:rPr>
        <w:t>RAPORT ANUAL</w:t>
      </w:r>
    </w:p>
    <w:p w14:paraId="4E8028A8" w14:textId="77777777" w:rsidR="007C4A44" w:rsidRPr="001F0A7F" w:rsidRDefault="007C4A44" w:rsidP="007C4A44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0A7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1F0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0A7F">
        <w:rPr>
          <w:rFonts w:ascii="Times New Roman" w:hAnsi="Times New Roman"/>
          <w:b/>
          <w:sz w:val="24"/>
          <w:szCs w:val="24"/>
        </w:rPr>
        <w:t>implementarea</w:t>
      </w:r>
      <w:proofErr w:type="spellEnd"/>
      <w:r w:rsidRPr="001F0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0A7F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1F0A7F">
        <w:rPr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1F0A7F">
        <w:rPr>
          <w:rFonts w:ascii="Times New Roman" w:hAnsi="Times New Roman"/>
          <w:b/>
          <w:sz w:val="24"/>
          <w:szCs w:val="24"/>
        </w:rPr>
        <w:t>cadrul</w:t>
      </w:r>
      <w:proofErr w:type="spellEnd"/>
      <w:r w:rsidRPr="001F0A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0A7F">
        <w:rPr>
          <w:rFonts w:ascii="Times New Roman" w:hAnsi="Times New Roman"/>
          <w:b/>
          <w:sz w:val="24"/>
          <w:szCs w:val="24"/>
        </w:rPr>
        <w:t>Programului</w:t>
      </w:r>
      <w:proofErr w:type="spellEnd"/>
      <w:r w:rsidRPr="001F0A7F">
        <w:rPr>
          <w:rFonts w:ascii="Times New Roman" w:hAnsi="Times New Roman"/>
          <w:b/>
          <w:sz w:val="24"/>
          <w:szCs w:val="24"/>
        </w:rPr>
        <w:t xml:space="preserve"> de Stat (2020-2023)</w:t>
      </w:r>
    </w:p>
    <w:p w14:paraId="25A4A4C0" w14:textId="77777777" w:rsidR="007C4A44" w:rsidRPr="00044620" w:rsidRDefault="007C4A44" w:rsidP="007C4A44">
      <w:pPr>
        <w:tabs>
          <w:tab w:val="left" w:pos="2940"/>
        </w:tabs>
        <w:spacing w:after="0" w:line="276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,,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Abordarea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morfologică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convenționale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, histo- și imunohistochimice ale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particularităților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profilului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patologic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placentogenezei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precoce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sarcini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4620">
        <w:rPr>
          <w:rFonts w:ascii="Times New Roman" w:hAnsi="Times New Roman"/>
          <w:b/>
          <w:sz w:val="24"/>
          <w:szCs w:val="24"/>
        </w:rPr>
        <w:t>dereglate</w:t>
      </w:r>
      <w:proofErr w:type="spellEnd"/>
      <w:r w:rsidRPr="00044620">
        <w:rPr>
          <w:rFonts w:ascii="Times New Roman" w:hAnsi="Times New Roman"/>
          <w:b/>
          <w:sz w:val="24"/>
          <w:szCs w:val="24"/>
        </w:rPr>
        <w:t xml:space="preserve"> la termen mic</w:t>
      </w:r>
      <w:r>
        <w:rPr>
          <w:rFonts w:ascii="Times New Roman" w:hAnsi="Times New Roman"/>
          <w:b/>
          <w:sz w:val="24"/>
          <w:szCs w:val="24"/>
        </w:rPr>
        <w:t>,,</w:t>
      </w:r>
      <w:r w:rsidRPr="00044620">
        <w:rPr>
          <w:rFonts w:ascii="Times New Roman" w:hAnsi="Times New Roman"/>
          <w:b/>
          <w:sz w:val="24"/>
          <w:szCs w:val="24"/>
        </w:rPr>
        <w:t xml:space="preserve"> </w:t>
      </w:r>
    </w:p>
    <w:p w14:paraId="38512CEC" w14:textId="77777777" w:rsidR="007C4A44" w:rsidRDefault="007C4A44" w:rsidP="007C4A44">
      <w:pPr>
        <w:tabs>
          <w:tab w:val="left" w:pos="294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4620">
        <w:rPr>
          <w:rFonts w:ascii="Times New Roman" w:hAnsi="Times New Roman"/>
          <w:b/>
          <w:sz w:val="24"/>
          <w:szCs w:val="24"/>
          <w:lang w:val="ro-RO"/>
        </w:rPr>
        <w:t xml:space="preserve">Cifrul proiectului </w:t>
      </w:r>
      <w:r w:rsidRPr="00044620">
        <w:rPr>
          <w:rFonts w:ascii="Times New Roman" w:hAnsi="Times New Roman"/>
          <w:b/>
          <w:sz w:val="24"/>
          <w:szCs w:val="24"/>
        </w:rPr>
        <w:t>20.80009.8007.17</w:t>
      </w:r>
    </w:p>
    <w:p w14:paraId="1D35250A" w14:textId="6CB79849" w:rsidR="007C4A44" w:rsidRPr="00A80453" w:rsidRDefault="00392612" w:rsidP="007C4A44">
      <w:pPr>
        <w:pStyle w:val="Frspaier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 w:rsidR="007C4A44" w:rsidRPr="00044620">
        <w:rPr>
          <w:rFonts w:ascii="Times New Roman" w:hAnsi="Times New Roman"/>
        </w:rPr>
        <w:t>Pierderile sarcinilor în termeni precoce rămâne una din problemele stringente ale patologiei perioadei prenatale, vârsta gestațională de 6 s.g. fiind una critică în perioada instalării și funcționării circulației corio-alantoidiene și conversiei gestaționale ale vaselor</w:t>
      </w:r>
      <w:r w:rsidR="007C4A44">
        <w:rPr>
          <w:rFonts w:ascii="Times New Roman" w:hAnsi="Times New Roman"/>
        </w:rPr>
        <w:t xml:space="preserve"> </w:t>
      </w:r>
      <w:r w:rsidR="007C4A44" w:rsidRPr="00A80453">
        <w:rPr>
          <w:rFonts w:ascii="Times New Roman" w:hAnsi="Times New Roman" w:cs="Times New Roman"/>
        </w:rPr>
        <w:t xml:space="preserve">endometriale spiralate.  </w:t>
      </w:r>
    </w:p>
    <w:p w14:paraId="1ADAB92A" w14:textId="77777777" w:rsidR="007C4A44" w:rsidRPr="00A80453" w:rsidRDefault="007C4A44" w:rsidP="007C4A44">
      <w:pPr>
        <w:pStyle w:val="Frspaiere"/>
        <w:spacing w:line="276" w:lineRule="auto"/>
        <w:jc w:val="both"/>
        <w:rPr>
          <w:rFonts w:ascii="Times New Roman" w:hAnsi="Times New Roman" w:cs="Times New Roman"/>
        </w:rPr>
      </w:pPr>
      <w:r w:rsidRPr="00A80453">
        <w:rPr>
          <w:rFonts w:ascii="Times New Roman" w:hAnsi="Times New Roman" w:cs="Times New Roman"/>
        </w:rPr>
        <w:t xml:space="preserve">2. Arteriopatia deciduală hipoplastică reprezintă una din cauzele principale în procesul dereglării conversiei gestaționale ale vaselor arteriale spiralate pe fundal de vasculopatie. </w:t>
      </w:r>
    </w:p>
    <w:p w14:paraId="53FE5381" w14:textId="77777777" w:rsidR="007C4A44" w:rsidRPr="00A80453" w:rsidRDefault="007C4A44" w:rsidP="007C4A44">
      <w:pPr>
        <w:pStyle w:val="Frspaiere"/>
        <w:spacing w:line="276" w:lineRule="auto"/>
        <w:jc w:val="both"/>
        <w:rPr>
          <w:rFonts w:ascii="Times New Roman" w:hAnsi="Times New Roman" w:cs="Times New Roman"/>
        </w:rPr>
      </w:pPr>
      <w:r w:rsidRPr="00A80453">
        <w:rPr>
          <w:rFonts w:ascii="Times New Roman" w:hAnsi="Times New Roman" w:cs="Times New Roman"/>
        </w:rPr>
        <w:t xml:space="preserve">3.  Procesul inflamator cronic în formă de infiltrat limfocitar/plasmocitar în endometrul spongios al uterului a fost stabilit în mai mult de 2/3 din cazuri cu instalarea endometritei cronice în sarcinile stagnate în evoluție, care elucidează reținerea declanșării de sine stătătoare a rezolvării sarcinii. </w:t>
      </w:r>
    </w:p>
    <w:p w14:paraId="5ED64E22" w14:textId="77777777" w:rsidR="007C4A44" w:rsidRPr="00A80453" w:rsidRDefault="007C4A44" w:rsidP="007C4A44">
      <w:pPr>
        <w:pStyle w:val="Frspaiere"/>
        <w:spacing w:line="276" w:lineRule="auto"/>
        <w:jc w:val="both"/>
        <w:rPr>
          <w:rFonts w:ascii="Times New Roman" w:hAnsi="Times New Roman" w:cs="Times New Roman"/>
        </w:rPr>
      </w:pPr>
      <w:r w:rsidRPr="00A80453">
        <w:rPr>
          <w:rFonts w:ascii="Times New Roman" w:hAnsi="Times New Roman" w:cs="Times New Roman"/>
        </w:rPr>
        <w:t xml:space="preserve">4. Evaluarea factorilor moleculari care vizează dezvoltarea, creșterea și menținerea vascularizării placentei are o importanță deosibită în atestarea căilor etio-patogenetice în instalarea disfuncției placentare în perioada de placentație ca rezultat al placentopatiei precoce în insuficiența embrio-hemo-corială. </w:t>
      </w:r>
    </w:p>
    <w:p w14:paraId="5E80591F" w14:textId="77777777" w:rsidR="000D26A1" w:rsidRPr="007C4A44" w:rsidRDefault="000D26A1">
      <w:pPr>
        <w:rPr>
          <w:lang w:val="ro-RO"/>
        </w:rPr>
      </w:pPr>
    </w:p>
    <w:sectPr w:rsidR="000D26A1" w:rsidRPr="007C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12F"/>
    <w:rsid w:val="000D26A1"/>
    <w:rsid w:val="001A5C76"/>
    <w:rsid w:val="002448C1"/>
    <w:rsid w:val="003224FD"/>
    <w:rsid w:val="00390079"/>
    <w:rsid w:val="00392612"/>
    <w:rsid w:val="00663E38"/>
    <w:rsid w:val="0077540C"/>
    <w:rsid w:val="007C4A44"/>
    <w:rsid w:val="00827587"/>
    <w:rsid w:val="009E40D3"/>
    <w:rsid w:val="009E4987"/>
    <w:rsid w:val="00A14CB3"/>
    <w:rsid w:val="00A448F7"/>
    <w:rsid w:val="00B357FF"/>
    <w:rsid w:val="00D95E5E"/>
    <w:rsid w:val="00F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E3A2"/>
  <w15:docId w15:val="{92198577-7906-4C2B-BA71-F0457A6A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A4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C4A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Chislaru</cp:lastModifiedBy>
  <cp:revision>3</cp:revision>
  <dcterms:created xsi:type="dcterms:W3CDTF">2022-01-12T16:01:00Z</dcterms:created>
  <dcterms:modified xsi:type="dcterms:W3CDTF">2022-01-13T04:31:00Z</dcterms:modified>
</cp:coreProperties>
</file>