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12" w:rsidRPr="00C05E2A" w:rsidRDefault="00106012" w:rsidP="00106012">
      <w:pPr>
        <w:tabs>
          <w:tab w:val="left" w:pos="2940"/>
        </w:tabs>
        <w:spacing w:after="0" w:line="360" w:lineRule="auto"/>
        <w:jc w:val="center"/>
        <w:rPr>
          <w:rFonts w:ascii="Times New Roman" w:hAnsi="Times New Roman"/>
          <w:b/>
          <w:sz w:val="24"/>
          <w:szCs w:val="24"/>
          <w:lang w:val="ro-RO"/>
        </w:rPr>
      </w:pPr>
      <w:r w:rsidRPr="00C05E2A">
        <w:rPr>
          <w:rFonts w:ascii="Times New Roman" w:hAnsi="Times New Roman"/>
          <w:b/>
          <w:sz w:val="24"/>
          <w:szCs w:val="24"/>
          <w:lang w:val="ro-RO"/>
        </w:rPr>
        <w:t>RAPORT ANUAL</w:t>
      </w:r>
    </w:p>
    <w:p w:rsidR="00106012" w:rsidRPr="00C05E2A" w:rsidRDefault="00106012" w:rsidP="00106012">
      <w:pPr>
        <w:tabs>
          <w:tab w:val="left" w:pos="2940"/>
        </w:tabs>
        <w:spacing w:after="0" w:line="360" w:lineRule="auto"/>
        <w:jc w:val="center"/>
        <w:rPr>
          <w:rFonts w:ascii="Times New Roman" w:hAnsi="Times New Roman"/>
          <w:b/>
          <w:sz w:val="24"/>
          <w:szCs w:val="24"/>
          <w:lang w:val="ro-RO"/>
        </w:rPr>
      </w:pPr>
      <w:r w:rsidRPr="00C05E2A">
        <w:rPr>
          <w:rFonts w:ascii="Times New Roman" w:hAnsi="Times New Roman"/>
          <w:b/>
          <w:sz w:val="24"/>
          <w:szCs w:val="24"/>
          <w:lang w:val="ro-RO"/>
        </w:rPr>
        <w:t>privind implementarea proiectului din cadrul Programului de Stat (2020-2023)</w:t>
      </w:r>
    </w:p>
    <w:p w:rsidR="00106012" w:rsidRDefault="00106012" w:rsidP="00106012">
      <w:pPr>
        <w:tabs>
          <w:tab w:val="left" w:pos="2940"/>
        </w:tabs>
        <w:spacing w:after="120"/>
        <w:ind w:left="-142"/>
        <w:rPr>
          <w:rFonts w:ascii="Times New Roman" w:hAnsi="Times New Roman"/>
          <w:sz w:val="24"/>
          <w:lang w:val="ro-RO"/>
        </w:rPr>
      </w:pPr>
      <w:r w:rsidRPr="00C05E2A">
        <w:rPr>
          <w:rFonts w:ascii="Times New Roman" w:hAnsi="Times New Roman"/>
          <w:i/>
          <w:spacing w:val="-1"/>
          <w:sz w:val="24"/>
          <w:szCs w:val="24"/>
          <w:lang w:val="ro-RO"/>
        </w:rPr>
        <w:t>Elaborarea metodelor inedite de diagnostic precoce al maladiilor imunodeficitare în baza studiului clinico-imunologic și molecular-genetic al pacienților cu suspecție la imunodeficiențe primare”</w:t>
      </w:r>
      <w:r w:rsidRPr="00C05E2A">
        <w:rPr>
          <w:rFonts w:ascii="Times New Roman" w:hAnsi="Times New Roman"/>
          <w:sz w:val="24"/>
          <w:szCs w:val="24"/>
          <w:lang w:val="ro-RO"/>
        </w:rPr>
        <w:t>, cifrul proiectului: 20.80009.8007.13</w:t>
      </w:r>
      <w:r w:rsidRPr="00270746">
        <w:rPr>
          <w:rFonts w:ascii="Times New Roman" w:hAnsi="Times New Roman"/>
          <w:sz w:val="24"/>
          <w:lang w:val="ro-RO"/>
        </w:rPr>
        <w:tab/>
      </w:r>
    </w:p>
    <w:p w:rsidR="00106012" w:rsidRDefault="00106012" w:rsidP="00106012">
      <w:pPr>
        <w:tabs>
          <w:tab w:val="left" w:pos="2940"/>
        </w:tabs>
        <w:spacing w:after="0" w:line="276" w:lineRule="auto"/>
        <w:ind w:firstLine="606"/>
        <w:jc w:val="both"/>
        <w:rPr>
          <w:rFonts w:ascii="Times New Roman" w:hAnsi="Times New Roman"/>
          <w:sz w:val="24"/>
          <w:szCs w:val="24"/>
          <w:lang w:val="ro-RO"/>
        </w:rPr>
      </w:pPr>
      <w:r w:rsidRPr="00EA7406">
        <w:rPr>
          <w:rFonts w:ascii="Times New Roman" w:hAnsi="Times New Roman"/>
          <w:bCs/>
          <w:kern w:val="32"/>
          <w:sz w:val="24"/>
          <w:szCs w:val="24"/>
          <w:lang w:val="ro-RO"/>
        </w:rPr>
        <w:t>Activitatea științifică a echipei de cercetare din cadrul proiectului</w:t>
      </w:r>
      <w:r w:rsidRPr="00EA7406">
        <w:rPr>
          <w:rFonts w:ascii="Times New Roman" w:hAnsi="Times New Roman"/>
          <w:i/>
          <w:spacing w:val="-1"/>
          <w:sz w:val="24"/>
          <w:szCs w:val="24"/>
          <w:lang w:val="ro-RO"/>
        </w:rPr>
        <w:t xml:space="preserve"> ”Elaborarea metodelor inedite de diagnostic precoce al maladiilor imunodeficitare în baza studiului clinico-imunologic și molecular-genetic al pacienților cu suspecție la imunodeficiențe primare”</w:t>
      </w:r>
      <w:r w:rsidRPr="00EA7406">
        <w:rPr>
          <w:rFonts w:ascii="Times New Roman" w:hAnsi="Times New Roman"/>
          <w:sz w:val="24"/>
          <w:szCs w:val="24"/>
          <w:lang w:val="ro-RO"/>
        </w:rPr>
        <w:t>, Programul de Stat 2020-2023, cifrul proiectului: 20.80009.8007.13, a fost axată pe investigarea clinico-imunologică și molecular-genetică complexă a pacienților cu suspecție de imunodeficiență primară (IDP), pe creșterea gradului de competitivitate în domeniu a membrelor echipei și a medicilor de la instituțiile   de asistență medicală primară, secundară și terțiară, pe asigurarea testărilor molecular-genetice de nivel internațional, pe edificarea colaborărilor științifice cu Instituțiile de Cercetare Fundamentală din spațiul European, SUA, FR, țările CSI, pe  implementarea metodelor inedite  de cercetare și elaborarea unor noi manopere și metode de testare a bolnavilor. În acest scop au fost reactualizate Protocoalele Clinice Naționale ”Imunodeficiențele Primare” PCN-336 și PCN standardizat pentru medicii de familie cu suplimentarea unor compartimente (vaccinarea diferențiată a nou-născuților cu vaccinul BCG în cadrul familiilor cu situație epidemiologică compromisă etc.), au fost elaborate materialele metodice ”Sindromul timusului mărit: abordare clinică, diagnostică, corecție și management”, entitate care reprezintă o problemă dificilă în diagnosticul afecțiunilor timice însoțite de imunodeficiența verigei celulare T. Cercetătorul științific Dolapciu E. a participat la lucrările școlii internaționale de vară dedicată imunodeficiențelor primare, care s-a desfășurat la baza Centrului Național de Cercetare Medicală în Hematologie, Oncologie și Imunologie ”Dmitrii Rogaciov” (Moscova, FR). Evenimentul a fost marcat de prezentarea   unui caz clinic inedit - sindromul  Di George, diagnosticat în cadrul realizării proiectului și confirmat la Universitatea de Stat din Novosibirsk.</w:t>
      </w:r>
    </w:p>
    <w:p w:rsidR="00106012" w:rsidRDefault="00106012" w:rsidP="00106012">
      <w:pPr>
        <w:tabs>
          <w:tab w:val="left" w:pos="2940"/>
        </w:tabs>
        <w:spacing w:after="0" w:line="276" w:lineRule="auto"/>
        <w:ind w:firstLine="606"/>
        <w:jc w:val="both"/>
        <w:rPr>
          <w:rFonts w:ascii="Times New Roman" w:hAnsi="Times New Roman"/>
          <w:sz w:val="24"/>
          <w:szCs w:val="24"/>
          <w:lang w:val="ro-RO"/>
        </w:rPr>
      </w:pPr>
      <w:r w:rsidRPr="00EA7406">
        <w:rPr>
          <w:rFonts w:ascii="Times New Roman" w:hAnsi="Times New Roman"/>
          <w:sz w:val="24"/>
          <w:szCs w:val="24"/>
          <w:lang w:val="ro-RO"/>
        </w:rPr>
        <w:t>La 01.07.2021 a fost semnat un acord de colaborare  științifico-practică între USMF ”Nicolae  Testemițanu” și  Instituția Științifică Federală de Stat Institutul de Biologie Chimică și Medicină Fundamentală al filialei Siberiene a Academiei de Științe din FR. Acest acord ne permite testarea</w:t>
      </w:r>
      <w:r>
        <w:rPr>
          <w:rFonts w:ascii="Times New Roman" w:hAnsi="Times New Roman"/>
          <w:sz w:val="24"/>
          <w:szCs w:val="24"/>
          <w:lang w:val="ro-RO"/>
        </w:rPr>
        <w:t xml:space="preserve"> </w:t>
      </w:r>
      <w:r w:rsidRPr="00EA7406">
        <w:rPr>
          <w:rFonts w:ascii="Times New Roman" w:hAnsi="Times New Roman"/>
          <w:sz w:val="24"/>
          <w:szCs w:val="24"/>
          <w:lang w:val="ro-RO"/>
        </w:rPr>
        <w:t>molecular-genetică a tuturor bolnavilor din RM cu sindromul Di George și Louis-Barr. Concomitent am contractat compania americană Invitae, care deține un panel de testare a 405 gene pentru diagnosticul diferitor forme  de imunodeficiențe primare conform recomandărilor Colegiului American de Genetică Medicală. În speranța obținerii unor cercetări gratuite am   solicitat și suportul a două fundații de caritate – Jeffrey Modell Foundation (SUA) și (Солнышко din FR).</w:t>
      </w:r>
    </w:p>
    <w:p w:rsidR="00106012" w:rsidRDefault="00106012" w:rsidP="00106012">
      <w:pPr>
        <w:tabs>
          <w:tab w:val="left" w:pos="2940"/>
        </w:tabs>
        <w:spacing w:after="0" w:line="276" w:lineRule="auto"/>
        <w:ind w:firstLine="606"/>
        <w:jc w:val="both"/>
        <w:rPr>
          <w:rFonts w:ascii="Times New Roman" w:hAnsi="Times New Roman"/>
          <w:sz w:val="24"/>
          <w:szCs w:val="24"/>
          <w:lang w:val="ro-RO"/>
        </w:rPr>
      </w:pPr>
      <w:r w:rsidRPr="00EA7406">
        <w:rPr>
          <w:rFonts w:ascii="Times New Roman" w:hAnsi="Times New Roman"/>
          <w:sz w:val="24"/>
          <w:szCs w:val="24"/>
          <w:lang w:val="ro-RO"/>
        </w:rPr>
        <w:t xml:space="preserve">Controlul clinico-imunologic și molecular-genetic complex al 61 pacienți cu suspecție de imunodeficiență primară, urmând  completarea chestionatului complex de investigare, cu anonimizarea și .cifrarea datelor pentru procesare matematică ulterioară. Astfel au fost specificați ca având  ataxie-telangiectazie - 1, sindromul Griscelli -1, sindromul Di George -1, sindromul inflamator  sistemic tip Kawasaki Like - 1, boală granulomatoasă cronică -1. Restricțiile impuse  de pandemia COVID-19 au influențat negativ trimiterea pacienților cu IDP  din teritoriu pentru investigare  complexă și emiterea unui diagnostic veridic. Cercetătorii științifici au participat la diferite  foruri științifice cu publicații (1 articole, 4 rezumate etc.), care au fost expuse prin comunicări orale, postere. De regulă, Congresele internaționale solicită taxe (500-1000 Euro) </w:t>
      </w:r>
      <w:r w:rsidRPr="00EA7406">
        <w:rPr>
          <w:rFonts w:ascii="Times New Roman" w:hAnsi="Times New Roman"/>
          <w:sz w:val="24"/>
          <w:szCs w:val="24"/>
          <w:lang w:val="ro-RO"/>
        </w:rPr>
        <w:lastRenderedPageBreak/>
        <w:t>pentru participare, care, însă, nu pot fi achitate, deși  rezumatul prezentat a fost acceptat. Echipa de cercetare participă activ și în studiile centrate pe afecțiunile asociate cu maladia COVID-19 la copii; în acest scop a fost elaborat și editat un compendiu - ”SARS-CoV-2: antigenitate, imunogenitate, mecanisme patogenetice și de prevenție a infecției COVID-19”. În  aceste eforturi este încadrat activ cercetătorul științific coordonator al proiectului, dr. hab. șt. med., prof univ. Ninel Revenco care este și președintele Comitetului Național de Imunizare în Infecția COVID-19.</w:t>
      </w:r>
    </w:p>
    <w:p w:rsidR="000D26A1" w:rsidRPr="00106012" w:rsidRDefault="000D26A1">
      <w:pPr>
        <w:rPr>
          <w:lang w:val="ro-RO"/>
        </w:rPr>
      </w:pPr>
      <w:bookmarkStart w:id="0" w:name="_GoBack"/>
      <w:bookmarkEnd w:id="0"/>
    </w:p>
    <w:sectPr w:rsidR="000D26A1" w:rsidRPr="00106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51"/>
    <w:rsid w:val="000D26A1"/>
    <w:rsid w:val="00106012"/>
    <w:rsid w:val="001A5C76"/>
    <w:rsid w:val="002448C1"/>
    <w:rsid w:val="003224FD"/>
    <w:rsid w:val="00390079"/>
    <w:rsid w:val="00663E38"/>
    <w:rsid w:val="0077540C"/>
    <w:rsid w:val="00827587"/>
    <w:rsid w:val="009E40D3"/>
    <w:rsid w:val="009E4987"/>
    <w:rsid w:val="00A14CB3"/>
    <w:rsid w:val="00A448F7"/>
    <w:rsid w:val="00B357FF"/>
    <w:rsid w:val="00D95E5E"/>
    <w:rsid w:val="00EE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12"/>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12"/>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Company>SPecialiST RePack</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2022-01-12T15:55:00Z</dcterms:created>
  <dcterms:modified xsi:type="dcterms:W3CDTF">2022-01-12T15:55:00Z</dcterms:modified>
</cp:coreProperties>
</file>