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6B7AA6" w:rsidRPr="00974A0C" w:rsidTr="00F04EC5">
        <w:trPr>
          <w:trHeight w:val="2122"/>
        </w:trPr>
        <w:tc>
          <w:tcPr>
            <w:tcW w:w="4390" w:type="dxa"/>
          </w:tcPr>
          <w:p w:rsidR="006B7AA6" w:rsidRPr="00974A0C" w:rsidRDefault="006B7AA6" w:rsidP="00F04EC5">
            <w:pPr>
              <w:pStyle w:val="Heading8"/>
              <w:spacing w:after="0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6B7AA6" w:rsidRPr="00974A0C" w:rsidRDefault="006B7AA6" w:rsidP="00F04EC5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6B7AA6" w:rsidRPr="00974A0C" w:rsidRDefault="006B7AA6" w:rsidP="00F04EC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SECŢIA ŞTIINŢE ALE VIEȚII</w:t>
            </w:r>
          </w:p>
          <w:p w:rsidR="006B7AA6" w:rsidRPr="00974A0C" w:rsidRDefault="006B7AA6" w:rsidP="00F04EC5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6B7AA6" w:rsidRPr="00974A0C" w:rsidRDefault="006B7AA6" w:rsidP="00F04EC5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6B7AA6" w:rsidRPr="00974A0C" w:rsidRDefault="006B7AA6" w:rsidP="00F04EC5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</w:t>
            </w:r>
            <w:r>
              <w:rPr>
                <w:b/>
                <w:lang w:val="ro-RO"/>
              </w:rPr>
              <w:t>05</w:t>
            </w:r>
            <w:r w:rsidRPr="00974A0C">
              <w:rPr>
                <w:b/>
                <w:lang w:val="ro-RO"/>
              </w:rPr>
              <w:t>-</w:t>
            </w:r>
            <w:r>
              <w:rPr>
                <w:b/>
                <w:lang w:val="ro-RO"/>
              </w:rPr>
              <w:t>02</w:t>
            </w:r>
          </w:p>
          <w:p w:rsidR="006B7AA6" w:rsidRPr="00974A0C" w:rsidRDefault="006B7AA6" w:rsidP="00F04EC5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</w:t>
            </w:r>
            <w:r>
              <w:rPr>
                <w:b/>
                <w:lang w:val="ro-RO"/>
              </w:rPr>
              <w:t>3</w:t>
            </w:r>
            <w:r w:rsidRPr="00974A0C">
              <w:rPr>
                <w:b/>
                <w:lang w:val="ro-RO"/>
              </w:rPr>
              <w:t>-2</w:t>
            </w:r>
            <w:r>
              <w:rPr>
                <w:b/>
                <w:lang w:val="ro-RO"/>
              </w:rPr>
              <w:t>8</w:t>
            </w:r>
            <w:r w:rsidRPr="00974A0C">
              <w:rPr>
                <w:b/>
                <w:lang w:val="ro-RO"/>
              </w:rPr>
              <w:t>-</w:t>
            </w:r>
            <w:r>
              <w:rPr>
                <w:b/>
                <w:lang w:val="ro-RO"/>
              </w:rPr>
              <w:t>74</w:t>
            </w:r>
          </w:p>
          <w:p w:rsidR="006B7AA6" w:rsidRPr="00974A0C" w:rsidRDefault="006B7AA6" w:rsidP="00F04EC5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E-mail: </w:t>
            </w:r>
            <w:hyperlink r:id="rId5" w:history="1">
              <w:r w:rsidRPr="003F0E1D">
                <w:rPr>
                  <w:rStyle w:val="Hyperlink"/>
                  <w:b/>
                  <w:lang w:val="ro-RO"/>
                </w:rPr>
                <w:t>ssagricola@rambler.ru</w:t>
              </w:r>
            </w:hyperlink>
            <w:r>
              <w:rPr>
                <w:b/>
                <w:lang w:val="ro-RO"/>
              </w:rPr>
              <w:t xml:space="preserve"> </w:t>
            </w:r>
          </w:p>
          <w:p w:rsidR="006B7AA6" w:rsidRPr="00974A0C" w:rsidRDefault="006B7AA6" w:rsidP="00F04EC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6B7AA6" w:rsidRPr="00974A0C" w:rsidRDefault="006B7AA6" w:rsidP="00F04EC5">
            <w:pPr>
              <w:ind w:left="-70" w:firstLine="12"/>
              <w:jc w:val="center"/>
              <w:rPr>
                <w:b/>
                <w:lang w:val="ro-RO"/>
              </w:rPr>
            </w:pPr>
          </w:p>
          <w:p w:rsidR="006B7AA6" w:rsidRPr="00974A0C" w:rsidRDefault="006B7AA6" w:rsidP="00F04EC5">
            <w:pPr>
              <w:jc w:val="center"/>
              <w:rPr>
                <w:b/>
                <w:lang w:val="ro-RO"/>
              </w:rPr>
            </w:pPr>
            <w:r w:rsidRPr="006B7AA6">
              <w:rPr>
                <w:noProof/>
              </w:rPr>
              <w:drawing>
                <wp:inline distT="0" distB="0" distL="0" distR="0" wp14:anchorId="58A1BE56" wp14:editId="500FD0F1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6B7AA6" w:rsidRPr="00974A0C" w:rsidRDefault="006B7AA6" w:rsidP="00F04EC5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6B7AA6" w:rsidRPr="00974A0C" w:rsidRDefault="006B7AA6" w:rsidP="00F04EC5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6B7AA6" w:rsidRPr="00974A0C" w:rsidRDefault="006B7AA6" w:rsidP="00F04EC5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6B7AA6" w:rsidRPr="00974A0C" w:rsidRDefault="006B7AA6" w:rsidP="00F04EC5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>
              <w:rPr>
                <w:b/>
                <w:lang w:val="ro-RO"/>
              </w:rPr>
              <w:t xml:space="preserve">LIVES </w:t>
            </w:r>
            <w:r w:rsidRPr="00974A0C">
              <w:rPr>
                <w:b/>
                <w:lang w:val="ro-RO"/>
              </w:rPr>
              <w:t>SCIENCES</w:t>
            </w:r>
          </w:p>
          <w:p w:rsidR="006B7AA6" w:rsidRPr="00974A0C" w:rsidRDefault="006B7AA6" w:rsidP="00F04EC5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6B7AA6" w:rsidRPr="00974A0C" w:rsidRDefault="006B7AA6" w:rsidP="00F04EC5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6B7AA6" w:rsidRPr="00974A0C" w:rsidRDefault="006B7AA6" w:rsidP="00F04EC5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</w:t>
            </w:r>
            <w:r>
              <w:rPr>
                <w:b/>
                <w:lang w:val="ro-RO"/>
              </w:rPr>
              <w:t>05</w:t>
            </w:r>
            <w:r w:rsidRPr="00974A0C">
              <w:rPr>
                <w:b/>
                <w:lang w:val="ro-RO"/>
              </w:rPr>
              <w:t>-</w:t>
            </w:r>
            <w:r>
              <w:rPr>
                <w:b/>
                <w:lang w:val="ro-RO"/>
              </w:rPr>
              <w:t>02</w:t>
            </w:r>
          </w:p>
          <w:p w:rsidR="006B7AA6" w:rsidRPr="00974A0C" w:rsidRDefault="006B7AA6" w:rsidP="00F04EC5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</w:t>
            </w:r>
            <w:r>
              <w:rPr>
                <w:b/>
                <w:lang w:val="ro-RO"/>
              </w:rPr>
              <w:t>3</w:t>
            </w:r>
            <w:r w:rsidRPr="00974A0C">
              <w:rPr>
                <w:b/>
                <w:lang w:val="ro-RO"/>
              </w:rPr>
              <w:t>-2</w:t>
            </w:r>
            <w:r>
              <w:rPr>
                <w:b/>
                <w:lang w:val="ro-RO"/>
              </w:rPr>
              <w:t>8</w:t>
            </w:r>
            <w:r w:rsidRPr="00974A0C">
              <w:rPr>
                <w:b/>
                <w:lang w:val="ro-RO"/>
              </w:rPr>
              <w:t>-</w:t>
            </w:r>
            <w:r>
              <w:rPr>
                <w:b/>
                <w:lang w:val="ro-RO"/>
              </w:rPr>
              <w:t>74</w:t>
            </w:r>
          </w:p>
          <w:p w:rsidR="006B7AA6" w:rsidRPr="00974A0C" w:rsidRDefault="006B7AA6" w:rsidP="00F04EC5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E-mail: </w:t>
            </w:r>
            <w:hyperlink r:id="rId7" w:history="1">
              <w:r w:rsidRPr="003F0E1D">
                <w:rPr>
                  <w:rStyle w:val="Hyperlink"/>
                  <w:b/>
                  <w:lang w:val="ro-RO"/>
                </w:rPr>
                <w:t>ssagricola@rambler.ru</w:t>
              </w:r>
            </w:hyperlink>
            <w:r>
              <w:rPr>
                <w:b/>
                <w:lang w:val="ro-RO"/>
              </w:rPr>
              <w:t xml:space="preserve"> </w:t>
            </w:r>
          </w:p>
          <w:p w:rsidR="006B7AA6" w:rsidRPr="00974A0C" w:rsidRDefault="006B7AA6" w:rsidP="00F04EC5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6B7AA6" w:rsidRPr="00D8359A" w:rsidRDefault="006B7AA6" w:rsidP="006B7AA6">
      <w:pPr>
        <w:jc w:val="center"/>
        <w:rPr>
          <w:b/>
          <w:noProof/>
          <w:sz w:val="24"/>
          <w:szCs w:val="24"/>
          <w:lang w:val="ro-RO"/>
        </w:rPr>
      </w:pPr>
      <w:r w:rsidRPr="00D8359A">
        <w:rPr>
          <w:b/>
          <w:noProof/>
          <w:sz w:val="24"/>
          <w:szCs w:val="24"/>
          <w:lang w:val="ro-RO"/>
        </w:rPr>
        <w:t>AVIZ</w:t>
      </w:r>
    </w:p>
    <w:p w:rsidR="006B7AA6" w:rsidRPr="00D8359A" w:rsidRDefault="006B7AA6" w:rsidP="006B7AA6">
      <w:pPr>
        <w:shd w:val="clear" w:color="auto" w:fill="FFFFFF"/>
        <w:jc w:val="center"/>
        <w:rPr>
          <w:b/>
          <w:noProof/>
          <w:sz w:val="24"/>
          <w:szCs w:val="24"/>
          <w:lang w:val="ro-RO"/>
        </w:rPr>
      </w:pPr>
      <w:r w:rsidRPr="00D8359A">
        <w:rPr>
          <w:b/>
          <w:noProof/>
          <w:sz w:val="24"/>
          <w:szCs w:val="24"/>
          <w:lang w:val="ro-RO"/>
        </w:rPr>
        <w:t>asupra rezultatelor proiectului 18.80012.50.21A „Evaluarea structurii hidrobiocenoz</w:t>
      </w:r>
      <w:r w:rsidR="00925B5B" w:rsidRPr="00D8359A">
        <w:rPr>
          <w:b/>
          <w:noProof/>
          <w:sz w:val="24"/>
          <w:szCs w:val="24"/>
          <w:lang w:val="ro-RO"/>
        </w:rPr>
        <w:t>e</w:t>
      </w:r>
      <w:r w:rsidRPr="00D8359A">
        <w:rPr>
          <w:b/>
          <w:noProof/>
          <w:sz w:val="24"/>
          <w:szCs w:val="24"/>
          <w:lang w:val="ro-RO"/>
        </w:rPr>
        <w:t xml:space="preserve">lor </w:t>
      </w:r>
      <w:r w:rsidR="002A723F" w:rsidRPr="00D8359A">
        <w:rPr>
          <w:b/>
          <w:sz w:val="24"/>
          <w:szCs w:val="24"/>
          <w:lang w:val="ro-RO"/>
        </w:rPr>
        <w:t>și</w:t>
      </w:r>
      <w:r w:rsidR="002A723F" w:rsidRPr="00D8359A">
        <w:rPr>
          <w:b/>
          <w:noProof/>
          <w:sz w:val="24"/>
          <w:szCs w:val="24"/>
          <w:lang w:val="ro-RO"/>
        </w:rPr>
        <w:t xml:space="preserve"> </w:t>
      </w:r>
      <w:r w:rsidRPr="00D8359A">
        <w:rPr>
          <w:b/>
          <w:noProof/>
          <w:sz w:val="24"/>
          <w:szCs w:val="24"/>
          <w:lang w:val="ro-RO"/>
        </w:rPr>
        <w:t xml:space="preserve"> calit</w:t>
      </w:r>
      <w:r w:rsidRPr="00D8359A">
        <w:rPr>
          <w:b/>
          <w:sz w:val="24"/>
          <w:szCs w:val="24"/>
          <w:lang w:val="ro-RO"/>
        </w:rPr>
        <w:t>ă</w:t>
      </w:r>
      <w:r w:rsidR="002A723F" w:rsidRPr="00D8359A">
        <w:rPr>
          <w:b/>
          <w:sz w:val="24"/>
          <w:szCs w:val="24"/>
          <w:lang w:val="ro-RO" w:eastAsia="en-US"/>
        </w:rPr>
        <w:t>ț</w:t>
      </w:r>
      <w:r w:rsidRPr="00D8359A">
        <w:rPr>
          <w:b/>
          <w:noProof/>
          <w:sz w:val="24"/>
          <w:szCs w:val="24"/>
          <w:lang w:val="ro-RO"/>
        </w:rPr>
        <w:t>ii apelor r</w:t>
      </w:r>
      <w:r w:rsidRPr="00D8359A">
        <w:rPr>
          <w:b/>
          <w:sz w:val="24"/>
          <w:szCs w:val="24"/>
          <w:lang w:val="ro-RO"/>
        </w:rPr>
        <w:t>â</w:t>
      </w:r>
      <w:r w:rsidRPr="00D8359A">
        <w:rPr>
          <w:b/>
          <w:noProof/>
          <w:sz w:val="24"/>
          <w:szCs w:val="24"/>
          <w:lang w:val="ro-RO"/>
        </w:rPr>
        <w:t xml:space="preserve">urilor </w:t>
      </w:r>
      <w:proofErr w:type="spellStart"/>
      <w:r w:rsidR="002A723F" w:rsidRPr="00D8359A">
        <w:rPr>
          <w:b/>
          <w:noProof/>
          <w:sz w:val="24"/>
          <w:szCs w:val="24"/>
          <w:lang w:val="ro-RO"/>
        </w:rPr>
        <w:t>R</w:t>
      </w:r>
      <w:r w:rsidR="002A723F" w:rsidRPr="00D8359A">
        <w:rPr>
          <w:b/>
          <w:sz w:val="24"/>
          <w:szCs w:val="24"/>
          <w:lang w:val="ro-RO"/>
        </w:rPr>
        <w:t>ă</w:t>
      </w:r>
      <w:r w:rsidR="002A723F" w:rsidRPr="00D8359A">
        <w:rPr>
          <w:b/>
          <w:noProof/>
          <w:sz w:val="24"/>
          <w:szCs w:val="24"/>
          <w:lang w:val="ro-RO"/>
        </w:rPr>
        <w:t>ut</w:t>
      </w:r>
      <w:proofErr w:type="spellEnd"/>
      <w:r w:rsidRPr="00D8359A">
        <w:rPr>
          <w:b/>
          <w:noProof/>
          <w:sz w:val="24"/>
          <w:szCs w:val="24"/>
          <w:lang w:val="ro-RO"/>
        </w:rPr>
        <w:t xml:space="preserve"> si B</w:t>
      </w:r>
      <w:r w:rsidRPr="00D8359A">
        <w:rPr>
          <w:b/>
          <w:sz w:val="24"/>
          <w:szCs w:val="24"/>
          <w:lang w:val="ro-RO"/>
        </w:rPr>
        <w:t>â</w:t>
      </w:r>
      <w:r w:rsidRPr="00D8359A">
        <w:rPr>
          <w:b/>
          <w:noProof/>
          <w:sz w:val="24"/>
          <w:szCs w:val="24"/>
          <w:lang w:val="ro-RO"/>
        </w:rPr>
        <w:t>c”, dr. Tumanova Daria, Institutul de Zoologie</w:t>
      </w:r>
    </w:p>
    <w:p w:rsidR="006B7AA6" w:rsidRPr="002A723F" w:rsidRDefault="006B7AA6" w:rsidP="002A723F">
      <w:pPr>
        <w:jc w:val="center"/>
        <w:rPr>
          <w:i/>
          <w:noProof/>
          <w:sz w:val="22"/>
          <w:szCs w:val="22"/>
          <w:lang w:val="ro-RO"/>
        </w:rPr>
      </w:pPr>
      <w:r w:rsidRPr="002A723F">
        <w:rPr>
          <w:i/>
          <w:noProof/>
          <w:sz w:val="22"/>
          <w:szCs w:val="22"/>
          <w:lang w:val="ro-RO"/>
        </w:rPr>
        <w:t>(perfectat în baza procesului-verbal nr. 3 al Biroului Secției Științe ale Vieții a AŞM din 31 martie 2020)</w:t>
      </w:r>
    </w:p>
    <w:p w:rsidR="002A723F" w:rsidRDefault="006B7AA6" w:rsidP="002A723F">
      <w:pPr>
        <w:shd w:val="clear" w:color="auto" w:fill="FFFFFF"/>
        <w:jc w:val="both"/>
        <w:rPr>
          <w:noProof/>
          <w:sz w:val="24"/>
          <w:szCs w:val="24"/>
          <w:lang w:val="ro-RO"/>
        </w:rPr>
      </w:pPr>
      <w:r w:rsidRPr="00B203FC">
        <w:rPr>
          <w:b/>
          <w:sz w:val="24"/>
          <w:szCs w:val="24"/>
          <w:lang w:val="ro-RO" w:eastAsia="en-US"/>
        </w:rPr>
        <w:t>S-a discutat:</w:t>
      </w:r>
      <w:r w:rsidRPr="00B203FC">
        <w:rPr>
          <w:sz w:val="24"/>
          <w:szCs w:val="24"/>
          <w:lang w:val="ro-RO" w:eastAsia="en-US"/>
        </w:rPr>
        <w:t xml:space="preserve"> Cu privire la audierea raportului proiectului </w:t>
      </w:r>
      <w:r w:rsidR="002A723F">
        <w:rPr>
          <w:sz w:val="24"/>
          <w:szCs w:val="24"/>
          <w:lang w:val="ro-RO" w:eastAsia="en-US"/>
        </w:rPr>
        <w:t xml:space="preserve">pentru tineri cercetători </w:t>
      </w:r>
      <w:r w:rsidR="002A723F" w:rsidRPr="004F0C7F">
        <w:rPr>
          <w:noProof/>
          <w:sz w:val="24"/>
          <w:szCs w:val="24"/>
          <w:lang w:val="ro-RO"/>
        </w:rPr>
        <w:t>1</w:t>
      </w:r>
      <w:r w:rsidR="002A723F">
        <w:rPr>
          <w:noProof/>
          <w:sz w:val="24"/>
          <w:szCs w:val="24"/>
          <w:lang w:val="ro-RO"/>
        </w:rPr>
        <w:t>8</w:t>
      </w:r>
      <w:r w:rsidR="002A723F" w:rsidRPr="004F0C7F">
        <w:rPr>
          <w:noProof/>
          <w:sz w:val="24"/>
          <w:szCs w:val="24"/>
          <w:lang w:val="ro-RO"/>
        </w:rPr>
        <w:t>.8</w:t>
      </w:r>
      <w:r w:rsidR="002A723F">
        <w:rPr>
          <w:noProof/>
          <w:sz w:val="24"/>
          <w:szCs w:val="24"/>
          <w:lang w:val="ro-RO"/>
        </w:rPr>
        <w:t>0012</w:t>
      </w:r>
      <w:r w:rsidR="002A723F" w:rsidRPr="004F0C7F">
        <w:rPr>
          <w:noProof/>
          <w:sz w:val="24"/>
          <w:szCs w:val="24"/>
          <w:lang w:val="ro-RO"/>
        </w:rPr>
        <w:t>.</w:t>
      </w:r>
      <w:r w:rsidR="002A723F">
        <w:rPr>
          <w:noProof/>
          <w:sz w:val="24"/>
          <w:szCs w:val="24"/>
          <w:lang w:val="ro-RO"/>
        </w:rPr>
        <w:t>5</w:t>
      </w:r>
      <w:r w:rsidR="002A723F" w:rsidRPr="004F0C7F">
        <w:rPr>
          <w:noProof/>
          <w:sz w:val="24"/>
          <w:szCs w:val="24"/>
          <w:lang w:val="ro-RO"/>
        </w:rPr>
        <w:t>0</w:t>
      </w:r>
      <w:r w:rsidR="002A723F">
        <w:rPr>
          <w:noProof/>
          <w:sz w:val="24"/>
          <w:szCs w:val="24"/>
          <w:lang w:val="ro-RO"/>
        </w:rPr>
        <w:t>.</w:t>
      </w:r>
      <w:r w:rsidR="002A723F" w:rsidRPr="004F0C7F">
        <w:rPr>
          <w:noProof/>
          <w:sz w:val="24"/>
          <w:szCs w:val="24"/>
          <w:lang w:val="ro-RO"/>
        </w:rPr>
        <w:t>21</w:t>
      </w:r>
      <w:r w:rsidR="002A723F">
        <w:rPr>
          <w:noProof/>
          <w:sz w:val="24"/>
          <w:szCs w:val="24"/>
          <w:lang w:val="ro-RO"/>
        </w:rPr>
        <w:t xml:space="preserve">A </w:t>
      </w:r>
      <w:r w:rsidR="002A723F" w:rsidRPr="004F0C7F">
        <w:rPr>
          <w:noProof/>
          <w:sz w:val="24"/>
          <w:szCs w:val="24"/>
          <w:lang w:val="ro-RO"/>
        </w:rPr>
        <w:t>„</w:t>
      </w:r>
      <w:r w:rsidR="002A723F">
        <w:rPr>
          <w:noProof/>
          <w:sz w:val="24"/>
          <w:szCs w:val="24"/>
          <w:lang w:val="ro-RO"/>
        </w:rPr>
        <w:t xml:space="preserve">Evaluarea structurii hidrobiocenozilor </w:t>
      </w:r>
      <w:r w:rsidR="002A723F" w:rsidRPr="009D0E26">
        <w:rPr>
          <w:sz w:val="24"/>
          <w:szCs w:val="24"/>
          <w:lang w:val="ro-RO"/>
        </w:rPr>
        <w:t>și</w:t>
      </w:r>
      <w:r w:rsidR="002A723F">
        <w:rPr>
          <w:noProof/>
          <w:sz w:val="24"/>
          <w:szCs w:val="24"/>
          <w:lang w:val="ro-RO"/>
        </w:rPr>
        <w:t xml:space="preserve">  calit</w:t>
      </w:r>
      <w:r w:rsidR="002A723F" w:rsidRPr="00BB4087">
        <w:rPr>
          <w:sz w:val="24"/>
          <w:szCs w:val="24"/>
          <w:lang w:val="ro-RO"/>
        </w:rPr>
        <w:t>ă</w:t>
      </w:r>
      <w:r w:rsidR="002A723F" w:rsidRPr="009D0E26">
        <w:rPr>
          <w:sz w:val="24"/>
          <w:szCs w:val="24"/>
          <w:lang w:val="ro-RO" w:eastAsia="en-US"/>
        </w:rPr>
        <w:t>ț</w:t>
      </w:r>
      <w:r w:rsidR="002A723F">
        <w:rPr>
          <w:noProof/>
          <w:sz w:val="24"/>
          <w:szCs w:val="24"/>
          <w:lang w:val="ro-RO"/>
        </w:rPr>
        <w:t>ii apelor r</w:t>
      </w:r>
      <w:r w:rsidR="002A723F" w:rsidRPr="00BB4087">
        <w:rPr>
          <w:sz w:val="24"/>
          <w:szCs w:val="24"/>
          <w:lang w:val="ro-RO"/>
        </w:rPr>
        <w:t>â</w:t>
      </w:r>
      <w:r w:rsidR="002A723F">
        <w:rPr>
          <w:noProof/>
          <w:sz w:val="24"/>
          <w:szCs w:val="24"/>
          <w:lang w:val="ro-RO"/>
        </w:rPr>
        <w:t xml:space="preserve">urilor </w:t>
      </w:r>
      <w:proofErr w:type="spellStart"/>
      <w:r w:rsidR="002A723F">
        <w:rPr>
          <w:noProof/>
          <w:sz w:val="24"/>
          <w:szCs w:val="24"/>
          <w:lang w:val="ro-RO"/>
        </w:rPr>
        <w:t>R</w:t>
      </w:r>
      <w:r w:rsidR="002A723F" w:rsidRPr="00BB4087">
        <w:rPr>
          <w:sz w:val="24"/>
          <w:szCs w:val="24"/>
          <w:lang w:val="ro-RO"/>
        </w:rPr>
        <w:t>ă</w:t>
      </w:r>
      <w:r w:rsidR="002A723F">
        <w:rPr>
          <w:noProof/>
          <w:sz w:val="24"/>
          <w:szCs w:val="24"/>
          <w:lang w:val="ro-RO"/>
        </w:rPr>
        <w:t>ut</w:t>
      </w:r>
      <w:proofErr w:type="spellEnd"/>
      <w:r w:rsidR="002A723F">
        <w:rPr>
          <w:noProof/>
          <w:sz w:val="24"/>
          <w:szCs w:val="24"/>
          <w:lang w:val="ro-RO"/>
        </w:rPr>
        <w:t xml:space="preserve"> si B</w:t>
      </w:r>
      <w:r w:rsidR="002A723F" w:rsidRPr="00BB4087">
        <w:rPr>
          <w:sz w:val="24"/>
          <w:szCs w:val="24"/>
          <w:lang w:val="ro-RO"/>
        </w:rPr>
        <w:t>â</w:t>
      </w:r>
      <w:r w:rsidR="002A723F">
        <w:rPr>
          <w:noProof/>
          <w:sz w:val="24"/>
          <w:szCs w:val="24"/>
          <w:lang w:val="ro-RO"/>
        </w:rPr>
        <w:t>c</w:t>
      </w:r>
      <w:r w:rsidR="002A723F" w:rsidRPr="004F0C7F">
        <w:rPr>
          <w:noProof/>
          <w:sz w:val="24"/>
          <w:szCs w:val="24"/>
          <w:lang w:val="ro-RO"/>
        </w:rPr>
        <w:t>”</w:t>
      </w:r>
      <w:r w:rsidR="002A723F">
        <w:rPr>
          <w:noProof/>
          <w:sz w:val="24"/>
          <w:szCs w:val="24"/>
          <w:lang w:val="ro-RO"/>
        </w:rPr>
        <w:t>, dr. Tumanova Daria, Institutul de Zoologie</w:t>
      </w:r>
    </w:p>
    <w:p w:rsidR="006B7AA6" w:rsidRDefault="006B7AA6" w:rsidP="002A723F">
      <w:pPr>
        <w:shd w:val="clear" w:color="auto" w:fill="FFFFFF"/>
        <w:jc w:val="both"/>
        <w:rPr>
          <w:sz w:val="24"/>
          <w:szCs w:val="24"/>
          <w:shd w:val="clear" w:color="auto" w:fill="FFFFFF"/>
          <w:lang w:val="ro-RO"/>
        </w:rPr>
      </w:pPr>
      <w:r w:rsidRPr="00B203FC">
        <w:rPr>
          <w:sz w:val="24"/>
          <w:szCs w:val="24"/>
          <w:lang w:val="ro-RO"/>
        </w:rPr>
        <w:t xml:space="preserve">A fost audiat public </w:t>
      </w:r>
      <w:r w:rsidRPr="00B203FC">
        <w:rPr>
          <w:sz w:val="24"/>
          <w:szCs w:val="24"/>
          <w:lang w:val="ro-RO" w:eastAsia="en-US"/>
        </w:rPr>
        <w:t xml:space="preserve">raportul proiectului </w:t>
      </w:r>
      <w:r w:rsidR="00925B5B">
        <w:rPr>
          <w:sz w:val="24"/>
          <w:szCs w:val="24"/>
          <w:lang w:val="ro-RO" w:eastAsia="en-US"/>
        </w:rPr>
        <w:t xml:space="preserve">aplicativ pentru tineri cercetători </w:t>
      </w:r>
      <w:r w:rsidR="002A723F" w:rsidRPr="004F0C7F">
        <w:rPr>
          <w:noProof/>
          <w:sz w:val="24"/>
          <w:szCs w:val="24"/>
          <w:lang w:val="ro-RO"/>
        </w:rPr>
        <w:t>1</w:t>
      </w:r>
      <w:r w:rsidR="002A723F">
        <w:rPr>
          <w:noProof/>
          <w:sz w:val="24"/>
          <w:szCs w:val="24"/>
          <w:lang w:val="ro-RO"/>
        </w:rPr>
        <w:t>8</w:t>
      </w:r>
      <w:r w:rsidR="002A723F" w:rsidRPr="004F0C7F">
        <w:rPr>
          <w:noProof/>
          <w:sz w:val="24"/>
          <w:szCs w:val="24"/>
          <w:lang w:val="ro-RO"/>
        </w:rPr>
        <w:t>.8</w:t>
      </w:r>
      <w:r w:rsidR="002A723F">
        <w:rPr>
          <w:noProof/>
          <w:sz w:val="24"/>
          <w:szCs w:val="24"/>
          <w:lang w:val="ro-RO"/>
        </w:rPr>
        <w:t>0012</w:t>
      </w:r>
      <w:r w:rsidR="002A723F" w:rsidRPr="004F0C7F">
        <w:rPr>
          <w:noProof/>
          <w:sz w:val="24"/>
          <w:szCs w:val="24"/>
          <w:lang w:val="ro-RO"/>
        </w:rPr>
        <w:t>.</w:t>
      </w:r>
      <w:r w:rsidR="002A723F">
        <w:rPr>
          <w:noProof/>
          <w:sz w:val="24"/>
          <w:szCs w:val="24"/>
          <w:lang w:val="ro-RO"/>
        </w:rPr>
        <w:t>5</w:t>
      </w:r>
      <w:r w:rsidR="002A723F" w:rsidRPr="004F0C7F">
        <w:rPr>
          <w:noProof/>
          <w:sz w:val="24"/>
          <w:szCs w:val="24"/>
          <w:lang w:val="ro-RO"/>
        </w:rPr>
        <w:t>0</w:t>
      </w:r>
      <w:r w:rsidR="002A723F">
        <w:rPr>
          <w:noProof/>
          <w:sz w:val="24"/>
          <w:szCs w:val="24"/>
          <w:lang w:val="ro-RO"/>
        </w:rPr>
        <w:t>.</w:t>
      </w:r>
      <w:r w:rsidR="002A723F" w:rsidRPr="004F0C7F">
        <w:rPr>
          <w:noProof/>
          <w:sz w:val="24"/>
          <w:szCs w:val="24"/>
          <w:lang w:val="ro-RO"/>
        </w:rPr>
        <w:t>21</w:t>
      </w:r>
      <w:r w:rsidR="002A723F">
        <w:rPr>
          <w:noProof/>
          <w:sz w:val="24"/>
          <w:szCs w:val="24"/>
          <w:lang w:val="ro-RO"/>
        </w:rPr>
        <w:t xml:space="preserve">A </w:t>
      </w:r>
      <w:r w:rsidR="002A723F" w:rsidRPr="004F0C7F">
        <w:rPr>
          <w:noProof/>
          <w:sz w:val="24"/>
          <w:szCs w:val="24"/>
          <w:lang w:val="ro-RO"/>
        </w:rPr>
        <w:t>„</w:t>
      </w:r>
      <w:r w:rsidR="002A723F">
        <w:rPr>
          <w:noProof/>
          <w:sz w:val="24"/>
          <w:szCs w:val="24"/>
          <w:lang w:val="ro-RO"/>
        </w:rPr>
        <w:t xml:space="preserve">Evaluarea structurii hidrobiocenozilor </w:t>
      </w:r>
      <w:r w:rsidR="002A723F" w:rsidRPr="009D0E26">
        <w:rPr>
          <w:sz w:val="24"/>
          <w:szCs w:val="24"/>
          <w:lang w:val="ro-RO"/>
        </w:rPr>
        <w:t>și</w:t>
      </w:r>
      <w:r w:rsidR="002A723F">
        <w:rPr>
          <w:noProof/>
          <w:sz w:val="24"/>
          <w:szCs w:val="24"/>
          <w:lang w:val="ro-RO"/>
        </w:rPr>
        <w:t xml:space="preserve">  calit</w:t>
      </w:r>
      <w:r w:rsidR="002A723F" w:rsidRPr="00BB4087">
        <w:rPr>
          <w:sz w:val="24"/>
          <w:szCs w:val="24"/>
          <w:lang w:val="ro-RO"/>
        </w:rPr>
        <w:t>ă</w:t>
      </w:r>
      <w:r w:rsidR="002A723F" w:rsidRPr="009D0E26">
        <w:rPr>
          <w:sz w:val="24"/>
          <w:szCs w:val="24"/>
          <w:lang w:val="ro-RO" w:eastAsia="en-US"/>
        </w:rPr>
        <w:t>ț</w:t>
      </w:r>
      <w:r w:rsidR="002A723F">
        <w:rPr>
          <w:noProof/>
          <w:sz w:val="24"/>
          <w:szCs w:val="24"/>
          <w:lang w:val="ro-RO"/>
        </w:rPr>
        <w:t>ii apelor r</w:t>
      </w:r>
      <w:r w:rsidR="002A723F" w:rsidRPr="00BB4087">
        <w:rPr>
          <w:sz w:val="24"/>
          <w:szCs w:val="24"/>
          <w:lang w:val="ro-RO"/>
        </w:rPr>
        <w:t>â</w:t>
      </w:r>
      <w:r w:rsidR="002A723F">
        <w:rPr>
          <w:noProof/>
          <w:sz w:val="24"/>
          <w:szCs w:val="24"/>
          <w:lang w:val="ro-RO"/>
        </w:rPr>
        <w:t xml:space="preserve">urilor </w:t>
      </w:r>
      <w:proofErr w:type="spellStart"/>
      <w:r w:rsidR="002A723F">
        <w:rPr>
          <w:noProof/>
          <w:sz w:val="24"/>
          <w:szCs w:val="24"/>
          <w:lang w:val="ro-RO"/>
        </w:rPr>
        <w:t>R</w:t>
      </w:r>
      <w:r w:rsidR="002A723F" w:rsidRPr="00BB4087">
        <w:rPr>
          <w:sz w:val="24"/>
          <w:szCs w:val="24"/>
          <w:lang w:val="ro-RO"/>
        </w:rPr>
        <w:t>ă</w:t>
      </w:r>
      <w:r w:rsidR="002A723F">
        <w:rPr>
          <w:noProof/>
          <w:sz w:val="24"/>
          <w:szCs w:val="24"/>
          <w:lang w:val="ro-RO"/>
        </w:rPr>
        <w:t>ut</w:t>
      </w:r>
      <w:proofErr w:type="spellEnd"/>
      <w:r w:rsidR="002A723F">
        <w:rPr>
          <w:noProof/>
          <w:sz w:val="24"/>
          <w:szCs w:val="24"/>
          <w:lang w:val="ro-RO"/>
        </w:rPr>
        <w:t xml:space="preserve"> si B</w:t>
      </w:r>
      <w:r w:rsidR="002A723F" w:rsidRPr="00BB4087">
        <w:rPr>
          <w:sz w:val="24"/>
          <w:szCs w:val="24"/>
          <w:lang w:val="ro-RO"/>
        </w:rPr>
        <w:t>â</w:t>
      </w:r>
      <w:r w:rsidR="002A723F">
        <w:rPr>
          <w:noProof/>
          <w:sz w:val="24"/>
          <w:szCs w:val="24"/>
          <w:lang w:val="ro-RO"/>
        </w:rPr>
        <w:t>c</w:t>
      </w:r>
      <w:r w:rsidR="002A723F" w:rsidRPr="004F0C7F">
        <w:rPr>
          <w:noProof/>
          <w:sz w:val="24"/>
          <w:szCs w:val="24"/>
          <w:lang w:val="ro-RO"/>
        </w:rPr>
        <w:t>”</w:t>
      </w:r>
      <w:r w:rsidR="002A723F">
        <w:rPr>
          <w:noProof/>
          <w:sz w:val="24"/>
          <w:szCs w:val="24"/>
          <w:lang w:val="ro-RO"/>
        </w:rPr>
        <w:t>, dr. Tumanova Daria, Institutul de Zoologie</w:t>
      </w:r>
      <w:r w:rsidRPr="00B203FC">
        <w:rPr>
          <w:b/>
          <w:bCs/>
          <w:spacing w:val="-3"/>
          <w:sz w:val="24"/>
          <w:szCs w:val="24"/>
          <w:lang w:val="ro-RO"/>
        </w:rPr>
        <w:t>,</w:t>
      </w:r>
      <w:r w:rsidRPr="009D1B71">
        <w:rPr>
          <w:b/>
          <w:bCs/>
          <w:spacing w:val="-3"/>
          <w:sz w:val="24"/>
          <w:szCs w:val="24"/>
          <w:lang w:val="ro-RO"/>
        </w:rPr>
        <w:t xml:space="preserve"> </w:t>
      </w:r>
      <w:r w:rsidRPr="00C92665">
        <w:rPr>
          <w:sz w:val="24"/>
          <w:szCs w:val="24"/>
          <w:lang w:val="ro-RO"/>
        </w:rPr>
        <w:t xml:space="preserve">care a </w:t>
      </w:r>
      <w:r w:rsidRPr="00C92665">
        <w:rPr>
          <w:sz w:val="24"/>
          <w:szCs w:val="24"/>
          <w:shd w:val="clear" w:color="auto" w:fill="FFFFFF"/>
          <w:lang w:val="ro-RO"/>
        </w:rPr>
        <w:t xml:space="preserve">scos în evidență faptul că cercetările ştiinţifice planificate pentru </w:t>
      </w:r>
      <w:r w:rsidR="00925B5B">
        <w:rPr>
          <w:sz w:val="24"/>
          <w:szCs w:val="24"/>
          <w:shd w:val="clear" w:color="auto" w:fill="FFFFFF"/>
          <w:lang w:val="ro-RO"/>
        </w:rPr>
        <w:t>perioada 2018-</w:t>
      </w:r>
      <w:r w:rsidRPr="00C92665">
        <w:rPr>
          <w:sz w:val="24"/>
          <w:szCs w:val="24"/>
          <w:shd w:val="clear" w:color="auto" w:fill="FFFFFF"/>
          <w:lang w:val="ro-RO"/>
        </w:rPr>
        <w:t xml:space="preserve">2019 au fost îndeplinite în volumul planificat, în termeni stabiliţi şi la un nivel metodic adecvat, ce se confirmă prin următoarele rezultate. </w:t>
      </w:r>
    </w:p>
    <w:p w:rsidR="00376711" w:rsidRDefault="00925B5B" w:rsidP="00925B5B">
      <w:pPr>
        <w:pStyle w:val="Default"/>
        <w:jc w:val="both"/>
        <w:rPr>
          <w:lang w:val="ro-RO"/>
        </w:rPr>
      </w:pPr>
      <w:r w:rsidRPr="00925B5B">
        <w:rPr>
          <w:lang w:val="ro-RO"/>
        </w:rPr>
        <w:t xml:space="preserve"> Evaluarea structurii </w:t>
      </w:r>
      <w:proofErr w:type="spellStart"/>
      <w:r w:rsidRPr="00925B5B">
        <w:rPr>
          <w:lang w:val="ro-RO"/>
        </w:rPr>
        <w:t>hidrobiocenozelor</w:t>
      </w:r>
      <w:proofErr w:type="spellEnd"/>
      <w:r w:rsidRPr="00925B5B">
        <w:rPr>
          <w:lang w:val="ro-RO"/>
        </w:rPr>
        <w:t xml:space="preserve"> şi calităţii apei râurilor </w:t>
      </w:r>
      <w:proofErr w:type="spellStart"/>
      <w:r w:rsidRPr="00925B5B">
        <w:rPr>
          <w:lang w:val="ro-RO"/>
        </w:rPr>
        <w:t>Răut</w:t>
      </w:r>
      <w:proofErr w:type="spellEnd"/>
      <w:r w:rsidRPr="00925B5B">
        <w:rPr>
          <w:lang w:val="ro-RO"/>
        </w:rPr>
        <w:t xml:space="preserve"> şi Bâc a fost realizată prin efectuarea expediţiilor pe râul </w:t>
      </w:r>
      <w:proofErr w:type="spellStart"/>
      <w:r w:rsidRPr="00925B5B">
        <w:rPr>
          <w:lang w:val="ro-RO"/>
        </w:rPr>
        <w:t>Răut</w:t>
      </w:r>
      <w:proofErr w:type="spellEnd"/>
      <w:r w:rsidRPr="00925B5B">
        <w:rPr>
          <w:lang w:val="ro-RO"/>
        </w:rPr>
        <w:t xml:space="preserve"> şi r. Bâc de la izvoare până la vărsarea în </w:t>
      </w:r>
      <w:proofErr w:type="spellStart"/>
      <w:r w:rsidRPr="00925B5B">
        <w:rPr>
          <w:lang w:val="ro-RO"/>
        </w:rPr>
        <w:t>fl</w:t>
      </w:r>
      <w:proofErr w:type="spellEnd"/>
      <w:r w:rsidRPr="00925B5B">
        <w:rPr>
          <w:lang w:val="ro-RO"/>
        </w:rPr>
        <w:t xml:space="preserve">. Nistru. A fost obţinute şi dezvoltate cunoştinţe noi privind starea ecologică a râurilor </w:t>
      </w:r>
      <w:proofErr w:type="spellStart"/>
      <w:r w:rsidRPr="00925B5B">
        <w:rPr>
          <w:lang w:val="ro-RO"/>
        </w:rPr>
        <w:t>Răut</w:t>
      </w:r>
      <w:proofErr w:type="spellEnd"/>
      <w:r w:rsidRPr="00925B5B">
        <w:rPr>
          <w:lang w:val="ro-RO"/>
        </w:rPr>
        <w:t xml:space="preserve"> şi Bâc şi impactului lor asupra calităţii apei </w:t>
      </w:r>
      <w:proofErr w:type="spellStart"/>
      <w:r w:rsidRPr="00925B5B">
        <w:rPr>
          <w:lang w:val="ro-RO"/>
        </w:rPr>
        <w:t>fl</w:t>
      </w:r>
      <w:proofErr w:type="spellEnd"/>
      <w:r w:rsidRPr="00925B5B">
        <w:rPr>
          <w:lang w:val="ro-RO"/>
        </w:rPr>
        <w:t xml:space="preserve">. Nistru. Apa r. Bâc şi r. </w:t>
      </w:r>
      <w:proofErr w:type="spellStart"/>
      <w:r w:rsidRPr="00925B5B">
        <w:rPr>
          <w:lang w:val="ro-RO"/>
        </w:rPr>
        <w:t>Răut</w:t>
      </w:r>
      <w:proofErr w:type="spellEnd"/>
      <w:r w:rsidRPr="00925B5B">
        <w:rPr>
          <w:lang w:val="ro-RO"/>
        </w:rPr>
        <w:t xml:space="preserve">, mai ales în aval de oraşele Călăraşi, Bălţi, Chişinău sunt puternic poluate cu apele comunal-menajere care conţin cantităţi sporite de ioni de amoniu, nitriţi şi fosfaţi. Apa r. Bâc influenţează puternic calitatea apei </w:t>
      </w:r>
      <w:proofErr w:type="spellStart"/>
      <w:r w:rsidRPr="00925B5B">
        <w:rPr>
          <w:lang w:val="ro-RO"/>
        </w:rPr>
        <w:t>fl</w:t>
      </w:r>
      <w:proofErr w:type="spellEnd"/>
      <w:r w:rsidRPr="00925B5B">
        <w:rPr>
          <w:lang w:val="ro-RO"/>
        </w:rPr>
        <w:t xml:space="preserve">. Nistru, uneori înrăutăţindu-i clasa de calitate a apei. </w:t>
      </w:r>
    </w:p>
    <w:p w:rsidR="00925B5B" w:rsidRPr="00925B5B" w:rsidRDefault="00925B5B" w:rsidP="00925B5B">
      <w:pPr>
        <w:pStyle w:val="Default"/>
        <w:jc w:val="both"/>
        <w:rPr>
          <w:lang w:val="ro-RO"/>
        </w:rPr>
      </w:pPr>
      <w:r w:rsidRPr="00925B5B">
        <w:rPr>
          <w:lang w:val="ro-RO"/>
        </w:rPr>
        <w:t>A</w:t>
      </w:r>
      <w:r w:rsidR="005B12CE">
        <w:rPr>
          <w:lang w:val="ro-RO"/>
        </w:rPr>
        <w:t>u</w:t>
      </w:r>
      <w:r w:rsidRPr="00925B5B">
        <w:rPr>
          <w:lang w:val="ro-RO"/>
        </w:rPr>
        <w:t xml:space="preserve"> fost evaluat</w:t>
      </w:r>
      <w:r w:rsidR="005B12CE">
        <w:rPr>
          <w:lang w:val="ro-RO"/>
        </w:rPr>
        <w:t>e</w:t>
      </w:r>
      <w:r w:rsidRPr="00925B5B">
        <w:rPr>
          <w:lang w:val="ro-RO"/>
        </w:rPr>
        <w:t xml:space="preserve"> diversitatea, structura şi funcţionarea comunităţilor de </w:t>
      </w:r>
      <w:proofErr w:type="spellStart"/>
      <w:r w:rsidRPr="00925B5B">
        <w:rPr>
          <w:lang w:val="ro-RO"/>
        </w:rPr>
        <w:t>hidrobionţi</w:t>
      </w:r>
      <w:proofErr w:type="spellEnd"/>
      <w:r w:rsidRPr="00925B5B">
        <w:rPr>
          <w:lang w:val="ro-RO"/>
        </w:rPr>
        <w:t xml:space="preserve"> (fitoplanctonului, zooplanctonului) în dependenţă de starea mediului acvatic</w:t>
      </w:r>
      <w:r w:rsidR="005B12CE">
        <w:rPr>
          <w:lang w:val="ro-RO"/>
        </w:rPr>
        <w:t xml:space="preserve">, precum </w:t>
      </w:r>
      <w:r w:rsidR="005B12CE" w:rsidRPr="00925B5B">
        <w:rPr>
          <w:lang w:val="ro-RO"/>
        </w:rPr>
        <w:t>şi</w:t>
      </w:r>
      <w:r w:rsidR="005B12CE">
        <w:rPr>
          <w:lang w:val="ro-RO"/>
        </w:rPr>
        <w:t xml:space="preserve">  </w:t>
      </w:r>
      <w:r w:rsidRPr="00925B5B">
        <w:rPr>
          <w:lang w:val="ro-RO"/>
        </w:rPr>
        <w:t xml:space="preserve">succesiunile sezoniere şi multianuale ale grupelor principale de </w:t>
      </w:r>
      <w:proofErr w:type="spellStart"/>
      <w:r w:rsidRPr="00925B5B">
        <w:rPr>
          <w:lang w:val="ro-RO"/>
        </w:rPr>
        <w:t>hidrobionţi</w:t>
      </w:r>
      <w:proofErr w:type="spellEnd"/>
      <w:r w:rsidRPr="00925B5B">
        <w:rPr>
          <w:lang w:val="ro-RO"/>
        </w:rPr>
        <w:t xml:space="preserve">. După valorile biomasei fitoplanctonului, râul Bâc şi </w:t>
      </w:r>
      <w:proofErr w:type="spellStart"/>
      <w:r w:rsidRPr="00925B5B">
        <w:rPr>
          <w:lang w:val="ro-RO"/>
        </w:rPr>
        <w:t>Răut</w:t>
      </w:r>
      <w:proofErr w:type="spellEnd"/>
      <w:r w:rsidRPr="00925B5B">
        <w:rPr>
          <w:lang w:val="ro-RO"/>
        </w:rPr>
        <w:t xml:space="preserve"> se referă în majoritatea cazurilor la categoria de troficitate „</w:t>
      </w:r>
      <w:proofErr w:type="spellStart"/>
      <w:r w:rsidRPr="00925B5B">
        <w:rPr>
          <w:lang w:val="ro-RO"/>
        </w:rPr>
        <w:t>politrofă</w:t>
      </w:r>
      <w:proofErr w:type="spellEnd"/>
      <w:r w:rsidRPr="00925B5B">
        <w:rPr>
          <w:lang w:val="ro-RO"/>
        </w:rPr>
        <w:t>”, uneori „</w:t>
      </w:r>
      <w:proofErr w:type="spellStart"/>
      <w:r w:rsidRPr="00925B5B">
        <w:rPr>
          <w:lang w:val="ro-RO"/>
        </w:rPr>
        <w:t>eutrofă</w:t>
      </w:r>
      <w:proofErr w:type="spellEnd"/>
      <w:r w:rsidRPr="00925B5B">
        <w:rPr>
          <w:lang w:val="ro-RO"/>
        </w:rPr>
        <w:t xml:space="preserve">”. </w:t>
      </w:r>
    </w:p>
    <w:p w:rsidR="00925B5B" w:rsidRPr="00925B5B" w:rsidRDefault="00925B5B" w:rsidP="00925B5B">
      <w:pPr>
        <w:pStyle w:val="Default"/>
        <w:jc w:val="both"/>
        <w:rPr>
          <w:lang w:val="ro-RO"/>
        </w:rPr>
      </w:pPr>
      <w:r w:rsidRPr="00925B5B">
        <w:rPr>
          <w:lang w:val="ro-RO"/>
        </w:rPr>
        <w:t xml:space="preserve">A fost estimată calitatea apei râurilor </w:t>
      </w:r>
      <w:proofErr w:type="spellStart"/>
      <w:r w:rsidRPr="00925B5B">
        <w:rPr>
          <w:lang w:val="ro-RO"/>
        </w:rPr>
        <w:t>Răut</w:t>
      </w:r>
      <w:proofErr w:type="spellEnd"/>
      <w:r w:rsidRPr="00925B5B">
        <w:rPr>
          <w:lang w:val="ro-RO"/>
        </w:rPr>
        <w:t xml:space="preserve"> şi Bâc în baza parametrilor hidrochimici şi structurii cantitative a speciilor indicatoare de </w:t>
      </w:r>
      <w:proofErr w:type="spellStart"/>
      <w:r w:rsidRPr="00925B5B">
        <w:rPr>
          <w:lang w:val="ro-RO"/>
        </w:rPr>
        <w:t>hidrobionţi</w:t>
      </w:r>
      <w:proofErr w:type="spellEnd"/>
      <w:r w:rsidRPr="00925B5B">
        <w:rPr>
          <w:lang w:val="ro-RO"/>
        </w:rPr>
        <w:t>. În cea mai mare parte clasa de calitate a apei este a IV-a şi V-ea</w:t>
      </w:r>
      <w:r w:rsidR="005B12CE">
        <w:rPr>
          <w:lang w:val="ro-RO"/>
        </w:rPr>
        <w:t>,</w:t>
      </w:r>
      <w:r w:rsidRPr="00925B5B">
        <w:rPr>
          <w:lang w:val="ro-RO"/>
        </w:rPr>
        <w:t xml:space="preserve"> poluată</w:t>
      </w:r>
      <w:r w:rsidR="005B12CE" w:rsidRPr="005B12CE">
        <w:rPr>
          <w:lang w:val="ro-RO"/>
        </w:rPr>
        <w:t xml:space="preserve"> </w:t>
      </w:r>
      <w:r w:rsidR="005B12CE" w:rsidRPr="00925B5B">
        <w:rPr>
          <w:lang w:val="ro-RO"/>
        </w:rPr>
        <w:t>şi</w:t>
      </w:r>
      <w:r w:rsidR="005B12CE">
        <w:rPr>
          <w:lang w:val="ro-RO"/>
        </w:rPr>
        <w:t xml:space="preserve"> </w:t>
      </w:r>
      <w:r w:rsidRPr="00925B5B">
        <w:rPr>
          <w:lang w:val="ro-RO"/>
        </w:rPr>
        <w:t>puternic poluată. Evaluarea parametrilor hidrobiologici (</w:t>
      </w:r>
      <w:proofErr w:type="spellStart"/>
      <w:r w:rsidRPr="00925B5B">
        <w:rPr>
          <w:lang w:val="ro-RO"/>
        </w:rPr>
        <w:t>fito-</w:t>
      </w:r>
      <w:proofErr w:type="spellEnd"/>
      <w:r w:rsidRPr="00925B5B">
        <w:rPr>
          <w:lang w:val="ro-RO"/>
        </w:rPr>
        <w:t xml:space="preserve">, zooplancton) indică clasa a </w:t>
      </w:r>
      <w:r w:rsidR="005B12CE" w:rsidRPr="00925B5B">
        <w:rPr>
          <w:lang w:val="ro-RO"/>
        </w:rPr>
        <w:t>III-a</w:t>
      </w:r>
      <w:r w:rsidRPr="00925B5B">
        <w:rPr>
          <w:lang w:val="ro-RO"/>
        </w:rPr>
        <w:t xml:space="preserve"> de calitate cu starea ecologică (moderat poluată). </w:t>
      </w:r>
    </w:p>
    <w:p w:rsidR="00925B5B" w:rsidRPr="00925B5B" w:rsidRDefault="00925B5B" w:rsidP="00925B5B">
      <w:pPr>
        <w:pStyle w:val="Default"/>
        <w:jc w:val="both"/>
        <w:rPr>
          <w:lang w:val="ro-RO"/>
        </w:rPr>
      </w:pPr>
      <w:r w:rsidRPr="00925B5B">
        <w:rPr>
          <w:lang w:val="ro-RO"/>
        </w:rPr>
        <w:t xml:space="preserve">Rezultatele obţinute în cadrul proiectului a servit drept bază ştiinţific argumentată pentru elaborarea măsurilor de redresare a situaţiei ecologice, perfectarea strategiilor şi programelor de acţiuni pentru protecţia, ameliorarea şi valorificarea durabilă a resurselor acvatice. Prin urmare, datele obţinute în urma studiului au fost utilizate în procesul de monitorizare şi pronosticare a stării râurilor </w:t>
      </w:r>
      <w:proofErr w:type="spellStart"/>
      <w:r w:rsidRPr="00925B5B">
        <w:rPr>
          <w:lang w:val="ro-RO"/>
        </w:rPr>
        <w:t>Răut</w:t>
      </w:r>
      <w:proofErr w:type="spellEnd"/>
      <w:r w:rsidRPr="00925B5B">
        <w:rPr>
          <w:lang w:val="ro-RO"/>
        </w:rPr>
        <w:t xml:space="preserve"> şi Bâc în vederea evitării consecinţelor negative a impactului antropic. </w:t>
      </w:r>
    </w:p>
    <w:p w:rsidR="00925B5B" w:rsidRPr="00925B5B" w:rsidRDefault="00925B5B" w:rsidP="00925B5B">
      <w:pPr>
        <w:pStyle w:val="Default"/>
        <w:jc w:val="both"/>
        <w:rPr>
          <w:lang w:val="ro-RO"/>
        </w:rPr>
      </w:pPr>
      <w:r w:rsidRPr="00925B5B">
        <w:rPr>
          <w:lang w:val="ro-RO"/>
        </w:rPr>
        <w:t xml:space="preserve">Pentru </w:t>
      </w:r>
      <w:r w:rsidR="00376711" w:rsidRPr="00925B5B">
        <w:rPr>
          <w:lang w:val="ro-RO"/>
        </w:rPr>
        <w:t>îmbunătățirea</w:t>
      </w:r>
      <w:r w:rsidRPr="00925B5B">
        <w:rPr>
          <w:lang w:val="ro-RO"/>
        </w:rPr>
        <w:t xml:space="preserve"> calităţii apei </w:t>
      </w:r>
      <w:r w:rsidR="00376711" w:rsidRPr="00925B5B">
        <w:rPr>
          <w:lang w:val="ro-RO"/>
        </w:rPr>
        <w:t>râurilor</w:t>
      </w:r>
      <w:r w:rsidRPr="00925B5B">
        <w:rPr>
          <w:lang w:val="ro-RO"/>
        </w:rPr>
        <w:t xml:space="preserve"> mici (Bâc, </w:t>
      </w:r>
      <w:proofErr w:type="spellStart"/>
      <w:r w:rsidRPr="00925B5B">
        <w:rPr>
          <w:lang w:val="ro-RO"/>
        </w:rPr>
        <w:t>Răut</w:t>
      </w:r>
      <w:proofErr w:type="spellEnd"/>
      <w:r w:rsidRPr="00925B5B">
        <w:rPr>
          <w:lang w:val="ro-RO"/>
        </w:rPr>
        <w:t xml:space="preserve">) se recomandă diminuarea deversărilor de ape reziduale industriale, agricole şi menajere neepurate, interzicerea amplasării gunoiştilor şi spălării autovehiculelor pe malurile lacurilor şi râurilor. </w:t>
      </w:r>
    </w:p>
    <w:p w:rsidR="006B7AA6" w:rsidRDefault="006B7AA6" w:rsidP="002A723F">
      <w:pPr>
        <w:shd w:val="clear" w:color="auto" w:fill="FFFFFF"/>
        <w:jc w:val="both"/>
        <w:rPr>
          <w:sz w:val="24"/>
          <w:szCs w:val="24"/>
          <w:lang w:val="ro-RO"/>
        </w:rPr>
      </w:pPr>
      <w:r w:rsidRPr="00106752">
        <w:rPr>
          <w:b/>
          <w:sz w:val="24"/>
          <w:szCs w:val="24"/>
          <w:lang w:val="ro-RO"/>
        </w:rPr>
        <w:t>S-a decis:</w:t>
      </w:r>
      <w:r w:rsidRPr="00106752">
        <w:rPr>
          <w:sz w:val="24"/>
          <w:szCs w:val="24"/>
          <w:lang w:val="ro-RO"/>
        </w:rPr>
        <w:t xml:space="preserve"> În baza audierii publice a raportului prezentat de directorul de proiect</w:t>
      </w:r>
      <w:r w:rsidRPr="00E6471E">
        <w:rPr>
          <w:sz w:val="24"/>
          <w:szCs w:val="24"/>
          <w:lang w:val="ro-RO"/>
        </w:rPr>
        <w:t xml:space="preserve"> </w:t>
      </w:r>
      <w:r w:rsidR="002A723F">
        <w:rPr>
          <w:noProof/>
          <w:sz w:val="24"/>
          <w:szCs w:val="24"/>
          <w:lang w:val="ro-RO"/>
        </w:rPr>
        <w:t xml:space="preserve">dr. Tumanova Daria, </w:t>
      </w:r>
      <w:r w:rsidRPr="00106752">
        <w:rPr>
          <w:sz w:val="24"/>
          <w:szCs w:val="24"/>
          <w:lang w:val="ro-RO"/>
        </w:rPr>
        <w:t xml:space="preserve">având în vedere avizul pozitiv al expertului independent (se anexează), raportul pe proiectul </w:t>
      </w:r>
      <w:r w:rsidR="002A723F" w:rsidRPr="004F0C7F">
        <w:rPr>
          <w:noProof/>
          <w:sz w:val="24"/>
          <w:szCs w:val="24"/>
          <w:lang w:val="ro-RO"/>
        </w:rPr>
        <w:t>1</w:t>
      </w:r>
      <w:r w:rsidR="002A723F">
        <w:rPr>
          <w:noProof/>
          <w:sz w:val="24"/>
          <w:szCs w:val="24"/>
          <w:lang w:val="ro-RO"/>
        </w:rPr>
        <w:t>8</w:t>
      </w:r>
      <w:r w:rsidR="002A723F" w:rsidRPr="004F0C7F">
        <w:rPr>
          <w:noProof/>
          <w:sz w:val="24"/>
          <w:szCs w:val="24"/>
          <w:lang w:val="ro-RO"/>
        </w:rPr>
        <w:t>.8</w:t>
      </w:r>
      <w:r w:rsidR="002A723F">
        <w:rPr>
          <w:noProof/>
          <w:sz w:val="24"/>
          <w:szCs w:val="24"/>
          <w:lang w:val="ro-RO"/>
        </w:rPr>
        <w:t>0012</w:t>
      </w:r>
      <w:r w:rsidR="002A723F" w:rsidRPr="004F0C7F">
        <w:rPr>
          <w:noProof/>
          <w:sz w:val="24"/>
          <w:szCs w:val="24"/>
          <w:lang w:val="ro-RO"/>
        </w:rPr>
        <w:t>.</w:t>
      </w:r>
      <w:r w:rsidR="002A723F">
        <w:rPr>
          <w:noProof/>
          <w:sz w:val="24"/>
          <w:szCs w:val="24"/>
          <w:lang w:val="ro-RO"/>
        </w:rPr>
        <w:t>5</w:t>
      </w:r>
      <w:r w:rsidR="002A723F" w:rsidRPr="004F0C7F">
        <w:rPr>
          <w:noProof/>
          <w:sz w:val="24"/>
          <w:szCs w:val="24"/>
          <w:lang w:val="ro-RO"/>
        </w:rPr>
        <w:t>0</w:t>
      </w:r>
      <w:r w:rsidR="002A723F">
        <w:rPr>
          <w:noProof/>
          <w:sz w:val="24"/>
          <w:szCs w:val="24"/>
          <w:lang w:val="ro-RO"/>
        </w:rPr>
        <w:t>.</w:t>
      </w:r>
      <w:r w:rsidR="002A723F" w:rsidRPr="004F0C7F">
        <w:rPr>
          <w:noProof/>
          <w:sz w:val="24"/>
          <w:szCs w:val="24"/>
          <w:lang w:val="ro-RO"/>
        </w:rPr>
        <w:t>21</w:t>
      </w:r>
      <w:r w:rsidR="002A723F">
        <w:rPr>
          <w:noProof/>
          <w:sz w:val="24"/>
          <w:szCs w:val="24"/>
          <w:lang w:val="ro-RO"/>
        </w:rPr>
        <w:t xml:space="preserve">A </w:t>
      </w:r>
      <w:r w:rsidR="002A723F" w:rsidRPr="004F0C7F">
        <w:rPr>
          <w:noProof/>
          <w:sz w:val="24"/>
          <w:szCs w:val="24"/>
          <w:lang w:val="ro-RO"/>
        </w:rPr>
        <w:t>„</w:t>
      </w:r>
      <w:r w:rsidR="002A723F">
        <w:rPr>
          <w:noProof/>
          <w:sz w:val="24"/>
          <w:szCs w:val="24"/>
          <w:lang w:val="ro-RO"/>
        </w:rPr>
        <w:t xml:space="preserve">Evaluarea structurii hidrobiocenozilor </w:t>
      </w:r>
      <w:r w:rsidR="002A723F" w:rsidRPr="009D0E26">
        <w:rPr>
          <w:sz w:val="24"/>
          <w:szCs w:val="24"/>
          <w:lang w:val="ro-RO"/>
        </w:rPr>
        <w:t>și</w:t>
      </w:r>
      <w:r w:rsidR="002A723F">
        <w:rPr>
          <w:noProof/>
          <w:sz w:val="24"/>
          <w:szCs w:val="24"/>
          <w:lang w:val="ro-RO"/>
        </w:rPr>
        <w:t xml:space="preserve">  calit</w:t>
      </w:r>
      <w:r w:rsidR="002A723F" w:rsidRPr="00BB4087">
        <w:rPr>
          <w:sz w:val="24"/>
          <w:szCs w:val="24"/>
          <w:lang w:val="ro-RO"/>
        </w:rPr>
        <w:t>ă</w:t>
      </w:r>
      <w:r w:rsidR="002A723F" w:rsidRPr="009D0E26">
        <w:rPr>
          <w:sz w:val="24"/>
          <w:szCs w:val="24"/>
          <w:lang w:val="ro-RO" w:eastAsia="en-US"/>
        </w:rPr>
        <w:t>ț</w:t>
      </w:r>
      <w:r w:rsidR="002A723F">
        <w:rPr>
          <w:noProof/>
          <w:sz w:val="24"/>
          <w:szCs w:val="24"/>
          <w:lang w:val="ro-RO"/>
        </w:rPr>
        <w:t>ii apelor r</w:t>
      </w:r>
      <w:r w:rsidR="002A723F" w:rsidRPr="00BB4087">
        <w:rPr>
          <w:sz w:val="24"/>
          <w:szCs w:val="24"/>
          <w:lang w:val="ro-RO"/>
        </w:rPr>
        <w:t>â</w:t>
      </w:r>
      <w:r w:rsidR="002A723F">
        <w:rPr>
          <w:noProof/>
          <w:sz w:val="24"/>
          <w:szCs w:val="24"/>
          <w:lang w:val="ro-RO"/>
        </w:rPr>
        <w:t xml:space="preserve">urilor </w:t>
      </w:r>
      <w:proofErr w:type="spellStart"/>
      <w:r w:rsidR="002A723F">
        <w:rPr>
          <w:noProof/>
          <w:sz w:val="24"/>
          <w:szCs w:val="24"/>
          <w:lang w:val="ro-RO"/>
        </w:rPr>
        <w:t>R</w:t>
      </w:r>
      <w:r w:rsidR="002A723F" w:rsidRPr="00BB4087">
        <w:rPr>
          <w:sz w:val="24"/>
          <w:szCs w:val="24"/>
          <w:lang w:val="ro-RO"/>
        </w:rPr>
        <w:t>ă</w:t>
      </w:r>
      <w:r w:rsidR="002A723F">
        <w:rPr>
          <w:noProof/>
          <w:sz w:val="24"/>
          <w:szCs w:val="24"/>
          <w:lang w:val="ro-RO"/>
        </w:rPr>
        <w:t>ut</w:t>
      </w:r>
      <w:proofErr w:type="spellEnd"/>
      <w:r w:rsidR="002A723F">
        <w:rPr>
          <w:noProof/>
          <w:sz w:val="24"/>
          <w:szCs w:val="24"/>
          <w:lang w:val="ro-RO"/>
        </w:rPr>
        <w:t xml:space="preserve"> si B</w:t>
      </w:r>
      <w:r w:rsidR="002A723F" w:rsidRPr="00BB4087">
        <w:rPr>
          <w:sz w:val="24"/>
          <w:szCs w:val="24"/>
          <w:lang w:val="ro-RO"/>
        </w:rPr>
        <w:t>â</w:t>
      </w:r>
      <w:r w:rsidR="002A723F">
        <w:rPr>
          <w:noProof/>
          <w:sz w:val="24"/>
          <w:szCs w:val="24"/>
          <w:lang w:val="ro-RO"/>
        </w:rPr>
        <w:t>c</w:t>
      </w:r>
      <w:r w:rsidR="002A723F" w:rsidRPr="004F0C7F">
        <w:rPr>
          <w:noProof/>
          <w:sz w:val="24"/>
          <w:szCs w:val="24"/>
          <w:lang w:val="ro-RO"/>
        </w:rPr>
        <w:t>”</w:t>
      </w:r>
      <w:r w:rsidR="002A723F">
        <w:rPr>
          <w:noProof/>
          <w:sz w:val="24"/>
          <w:szCs w:val="24"/>
          <w:lang w:val="ro-RO"/>
        </w:rPr>
        <w:t>, Institutul de Zoologie</w:t>
      </w:r>
      <w:r w:rsidRPr="003A00D5">
        <w:rPr>
          <w:sz w:val="24"/>
          <w:szCs w:val="24"/>
          <w:lang w:val="ro-RO"/>
        </w:rPr>
        <w:t xml:space="preserve">, </w:t>
      </w:r>
      <w:r w:rsidRPr="00106752">
        <w:rPr>
          <w:sz w:val="24"/>
          <w:szCs w:val="24"/>
          <w:lang w:val="ro-RO"/>
        </w:rPr>
        <w:t xml:space="preserve">este acceptat cu calificativul de noutate şi valoare a rezultatelor ştiinţifice “foarte înaltă”. </w:t>
      </w:r>
    </w:p>
    <w:p w:rsidR="00376711" w:rsidRDefault="00376711" w:rsidP="002A723F">
      <w:pPr>
        <w:shd w:val="clear" w:color="auto" w:fill="FFFFFF"/>
        <w:jc w:val="both"/>
        <w:rPr>
          <w:sz w:val="24"/>
          <w:szCs w:val="24"/>
          <w:lang w:val="ro-RO"/>
        </w:rPr>
      </w:pPr>
    </w:p>
    <w:p w:rsidR="006B7AA6" w:rsidRPr="00EA3560" w:rsidRDefault="006B7AA6" w:rsidP="006B7AA6">
      <w:pPr>
        <w:ind w:firstLine="567"/>
        <w:rPr>
          <w:b/>
          <w:sz w:val="24"/>
          <w:szCs w:val="24"/>
          <w:lang w:val="ro-RO"/>
        </w:rPr>
      </w:pPr>
      <w:r w:rsidRPr="00EA3560">
        <w:rPr>
          <w:sz w:val="24"/>
          <w:szCs w:val="24"/>
          <w:lang w:val="ro-RO"/>
        </w:rPr>
        <w:tab/>
      </w:r>
      <w:r w:rsidRPr="00EA3560">
        <w:rPr>
          <w:b/>
          <w:sz w:val="24"/>
          <w:szCs w:val="24"/>
          <w:lang w:val="ro-RO"/>
        </w:rPr>
        <w:t xml:space="preserve">Vicepreședinte, acad. </w:t>
      </w:r>
      <w:r w:rsidRPr="00EA3560">
        <w:rPr>
          <w:b/>
          <w:sz w:val="24"/>
          <w:szCs w:val="24"/>
          <w:lang w:val="ro-RO"/>
        </w:rPr>
        <w:tab/>
      </w:r>
      <w:r w:rsidRPr="00EA3560">
        <w:rPr>
          <w:b/>
          <w:sz w:val="24"/>
          <w:szCs w:val="24"/>
          <w:lang w:val="ro-RO"/>
        </w:rPr>
        <w:tab/>
      </w:r>
      <w:r w:rsidRPr="00EA3560">
        <w:rPr>
          <w:b/>
          <w:sz w:val="24"/>
          <w:szCs w:val="24"/>
          <w:lang w:val="ro-RO"/>
        </w:rPr>
        <w:tab/>
      </w:r>
      <w:r w:rsidRPr="00EA3560">
        <w:rPr>
          <w:b/>
          <w:sz w:val="24"/>
          <w:szCs w:val="24"/>
          <w:lang w:val="ro-RO"/>
        </w:rPr>
        <w:tab/>
        <w:t>Boris GAINA</w:t>
      </w:r>
    </w:p>
    <w:p w:rsidR="006B7AA6" w:rsidRPr="00EA3560" w:rsidRDefault="006B7AA6" w:rsidP="006B7AA6">
      <w:pPr>
        <w:ind w:firstLine="567"/>
        <w:rPr>
          <w:b/>
          <w:sz w:val="24"/>
          <w:szCs w:val="24"/>
          <w:lang w:val="ro-RO"/>
        </w:rPr>
      </w:pPr>
      <w:r w:rsidRPr="00EA3560">
        <w:rPr>
          <w:b/>
          <w:sz w:val="24"/>
          <w:szCs w:val="24"/>
          <w:lang w:val="ro-RO"/>
        </w:rPr>
        <w:t xml:space="preserve">Secretar Științific al Secției, dr. </w:t>
      </w:r>
      <w:r w:rsidRPr="00EA3560">
        <w:rPr>
          <w:b/>
          <w:sz w:val="24"/>
          <w:szCs w:val="24"/>
          <w:lang w:val="ro-RO" w:eastAsia="en-US"/>
        </w:rPr>
        <w:tab/>
      </w:r>
      <w:r w:rsidRPr="00EA3560">
        <w:rPr>
          <w:b/>
          <w:sz w:val="24"/>
          <w:szCs w:val="24"/>
          <w:lang w:val="ro-RO" w:eastAsia="en-US"/>
        </w:rPr>
        <w:tab/>
      </w:r>
      <w:r w:rsidRPr="00EA3560">
        <w:rPr>
          <w:b/>
          <w:sz w:val="24"/>
          <w:szCs w:val="24"/>
          <w:lang w:val="ro-RO" w:eastAsia="en-US"/>
        </w:rPr>
        <w:tab/>
        <w:t>Gheorghe TUDORACHE</w:t>
      </w:r>
    </w:p>
    <w:p w:rsidR="007D2E00" w:rsidRDefault="007D2E00">
      <w:bookmarkStart w:id="0" w:name="_GoBack"/>
      <w:bookmarkEnd w:id="0"/>
    </w:p>
    <w:sectPr w:rsidR="007D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A6"/>
    <w:rsid w:val="002A723F"/>
    <w:rsid w:val="00376711"/>
    <w:rsid w:val="005B12CE"/>
    <w:rsid w:val="006B7AA6"/>
    <w:rsid w:val="007D2E00"/>
    <w:rsid w:val="00925B5B"/>
    <w:rsid w:val="00C35983"/>
    <w:rsid w:val="00D8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qFormat/>
    <w:rsid w:val="006B7AA6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6B7AA6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6B7A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25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qFormat/>
    <w:rsid w:val="006B7AA6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6B7AA6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6B7A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25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agricola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sagricola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2020-03-27T15:08:00Z</dcterms:created>
  <dcterms:modified xsi:type="dcterms:W3CDTF">2020-03-28T07:25:00Z</dcterms:modified>
</cp:coreProperties>
</file>