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C55F00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7AA99ACA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C55F00" w:rsidRPr="00C55F00">
        <w:rPr>
          <w:b/>
          <w:bCs/>
          <w:sz w:val="24"/>
          <w:szCs w:val="24"/>
          <w:lang w:val="ro-RO"/>
        </w:rPr>
        <w:t>15.817.04.42A „Identificarea şi validarea biomarcherilor genetici şi epigenetici în bolile cronice non-transmisibile cu impact major asupra sănătăţii publice”</w:t>
      </w:r>
      <w:r w:rsidR="00C55F00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78CB678C" w14:textId="77777777" w:rsidR="00C55F00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C55F00" w:rsidRPr="00C55F00">
        <w:rPr>
          <w:sz w:val="24"/>
          <w:szCs w:val="24"/>
          <w:lang w:val="ro-RO"/>
        </w:rPr>
        <w:t xml:space="preserve">15.817.04.42A „Identificarea şi validarea biomarcherilor genetici şi epigenetici în bolile cronice non-transmisibile cu impact major asupra sănătăţii publice”, dr. hab. </w:t>
      </w:r>
      <w:proofErr w:type="spellStart"/>
      <w:r w:rsidR="00C55F00" w:rsidRPr="00C55F00">
        <w:rPr>
          <w:sz w:val="24"/>
          <w:szCs w:val="24"/>
          <w:lang w:val="ro-RO"/>
        </w:rPr>
        <w:t>Curocichin</w:t>
      </w:r>
      <w:proofErr w:type="spellEnd"/>
      <w:r w:rsidR="00C55F00" w:rsidRPr="00C55F00">
        <w:rPr>
          <w:sz w:val="24"/>
          <w:szCs w:val="24"/>
          <w:lang w:val="ro-RO"/>
        </w:rPr>
        <w:t xml:space="preserve"> Ghenadie, Universitatea de Stat de Medicină și Farmacie ”Nicolae Testemițanu”. </w:t>
      </w:r>
    </w:p>
    <w:bookmarkEnd w:id="0"/>
    <w:p w14:paraId="0DA77BBD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6D42CB50" w14:textId="3A4E720E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C55F00" w:rsidRPr="00C55F00">
        <w:rPr>
          <w:sz w:val="24"/>
          <w:szCs w:val="24"/>
          <w:lang w:val="ro-RO"/>
        </w:rPr>
        <w:t>15.817.04.42A „Identificarea şi validarea biomarcherilor genetici şi epigenetici în bolile cronice non-transmisibile cu impact major asupra sănătăţii publice”</w:t>
      </w:r>
      <w:r w:rsidR="00C55F0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6E04203D" w14:textId="6930AB78" w:rsidR="005A0F29" w:rsidRDefault="00F32C14" w:rsidP="00D7137B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621724">
        <w:rPr>
          <w:sz w:val="24"/>
          <w:szCs w:val="24"/>
          <w:lang w:val="ro-RO"/>
        </w:rPr>
        <w:t xml:space="preserve">foarte 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6249B4" w:rsidRPr="006249B4">
        <w:rPr>
          <w:sz w:val="24"/>
          <w:szCs w:val="24"/>
          <w:lang w:val="ro-RO"/>
        </w:rPr>
        <w:t xml:space="preserve">Autorii au continuat și în anul 2019 monitorizarea în dinamică a factorilor de risc cardiovascular a unui impresionant lot de subiecți (3600 la număr) </w:t>
      </w:r>
      <w:proofErr w:type="spellStart"/>
      <w:r w:rsidR="006249B4" w:rsidRPr="006249B4">
        <w:rPr>
          <w:sz w:val="24"/>
          <w:szCs w:val="24"/>
          <w:lang w:val="ro-RO"/>
        </w:rPr>
        <w:t>genotipați</w:t>
      </w:r>
      <w:proofErr w:type="spellEnd"/>
      <w:r w:rsidR="006249B4" w:rsidRPr="006249B4">
        <w:rPr>
          <w:sz w:val="24"/>
          <w:szCs w:val="24"/>
          <w:lang w:val="ro-RO"/>
        </w:rPr>
        <w:t xml:space="preserve"> pe baza polimorfismelor genelor, ajungând, printr-un efort de conceptualizare, cu o înțelegere exactă a importanței de strictă actualitate a problemei s</w:t>
      </w:r>
      <w:r w:rsidR="006249B4">
        <w:rPr>
          <w:sz w:val="24"/>
          <w:szCs w:val="24"/>
          <w:lang w:val="ro-RO"/>
        </w:rPr>
        <w:t>ă</w:t>
      </w:r>
      <w:r w:rsidR="006249B4" w:rsidRPr="006249B4">
        <w:rPr>
          <w:sz w:val="24"/>
          <w:szCs w:val="24"/>
          <w:lang w:val="ro-RO"/>
        </w:rPr>
        <w:t xml:space="preserve"> valideze, în finalitatea ei, rezultatele genetice obținute la populația Republicii Moldova, cu  elaborarea științific fundamentată a unui „</w:t>
      </w:r>
      <w:proofErr w:type="spellStart"/>
      <w:r w:rsidR="006249B4" w:rsidRPr="006249B4">
        <w:rPr>
          <w:sz w:val="24"/>
          <w:szCs w:val="24"/>
          <w:lang w:val="ro-RO"/>
        </w:rPr>
        <w:t>quick</w:t>
      </w:r>
      <w:proofErr w:type="spellEnd"/>
      <w:r w:rsidR="006249B4" w:rsidRPr="006249B4">
        <w:rPr>
          <w:sz w:val="24"/>
          <w:szCs w:val="24"/>
          <w:lang w:val="ro-RO"/>
        </w:rPr>
        <w:t xml:space="preserve">-chip”, care să îmbunătățească, valoric, estimarea riscului și a prognosticului evoluției bolii cronice </w:t>
      </w:r>
      <w:proofErr w:type="spellStart"/>
      <w:r w:rsidR="006249B4" w:rsidRPr="006249B4">
        <w:rPr>
          <w:sz w:val="24"/>
          <w:szCs w:val="24"/>
          <w:lang w:val="ro-RO"/>
        </w:rPr>
        <w:t>nontransmisibile</w:t>
      </w:r>
      <w:proofErr w:type="spellEnd"/>
      <w:r w:rsidR="006249B4" w:rsidRPr="006249B4">
        <w:rPr>
          <w:sz w:val="24"/>
          <w:szCs w:val="24"/>
          <w:lang w:val="ro-RO"/>
        </w:rPr>
        <w:t>, contribuind, astfel, la dezvoltarea medicinei preventive stratificate și la aplicarea unui tratament individualizat.</w:t>
      </w:r>
    </w:p>
    <w:p w14:paraId="2F55A7E4" w14:textId="57A16512" w:rsidR="005A0F29" w:rsidRDefault="00B21E2F" w:rsidP="005A0F2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5A0F29" w:rsidRPr="00621724">
        <w:rPr>
          <w:sz w:val="24"/>
          <w:szCs w:val="24"/>
          <w:lang w:val="ro-RO"/>
        </w:rPr>
        <w:t>Studierea biomarcherilor genetici și non-genetici în scopul perfecționării sistemelor de estimare a riscului și pronosticului de evoluție a BCN are un potențial major practic.</w:t>
      </w:r>
    </w:p>
    <w:p w14:paraId="0416A6AE" w14:textId="2201D7E0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</w:p>
    <w:p w14:paraId="7405144F" w14:textId="5506BFC5" w:rsidR="000204EE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333306">
        <w:rPr>
          <w:sz w:val="24"/>
          <w:szCs w:val="24"/>
          <w:lang w:val="ro-RO"/>
        </w:rPr>
        <w:t>pozitivă</w:t>
      </w:r>
      <w:r w:rsidR="006249B4">
        <w:rPr>
          <w:sz w:val="24"/>
          <w:szCs w:val="24"/>
          <w:lang w:val="ro-RO"/>
        </w:rPr>
        <w:t xml:space="preserve">. S-a continuat colaborarea în </w:t>
      </w:r>
      <w:r w:rsidR="00621724" w:rsidRPr="00621724">
        <w:rPr>
          <w:sz w:val="24"/>
          <w:szCs w:val="24"/>
          <w:lang w:val="ro-RO"/>
        </w:rPr>
        <w:t>Proiect</w:t>
      </w:r>
      <w:r w:rsidR="006249B4">
        <w:rPr>
          <w:sz w:val="24"/>
          <w:szCs w:val="24"/>
          <w:lang w:val="ro-RO"/>
        </w:rPr>
        <w:t>ul</w:t>
      </w:r>
      <w:r w:rsidR="00621724" w:rsidRPr="00621724">
        <w:rPr>
          <w:sz w:val="24"/>
          <w:szCs w:val="24"/>
          <w:lang w:val="ro-RO"/>
        </w:rPr>
        <w:t xml:space="preserve"> internaţional de cercetare bilaterală</w:t>
      </w:r>
      <w:r w:rsidR="005A0F29">
        <w:rPr>
          <w:sz w:val="24"/>
          <w:szCs w:val="24"/>
          <w:lang w:val="ro-RO"/>
        </w:rPr>
        <w:t xml:space="preserve"> </w:t>
      </w:r>
      <w:r w:rsidR="00621724" w:rsidRPr="00621724">
        <w:rPr>
          <w:sz w:val="24"/>
          <w:szCs w:val="24"/>
          <w:lang w:val="ro-RO"/>
        </w:rPr>
        <w:t>„BONUS EUROPEAN pentru participarea în Programul ORIZONT 2020”,</w:t>
      </w:r>
      <w:r w:rsidR="005A0F29">
        <w:rPr>
          <w:sz w:val="24"/>
          <w:szCs w:val="24"/>
          <w:lang w:val="ro-RO"/>
        </w:rPr>
        <w:t xml:space="preserve"> </w:t>
      </w:r>
      <w:r w:rsidR="00621724" w:rsidRPr="00621724">
        <w:rPr>
          <w:sz w:val="24"/>
          <w:szCs w:val="24"/>
          <w:lang w:val="ro-RO"/>
        </w:rPr>
        <w:t>conectarea la infrastructura de cercetare europeană (RECAMMER)”, "Modernizarea infrastructurii de cercetare pentru facilitarea participării în programele europene, RESINFRA"</w:t>
      </w:r>
      <w:r w:rsidR="00547C58" w:rsidRPr="000204EE">
        <w:rPr>
          <w:sz w:val="24"/>
          <w:szCs w:val="24"/>
          <w:lang w:val="ro-RO"/>
        </w:rPr>
        <w:t>.</w:t>
      </w:r>
    </w:p>
    <w:p w14:paraId="01E91643" w14:textId="77777777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"/>
      <w:bookmarkEnd w:id="2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47C58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</w:p>
    <w:p w14:paraId="6607A9AE" w14:textId="77777777" w:rsidR="00333306" w:rsidRDefault="00333306" w:rsidP="008245A1">
      <w:pPr>
        <w:ind w:firstLine="567"/>
        <w:jc w:val="both"/>
        <w:rPr>
          <w:sz w:val="24"/>
          <w:szCs w:val="24"/>
          <w:lang w:val="ro-RO"/>
        </w:rPr>
      </w:pPr>
    </w:p>
    <w:p w14:paraId="4F0571E5" w14:textId="77777777" w:rsidR="005A0F29" w:rsidRPr="006A5A3B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bookmarkStart w:id="3" w:name="_GoBack"/>
      <w:bookmarkEnd w:id="3"/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8417" w14:textId="77777777" w:rsidR="002E4685" w:rsidRDefault="002E4685" w:rsidP="007204DD">
      <w:r>
        <w:separator/>
      </w:r>
    </w:p>
  </w:endnote>
  <w:endnote w:type="continuationSeparator" w:id="0">
    <w:p w14:paraId="1D970B2F" w14:textId="77777777" w:rsidR="002E4685" w:rsidRDefault="002E4685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24907" w14:textId="77777777" w:rsidR="002E4685" w:rsidRDefault="002E4685" w:rsidP="007204DD">
      <w:r>
        <w:separator/>
      </w:r>
    </w:p>
  </w:footnote>
  <w:footnote w:type="continuationSeparator" w:id="0">
    <w:p w14:paraId="5F738ABF" w14:textId="77777777" w:rsidR="002E4685" w:rsidRDefault="002E4685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724"/>
    <w:rsid w:val="00621D56"/>
    <w:rsid w:val="00624380"/>
    <w:rsid w:val="006247C3"/>
    <w:rsid w:val="00624886"/>
    <w:rsid w:val="006249B4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4A1C-4091-4090-B3AE-7F0B9851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494</Words>
  <Characters>2867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258</cp:revision>
  <cp:lastPrinted>2016-04-12T06:18:00Z</cp:lastPrinted>
  <dcterms:created xsi:type="dcterms:W3CDTF">2019-05-04T11:45:00Z</dcterms:created>
  <dcterms:modified xsi:type="dcterms:W3CDTF">2020-03-23T15:29:00Z</dcterms:modified>
</cp:coreProperties>
</file>