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18" w:rsidRPr="004A1F71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EE2A98" w:rsidRDefault="00EE2A98" w:rsidP="00EE2A98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EXTRAS</w:t>
      </w:r>
    </w:p>
    <w:p w:rsidR="00EE2A98" w:rsidRDefault="00EE2A98" w:rsidP="00EE2A98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procesul-verbal nr. 2 al şedinţei Biroului Secţiei Ştiinţe Exacte și Inginereşti din 03 martie 2020 </w:t>
      </w:r>
    </w:p>
    <w:p w:rsidR="00EE2A98" w:rsidRDefault="00EE2A98" w:rsidP="00EE2A98">
      <w:pPr>
        <w:spacing w:line="120" w:lineRule="exact"/>
        <w:rPr>
          <w:sz w:val="24"/>
          <w:szCs w:val="24"/>
          <w:lang w:val="ro-RO"/>
        </w:rPr>
      </w:pPr>
    </w:p>
    <w:p w:rsidR="00EE2A98" w:rsidRDefault="00EE2A98" w:rsidP="00EE2A98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m. Chişinău</w:t>
      </w:r>
    </w:p>
    <w:p w:rsidR="00EE2A98" w:rsidRDefault="00EE2A98" w:rsidP="00EE2A98">
      <w:pPr>
        <w:spacing w:line="120" w:lineRule="exact"/>
        <w:rPr>
          <w:sz w:val="24"/>
          <w:szCs w:val="24"/>
          <w:lang w:val="ro-RO"/>
        </w:rPr>
      </w:pPr>
    </w:p>
    <w:p w:rsidR="00EE2A98" w:rsidRDefault="00EE2A98" w:rsidP="00EE2A98">
      <w:pPr>
        <w:spacing w:line="288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Au fost prezenţi: </w:t>
      </w:r>
      <w:r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>
        <w:rPr>
          <w:sz w:val="24"/>
          <w:szCs w:val="24"/>
          <w:lang w:val="ro-RO"/>
        </w:rPr>
        <w:t>Veaceslav</w:t>
      </w:r>
      <w:proofErr w:type="spellEnd"/>
      <w:r>
        <w:rPr>
          <w:sz w:val="24"/>
          <w:szCs w:val="24"/>
          <w:lang w:val="ro-RO"/>
        </w:rPr>
        <w:t xml:space="preserve">, dr. </w:t>
      </w:r>
      <w:proofErr w:type="spellStart"/>
      <w:r>
        <w:rPr>
          <w:sz w:val="24"/>
          <w:szCs w:val="24"/>
          <w:lang w:val="ro-RO"/>
        </w:rPr>
        <w:t>hab</w:t>
      </w:r>
      <w:proofErr w:type="spellEnd"/>
      <w:r>
        <w:rPr>
          <w:sz w:val="24"/>
          <w:szCs w:val="24"/>
          <w:lang w:val="ro-RO"/>
        </w:rPr>
        <w:t xml:space="preserve">. – adjunct conducător secție; </w:t>
      </w:r>
      <w:proofErr w:type="spellStart"/>
      <w:r>
        <w:rPr>
          <w:sz w:val="24"/>
          <w:szCs w:val="24"/>
          <w:lang w:val="ro-RO"/>
        </w:rPr>
        <w:t>Dodon</w:t>
      </w:r>
      <w:proofErr w:type="spellEnd"/>
      <w:r>
        <w:rPr>
          <w:sz w:val="24"/>
          <w:szCs w:val="24"/>
          <w:lang w:val="ro-RO"/>
        </w:rPr>
        <w:t xml:space="preserve"> Adelina, dr. – secretar științific secție; 6 membri aleși ai Biroului.</w:t>
      </w:r>
    </w:p>
    <w:p w:rsidR="00EF1B8C" w:rsidRPr="00EB6549" w:rsidRDefault="00EF1B8C" w:rsidP="00262E1A">
      <w:pPr>
        <w:spacing w:line="120" w:lineRule="exact"/>
        <w:jc w:val="center"/>
        <w:rPr>
          <w:b/>
          <w:sz w:val="24"/>
          <w:szCs w:val="24"/>
          <w:lang w:val="ro-RO"/>
        </w:rPr>
      </w:pP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8B465E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262E1A">
      <w:pPr>
        <w:shd w:val="clear" w:color="auto" w:fill="FFFFFF"/>
        <w:spacing w:line="120" w:lineRule="exact"/>
        <w:jc w:val="both"/>
        <w:rPr>
          <w:sz w:val="24"/>
          <w:szCs w:val="24"/>
          <w:lang w:val="ro-RO"/>
        </w:rPr>
      </w:pPr>
    </w:p>
    <w:p w:rsidR="00EF1B8C" w:rsidRPr="00EA63BC" w:rsidRDefault="006B29EC" w:rsidP="00355317">
      <w:pPr>
        <w:shd w:val="clear" w:color="auto" w:fill="FFFFFF"/>
        <w:ind w:firstLine="364"/>
        <w:jc w:val="both"/>
        <w:rPr>
          <w:sz w:val="24"/>
          <w:szCs w:val="24"/>
          <w:shd w:val="clear" w:color="auto" w:fill="FFFFFF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>Raportul pe proiectul de cercetare</w:t>
      </w:r>
      <w:r w:rsidR="00B73D30" w:rsidRPr="00EA63BC">
        <w:rPr>
          <w:sz w:val="24"/>
          <w:szCs w:val="24"/>
          <w:lang w:val="ro-RO"/>
        </w:rPr>
        <w:t xml:space="preserve"> instituțional </w:t>
      </w:r>
      <w:r w:rsidR="00C37D15" w:rsidRPr="00CD204A">
        <w:rPr>
          <w:sz w:val="24"/>
          <w:szCs w:val="24"/>
          <w:lang w:val="ro-RO"/>
        </w:rPr>
        <w:t>15.817.02.24F</w:t>
      </w:r>
      <w:r w:rsidR="008741FD">
        <w:rPr>
          <w:sz w:val="24"/>
          <w:szCs w:val="24"/>
          <w:lang w:val="ro-RO"/>
        </w:rPr>
        <w:t xml:space="preserve"> </w:t>
      </w:r>
      <w:r w:rsidR="00C37D15" w:rsidRPr="00CD204A">
        <w:rPr>
          <w:sz w:val="24"/>
          <w:szCs w:val="24"/>
          <w:lang w:val="ro-RO"/>
        </w:rPr>
        <w:t xml:space="preserve">Strategii de elaborare a inhibitorilor moleculari </w:t>
      </w:r>
      <w:proofErr w:type="spellStart"/>
      <w:r w:rsidR="00C37D15" w:rsidRPr="00CD204A">
        <w:rPr>
          <w:sz w:val="24"/>
          <w:szCs w:val="24"/>
          <w:lang w:val="ro-RO"/>
        </w:rPr>
        <w:t>antitumorali</w:t>
      </w:r>
      <w:proofErr w:type="spellEnd"/>
      <w:r w:rsidR="00C37D15" w:rsidRPr="00CD204A">
        <w:rPr>
          <w:sz w:val="24"/>
          <w:szCs w:val="24"/>
          <w:lang w:val="ro-RO"/>
        </w:rPr>
        <w:t xml:space="preserve"> de o nouă generaţie. Sinteză, proprietăţi şi mecanisme de acţiune</w:t>
      </w:r>
      <w:r w:rsidR="00C37D15">
        <w:rPr>
          <w:sz w:val="24"/>
          <w:szCs w:val="24"/>
          <w:lang w:val="ro-RO"/>
        </w:rPr>
        <w:t xml:space="preserve">, </w:t>
      </w:r>
      <w:r w:rsidR="00C37D15" w:rsidRPr="00D06B15">
        <w:rPr>
          <w:sz w:val="24"/>
          <w:szCs w:val="24"/>
          <w:lang w:val="ro-RO"/>
        </w:rPr>
        <w:t xml:space="preserve">director proiect </w:t>
      </w:r>
      <w:r w:rsidR="00C37D15" w:rsidRPr="006166E2">
        <w:rPr>
          <w:sz w:val="24"/>
          <w:szCs w:val="24"/>
          <w:lang w:val="ro-RO"/>
        </w:rPr>
        <w:t xml:space="preserve">acad. </w:t>
      </w:r>
      <w:r w:rsidR="00C37D15">
        <w:rPr>
          <w:sz w:val="24"/>
          <w:szCs w:val="24"/>
          <w:lang w:val="ro-RO"/>
        </w:rPr>
        <w:t>GULEA</w:t>
      </w:r>
      <w:r w:rsidR="00C37D15" w:rsidRPr="006166E2">
        <w:rPr>
          <w:sz w:val="24"/>
          <w:szCs w:val="24"/>
          <w:lang w:val="ro-RO"/>
        </w:rPr>
        <w:t xml:space="preserve"> Aurelian</w:t>
      </w:r>
      <w:r w:rsidR="002723B5">
        <w:rPr>
          <w:sz w:val="24"/>
          <w:szCs w:val="24"/>
          <w:lang w:val="ro-RO"/>
        </w:rPr>
        <w:t xml:space="preserve">, </w:t>
      </w:r>
      <w:r w:rsidR="00C37D15">
        <w:rPr>
          <w:sz w:val="24"/>
          <w:szCs w:val="24"/>
          <w:lang w:val="ro-RO"/>
        </w:rPr>
        <w:t>Universitatea de Stat din Moldova</w:t>
      </w:r>
      <w:r w:rsidR="00066FD9" w:rsidRPr="00EA63BC">
        <w:rPr>
          <w:sz w:val="24"/>
          <w:szCs w:val="24"/>
          <w:shd w:val="clear" w:color="auto" w:fill="FFFFFF"/>
          <w:lang w:val="ro-RO"/>
        </w:rPr>
        <w:t>.</w:t>
      </w:r>
    </w:p>
    <w:p w:rsidR="001E7E22" w:rsidRPr="00EA63BC" w:rsidRDefault="001E7E22" w:rsidP="00262E1A">
      <w:pPr>
        <w:shd w:val="clear" w:color="auto" w:fill="FFFFFF"/>
        <w:spacing w:line="120" w:lineRule="exact"/>
        <w:ind w:firstLine="363"/>
        <w:jc w:val="both"/>
        <w:rPr>
          <w:sz w:val="22"/>
          <w:szCs w:val="22"/>
          <w:lang w:val="ro-RO"/>
        </w:rPr>
      </w:pPr>
    </w:p>
    <w:p w:rsidR="00EF1B8C" w:rsidRDefault="00EF1B8C" w:rsidP="00EF1B8C">
      <w:pPr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8741FD">
      <w:pPr>
        <w:spacing w:line="264" w:lineRule="auto"/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8741FD">
      <w:pPr>
        <w:spacing w:line="264" w:lineRule="auto"/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8741FD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B369E" w:rsidRPr="00C95976" w:rsidRDefault="005B369E" w:rsidP="005B369E">
      <w:pPr>
        <w:spacing w:line="120" w:lineRule="exact"/>
        <w:ind w:firstLine="567"/>
        <w:rPr>
          <w:sz w:val="24"/>
          <w:szCs w:val="24"/>
          <w:lang w:val="ro-RO"/>
        </w:rPr>
      </w:pPr>
    </w:p>
    <w:p w:rsidR="00593CB9" w:rsidRPr="00C95976" w:rsidRDefault="00C25CD9" w:rsidP="008741FD">
      <w:pPr>
        <w:spacing w:line="288" w:lineRule="auto"/>
        <w:ind w:firstLine="567"/>
        <w:rPr>
          <w:sz w:val="24"/>
          <w:szCs w:val="24"/>
          <w:lang w:val="ro-RO"/>
        </w:rPr>
      </w:pPr>
      <w:r w:rsidRPr="00C95976">
        <w:rPr>
          <w:i/>
          <w:sz w:val="24"/>
          <w:szCs w:val="24"/>
          <w:lang w:val="ro-RO"/>
        </w:rPr>
        <w:t>Noutate si valoarea rezultatelor științifice</w:t>
      </w:r>
      <w:r w:rsidR="00CB2343" w:rsidRPr="00C95976">
        <w:rPr>
          <w:sz w:val="24"/>
          <w:szCs w:val="24"/>
          <w:lang w:val="ro-RO"/>
        </w:rPr>
        <w:t>–</w:t>
      </w:r>
      <w:r w:rsidR="005063B9" w:rsidRPr="00C95976">
        <w:rPr>
          <w:sz w:val="24"/>
          <w:szCs w:val="24"/>
          <w:lang w:val="ro-RO"/>
        </w:rPr>
        <w:t>“</w:t>
      </w:r>
      <w:r w:rsidR="00C95976" w:rsidRPr="00C95976">
        <w:rPr>
          <w:sz w:val="24"/>
          <w:szCs w:val="24"/>
          <w:lang w:val="ro-RO"/>
        </w:rPr>
        <w:t xml:space="preserve">foarte </w:t>
      </w:r>
      <w:r w:rsidR="00CB2343" w:rsidRPr="00C95976">
        <w:rPr>
          <w:sz w:val="24"/>
          <w:szCs w:val="24"/>
          <w:lang w:val="ro-RO"/>
        </w:rPr>
        <w:t>înaltă</w:t>
      </w:r>
      <w:r w:rsidR="005063B9" w:rsidRPr="00C95976">
        <w:rPr>
          <w:sz w:val="24"/>
          <w:szCs w:val="24"/>
          <w:lang w:val="ro-RO"/>
        </w:rPr>
        <w:t>”</w:t>
      </w:r>
      <w:r w:rsidR="00C47239" w:rsidRPr="00C95976">
        <w:rPr>
          <w:sz w:val="24"/>
          <w:szCs w:val="24"/>
          <w:lang w:val="ro-RO"/>
        </w:rPr>
        <w:t>.</w:t>
      </w:r>
    </w:p>
    <w:p w:rsidR="008F53AD" w:rsidRPr="008F53AD" w:rsidRDefault="00B73EB2" w:rsidP="008741FD">
      <w:pPr>
        <w:pStyle w:val="ListParagraph"/>
        <w:numPr>
          <w:ilvl w:val="0"/>
          <w:numId w:val="3"/>
        </w:numPr>
        <w:tabs>
          <w:tab w:val="left" w:pos="9498"/>
        </w:tabs>
        <w:spacing w:line="288" w:lineRule="auto"/>
        <w:ind w:right="147"/>
        <w:jc w:val="both"/>
        <w:rPr>
          <w:sz w:val="24"/>
          <w:szCs w:val="24"/>
          <w:lang w:val="ro-RO"/>
        </w:rPr>
      </w:pPr>
      <w:r w:rsidRPr="00B73EB2">
        <w:rPr>
          <w:sz w:val="24"/>
          <w:szCs w:val="24"/>
          <w:lang w:val="ro-RO"/>
        </w:rPr>
        <w:t xml:space="preserve">Au </w:t>
      </w:r>
      <w:r w:rsidR="008F53AD" w:rsidRPr="008F53AD">
        <w:rPr>
          <w:sz w:val="24"/>
          <w:szCs w:val="24"/>
          <w:lang w:val="ro-RO"/>
        </w:rPr>
        <w:t>fost sintetiza</w:t>
      </w:r>
      <w:r w:rsidR="00E90990">
        <w:rPr>
          <w:sz w:val="24"/>
          <w:szCs w:val="24"/>
          <w:lang w:val="ro-RO"/>
        </w:rPr>
        <w:t>te</w:t>
      </w:r>
      <w:r w:rsidR="008F53AD" w:rsidRPr="008F53AD">
        <w:rPr>
          <w:sz w:val="24"/>
          <w:szCs w:val="24"/>
          <w:lang w:val="ro-RO"/>
        </w:rPr>
        <w:t xml:space="preserve"> 3 produ</w:t>
      </w:r>
      <w:r w:rsidR="00E90990">
        <w:rPr>
          <w:sz w:val="24"/>
          <w:szCs w:val="24"/>
          <w:lang w:val="ro-RO"/>
        </w:rPr>
        <w:t>se de condensare</w:t>
      </w:r>
      <w:r w:rsidR="008F53AD" w:rsidRPr="008F53AD">
        <w:rPr>
          <w:sz w:val="24"/>
          <w:szCs w:val="24"/>
          <w:lang w:val="ro-RO"/>
        </w:rPr>
        <w:t xml:space="preserve"> a </w:t>
      </w:r>
      <w:proofErr w:type="spellStart"/>
      <w:r w:rsidR="008F53AD" w:rsidRPr="008F53AD">
        <w:rPr>
          <w:sz w:val="24"/>
          <w:szCs w:val="24"/>
          <w:lang w:val="ro-RO"/>
        </w:rPr>
        <w:t>dimetilfeniltiosemicarbazidelor</w:t>
      </w:r>
      <w:proofErr w:type="spellEnd"/>
      <w:r w:rsidR="008F53AD" w:rsidRPr="008F53AD">
        <w:rPr>
          <w:sz w:val="24"/>
          <w:szCs w:val="24"/>
          <w:lang w:val="ro-RO"/>
        </w:rPr>
        <w:t xml:space="preserve"> și peste 47 compuși </w:t>
      </w:r>
      <w:proofErr w:type="spellStart"/>
      <w:r w:rsidR="008F53AD" w:rsidRPr="008F53AD">
        <w:rPr>
          <w:sz w:val="24"/>
          <w:szCs w:val="24"/>
          <w:lang w:val="ro-RO"/>
        </w:rPr>
        <w:t>coordinativi</w:t>
      </w:r>
      <w:proofErr w:type="spellEnd"/>
      <w:r w:rsidR="008F53AD" w:rsidRPr="008F53AD">
        <w:rPr>
          <w:sz w:val="24"/>
          <w:szCs w:val="24"/>
          <w:lang w:val="ro-RO"/>
        </w:rPr>
        <w:t xml:space="preserve"> în baza acestor </w:t>
      </w:r>
      <w:proofErr w:type="spellStart"/>
      <w:r w:rsidR="008F53AD" w:rsidRPr="008F53AD">
        <w:rPr>
          <w:sz w:val="24"/>
          <w:szCs w:val="24"/>
          <w:lang w:val="ro-RO"/>
        </w:rPr>
        <w:t>tiosemicarbazone</w:t>
      </w:r>
      <w:proofErr w:type="spellEnd"/>
      <w:r w:rsidR="008F53AD" w:rsidRPr="008F53AD">
        <w:rPr>
          <w:sz w:val="24"/>
          <w:szCs w:val="24"/>
          <w:lang w:val="ro-RO"/>
        </w:rPr>
        <w:t>, pentru care a</w:t>
      </w:r>
      <w:r w:rsidR="00E90990">
        <w:rPr>
          <w:sz w:val="24"/>
          <w:szCs w:val="24"/>
          <w:lang w:val="ro-RO"/>
        </w:rPr>
        <w:t xml:space="preserve">u fost stabilite </w:t>
      </w:r>
      <w:r w:rsidR="008F53AD" w:rsidRPr="008F53AD">
        <w:rPr>
          <w:sz w:val="24"/>
          <w:szCs w:val="24"/>
          <w:lang w:val="ro-RO"/>
        </w:rPr>
        <w:t xml:space="preserve">proprietățile </w:t>
      </w:r>
      <w:proofErr w:type="spellStart"/>
      <w:r w:rsidR="008F53AD" w:rsidRPr="008F53AD">
        <w:rPr>
          <w:sz w:val="24"/>
          <w:szCs w:val="24"/>
          <w:lang w:val="ro-RO"/>
        </w:rPr>
        <w:t>fizicochimice</w:t>
      </w:r>
      <w:proofErr w:type="spellEnd"/>
      <w:r w:rsidR="008F53AD" w:rsidRPr="008F53AD">
        <w:rPr>
          <w:sz w:val="24"/>
          <w:szCs w:val="24"/>
          <w:lang w:val="ro-RO"/>
        </w:rPr>
        <w:t xml:space="preserve"> și </w:t>
      </w:r>
      <w:proofErr w:type="spellStart"/>
      <w:r w:rsidR="008F53AD" w:rsidRPr="008F53AD">
        <w:rPr>
          <w:sz w:val="24"/>
          <w:szCs w:val="24"/>
          <w:lang w:val="ro-RO"/>
        </w:rPr>
        <w:t>antiproliferative</w:t>
      </w:r>
      <w:proofErr w:type="spellEnd"/>
      <w:r w:rsidR="008F53AD" w:rsidRPr="008F53AD">
        <w:rPr>
          <w:sz w:val="24"/>
          <w:szCs w:val="24"/>
          <w:lang w:val="ro-RO"/>
        </w:rPr>
        <w:t xml:space="preserve">. A fost testată activitatea biologică a acestor substanţe şi s-a stabilit că unii din compuşii sintetizaţi manifestă activitate </w:t>
      </w:r>
      <w:proofErr w:type="spellStart"/>
      <w:r w:rsidR="008F53AD" w:rsidRPr="008F53AD">
        <w:rPr>
          <w:sz w:val="24"/>
          <w:szCs w:val="24"/>
          <w:lang w:val="ro-RO"/>
        </w:rPr>
        <w:t>anticancer</w:t>
      </w:r>
      <w:proofErr w:type="spellEnd"/>
      <w:r w:rsidR="008F53AD" w:rsidRPr="008F53AD">
        <w:rPr>
          <w:sz w:val="24"/>
          <w:szCs w:val="24"/>
          <w:lang w:val="ro-RO"/>
        </w:rPr>
        <w:t xml:space="preserve"> comparabilă </w:t>
      </w:r>
      <w:r w:rsidR="00E90990">
        <w:rPr>
          <w:sz w:val="24"/>
          <w:szCs w:val="24"/>
          <w:lang w:val="ro-RO"/>
        </w:rPr>
        <w:t>sau mai înaltă decât</w:t>
      </w:r>
      <w:r w:rsidR="008F53AD" w:rsidRPr="008F53AD">
        <w:rPr>
          <w:sz w:val="24"/>
          <w:szCs w:val="24"/>
          <w:lang w:val="ro-RO"/>
        </w:rPr>
        <w:t xml:space="preserve"> activitatea </w:t>
      </w:r>
      <w:proofErr w:type="spellStart"/>
      <w:r w:rsidR="008F53AD" w:rsidRPr="008F53AD">
        <w:rPr>
          <w:sz w:val="24"/>
          <w:szCs w:val="24"/>
          <w:lang w:val="ro-RO"/>
        </w:rPr>
        <w:t>chimiop</w:t>
      </w:r>
      <w:r w:rsidR="0007570E">
        <w:rPr>
          <w:sz w:val="24"/>
          <w:szCs w:val="24"/>
          <w:lang w:val="ro-RO"/>
        </w:rPr>
        <w:t>reparatelor</w:t>
      </w:r>
      <w:proofErr w:type="spellEnd"/>
      <w:r w:rsidR="0007570E">
        <w:rPr>
          <w:sz w:val="24"/>
          <w:szCs w:val="24"/>
          <w:lang w:val="ro-RO"/>
        </w:rPr>
        <w:t xml:space="preserve"> folosite în medicin</w:t>
      </w:r>
      <w:r w:rsidR="00A22B29">
        <w:rPr>
          <w:sz w:val="24"/>
          <w:szCs w:val="24"/>
          <w:lang w:val="ro-RO"/>
        </w:rPr>
        <w:t>ă</w:t>
      </w:r>
      <w:r w:rsidR="008F53AD" w:rsidRPr="008F53AD">
        <w:rPr>
          <w:sz w:val="24"/>
          <w:szCs w:val="24"/>
          <w:lang w:val="ro-RO"/>
        </w:rPr>
        <w:t>.</w:t>
      </w:r>
    </w:p>
    <w:p w:rsidR="00B73EB2" w:rsidRPr="008D5A13" w:rsidRDefault="00B73EB2" w:rsidP="00262E1A">
      <w:pPr>
        <w:pStyle w:val="ListParagraph"/>
        <w:tabs>
          <w:tab w:val="left" w:pos="9498"/>
        </w:tabs>
        <w:spacing w:line="80" w:lineRule="exact"/>
        <w:ind w:left="924" w:right="147"/>
        <w:jc w:val="both"/>
        <w:rPr>
          <w:sz w:val="24"/>
          <w:szCs w:val="24"/>
          <w:lang w:val="ro-RO"/>
        </w:rPr>
      </w:pPr>
    </w:p>
    <w:p w:rsidR="007C1FE8" w:rsidRPr="001434D4" w:rsidRDefault="00801E12" w:rsidP="008741FD">
      <w:pPr>
        <w:ind w:firstLine="567"/>
        <w:jc w:val="both"/>
        <w:rPr>
          <w:sz w:val="24"/>
          <w:szCs w:val="24"/>
          <w:lang w:val="ro-MO"/>
        </w:rPr>
      </w:pPr>
      <w:r w:rsidRPr="008D5A13">
        <w:rPr>
          <w:sz w:val="24"/>
          <w:szCs w:val="24"/>
          <w:lang w:val="ro-RO"/>
        </w:rPr>
        <w:t xml:space="preserve">Rezultatele au fost publicate </w:t>
      </w:r>
      <w:r w:rsidR="00FE2B98" w:rsidRPr="008D5A13">
        <w:rPr>
          <w:sz w:val="24"/>
          <w:szCs w:val="24"/>
          <w:lang w:val="ro-RO"/>
        </w:rPr>
        <w:t>în</w:t>
      </w:r>
      <w:r w:rsidR="003029AB" w:rsidRPr="008D5A13">
        <w:rPr>
          <w:sz w:val="24"/>
          <w:szCs w:val="24"/>
          <w:lang w:val="ro-RO"/>
        </w:rPr>
        <w:t xml:space="preserve"> 2 </w:t>
      </w:r>
      <w:r w:rsidR="00061D70" w:rsidRPr="008D5A13">
        <w:rPr>
          <w:sz w:val="24"/>
          <w:szCs w:val="24"/>
          <w:lang w:val="ro-RO"/>
        </w:rPr>
        <w:t xml:space="preserve">articole </w:t>
      </w:r>
      <w:r w:rsidR="00A82FB9" w:rsidRPr="008D5A13">
        <w:rPr>
          <w:sz w:val="24"/>
          <w:szCs w:val="24"/>
          <w:lang w:val="ro-RO"/>
        </w:rPr>
        <w:t xml:space="preserve">în reviste cu factor de impact, </w:t>
      </w:r>
      <w:r w:rsidR="00C8631C">
        <w:rPr>
          <w:sz w:val="24"/>
          <w:szCs w:val="24"/>
          <w:lang w:val="ro-RO"/>
        </w:rPr>
        <w:t xml:space="preserve">1 articol în alte reviste internaționale, </w:t>
      </w:r>
      <w:r w:rsidR="006C5F66">
        <w:rPr>
          <w:sz w:val="24"/>
          <w:szCs w:val="24"/>
          <w:lang w:val="ro-RO"/>
        </w:rPr>
        <w:t>1 articol</w:t>
      </w:r>
      <w:r w:rsidR="001434D4" w:rsidRPr="008D5A13">
        <w:rPr>
          <w:sz w:val="24"/>
          <w:szCs w:val="24"/>
          <w:lang w:val="ro-RO"/>
        </w:rPr>
        <w:t xml:space="preserve"> în revist</w:t>
      </w:r>
      <w:r w:rsidR="006C5F66">
        <w:rPr>
          <w:sz w:val="24"/>
          <w:szCs w:val="24"/>
          <w:lang w:val="ro-RO"/>
        </w:rPr>
        <w:t>ă</w:t>
      </w:r>
      <w:r w:rsidR="001434D4">
        <w:rPr>
          <w:sz w:val="24"/>
          <w:szCs w:val="24"/>
          <w:lang w:val="ro-MO"/>
        </w:rPr>
        <w:t>național</w:t>
      </w:r>
      <w:r w:rsidR="006C5F66">
        <w:rPr>
          <w:sz w:val="24"/>
          <w:szCs w:val="24"/>
          <w:lang w:val="ro-MO"/>
        </w:rPr>
        <w:t xml:space="preserve">ă de categoria B </w:t>
      </w:r>
      <w:r w:rsidR="008B11C6">
        <w:rPr>
          <w:sz w:val="24"/>
          <w:szCs w:val="24"/>
          <w:lang w:val="ro-MO"/>
        </w:rPr>
        <w:t xml:space="preserve">și  </w:t>
      </w:r>
      <w:r w:rsidR="006C5F66">
        <w:rPr>
          <w:sz w:val="24"/>
          <w:szCs w:val="24"/>
          <w:lang w:val="ro-MO"/>
        </w:rPr>
        <w:t xml:space="preserve">14 </w:t>
      </w:r>
      <w:r w:rsidR="00C27B20">
        <w:rPr>
          <w:sz w:val="24"/>
          <w:szCs w:val="24"/>
          <w:lang w:val="ro-RO"/>
        </w:rPr>
        <w:t>teze la conferințe</w:t>
      </w:r>
      <w:r w:rsidR="006C5F66">
        <w:rPr>
          <w:sz w:val="24"/>
          <w:szCs w:val="24"/>
          <w:lang w:val="ro-RO"/>
        </w:rPr>
        <w:t>. A</w:t>
      </w:r>
      <w:r w:rsidR="00D14F4C">
        <w:rPr>
          <w:sz w:val="24"/>
          <w:szCs w:val="24"/>
          <w:lang w:val="ro-RO"/>
        </w:rPr>
        <w:t xml:space="preserve">u fost obținute </w:t>
      </w:r>
      <w:r w:rsidR="006C5F66">
        <w:rPr>
          <w:sz w:val="24"/>
          <w:szCs w:val="24"/>
          <w:lang w:val="ro-RO"/>
        </w:rPr>
        <w:t>5</w:t>
      </w:r>
      <w:r w:rsidR="00D14F4C">
        <w:rPr>
          <w:sz w:val="24"/>
          <w:szCs w:val="24"/>
          <w:lang w:val="ro-RO"/>
        </w:rPr>
        <w:t xml:space="preserve"> brevete de invenție.</w:t>
      </w:r>
    </w:p>
    <w:p w:rsidR="007C1FE8" w:rsidRDefault="007C1FE8" w:rsidP="008741FD">
      <w:pPr>
        <w:ind w:firstLine="567"/>
        <w:jc w:val="both"/>
        <w:rPr>
          <w:i/>
          <w:sz w:val="24"/>
          <w:szCs w:val="24"/>
          <w:lang w:val="ro-RO"/>
        </w:rPr>
      </w:pPr>
    </w:p>
    <w:p w:rsidR="00E90990" w:rsidRDefault="007C1FE8" w:rsidP="008741FD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FC450A">
        <w:rPr>
          <w:sz w:val="24"/>
          <w:szCs w:val="24"/>
          <w:lang w:val="ro-RO"/>
        </w:rPr>
        <w:t>pozitivă</w:t>
      </w:r>
      <w:r w:rsidR="00856A7D">
        <w:rPr>
          <w:sz w:val="24"/>
          <w:szCs w:val="24"/>
          <w:lang w:val="ro-RO"/>
        </w:rPr>
        <w:t xml:space="preserve">, </w:t>
      </w:r>
      <w:r w:rsidR="00B24368">
        <w:rPr>
          <w:sz w:val="24"/>
          <w:szCs w:val="24"/>
          <w:lang w:val="ro-RO"/>
        </w:rPr>
        <w:t>r</w:t>
      </w:r>
      <w:r w:rsidR="000A25E3" w:rsidRPr="000A25E3">
        <w:rPr>
          <w:sz w:val="24"/>
          <w:szCs w:val="24"/>
          <w:lang w:val="ro-RO"/>
        </w:rPr>
        <w:t>ezultatele sunt de perspectivă pentru a fi utilizate în medicină și industria farmaceutică.</w:t>
      </w:r>
      <w:r w:rsidR="00E90990">
        <w:rPr>
          <w:sz w:val="24"/>
          <w:szCs w:val="24"/>
          <w:lang w:val="ro-RO"/>
        </w:rPr>
        <w:t xml:space="preserve"> Unele preparate elaborate </w:t>
      </w:r>
      <w:r w:rsidR="00E90990" w:rsidRPr="008F53AD">
        <w:rPr>
          <w:sz w:val="24"/>
          <w:szCs w:val="24"/>
          <w:lang w:val="ro-RO"/>
        </w:rPr>
        <w:t>pot fi recomandate pentru cercetări preclinice.</w:t>
      </w:r>
    </w:p>
    <w:p w:rsidR="00B24368" w:rsidRPr="00856A7D" w:rsidRDefault="00B24368" w:rsidP="008741FD">
      <w:pPr>
        <w:ind w:firstLine="567"/>
        <w:jc w:val="both"/>
        <w:rPr>
          <w:sz w:val="24"/>
          <w:szCs w:val="24"/>
          <w:lang w:val="ro-RO"/>
        </w:rPr>
      </w:pPr>
    </w:p>
    <w:p w:rsidR="00B073AB" w:rsidRDefault="009F27B7" w:rsidP="008741FD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BB148F">
        <w:rPr>
          <w:sz w:val="24"/>
          <w:szCs w:val="24"/>
          <w:lang w:val="ro-RO"/>
        </w:rPr>
        <w:t>suficientă</w:t>
      </w:r>
      <w:r w:rsidR="007F4985">
        <w:rPr>
          <w:sz w:val="24"/>
          <w:szCs w:val="24"/>
          <w:lang w:val="ro-RO"/>
        </w:rPr>
        <w:t>, din</w:t>
      </w:r>
      <w:r w:rsidR="00F55A25">
        <w:rPr>
          <w:sz w:val="24"/>
          <w:szCs w:val="24"/>
          <w:lang w:val="ro-RO"/>
        </w:rPr>
        <w:t xml:space="preserve">personalul științific de </w:t>
      </w:r>
      <w:r w:rsidR="00ED7ED2">
        <w:rPr>
          <w:sz w:val="24"/>
          <w:szCs w:val="24"/>
          <w:lang w:val="ro-RO"/>
        </w:rPr>
        <w:t>5</w:t>
      </w:r>
      <w:r w:rsidR="00F55A25">
        <w:rPr>
          <w:sz w:val="24"/>
          <w:szCs w:val="24"/>
          <w:lang w:val="ro-RO"/>
        </w:rPr>
        <w:t xml:space="preserve"> persoane, </w:t>
      </w:r>
      <w:r w:rsidR="00ED7ED2">
        <w:rPr>
          <w:sz w:val="24"/>
          <w:szCs w:val="24"/>
          <w:lang w:val="ro-RO"/>
        </w:rPr>
        <w:t>2</w:t>
      </w:r>
      <w:r w:rsidR="00296F86">
        <w:rPr>
          <w:sz w:val="24"/>
          <w:szCs w:val="24"/>
          <w:lang w:val="ro-RO"/>
        </w:rPr>
        <w:t xml:space="preserve"> sunt tineri</w:t>
      </w:r>
      <w:r w:rsidR="00845F94">
        <w:rPr>
          <w:sz w:val="24"/>
          <w:szCs w:val="24"/>
          <w:lang w:val="ro-RO"/>
        </w:rPr>
        <w:t xml:space="preserve">. A </w:t>
      </w:r>
      <w:r w:rsidR="00860B09">
        <w:rPr>
          <w:sz w:val="24"/>
          <w:szCs w:val="24"/>
          <w:lang w:val="ro-RO"/>
        </w:rPr>
        <w:t>fost susținut</w:t>
      </w:r>
      <w:r w:rsidR="003068B2">
        <w:rPr>
          <w:sz w:val="24"/>
          <w:szCs w:val="24"/>
          <w:lang w:val="ro-RO"/>
        </w:rPr>
        <w:t>ăo</w:t>
      </w:r>
      <w:r w:rsidR="00546187">
        <w:rPr>
          <w:sz w:val="24"/>
          <w:szCs w:val="24"/>
          <w:lang w:val="ro-RO"/>
        </w:rPr>
        <w:t xml:space="preserve"> tez</w:t>
      </w:r>
      <w:r w:rsidR="003068B2">
        <w:rPr>
          <w:sz w:val="24"/>
          <w:szCs w:val="24"/>
          <w:lang w:val="ro-RO"/>
        </w:rPr>
        <w:t>ă</w:t>
      </w:r>
      <w:r w:rsidR="00546187">
        <w:rPr>
          <w:sz w:val="24"/>
          <w:szCs w:val="24"/>
          <w:lang w:val="ro-RO"/>
        </w:rPr>
        <w:t xml:space="preserve"> de doctor</w:t>
      </w:r>
      <w:r w:rsidR="003068B2">
        <w:rPr>
          <w:sz w:val="24"/>
          <w:szCs w:val="24"/>
          <w:lang w:val="ro-RO"/>
        </w:rPr>
        <w:t xml:space="preserve">, </w:t>
      </w:r>
      <w:r w:rsidR="00845F94">
        <w:rPr>
          <w:sz w:val="24"/>
          <w:szCs w:val="24"/>
          <w:lang w:val="ro-RO"/>
        </w:rPr>
        <w:t>6</w:t>
      </w:r>
      <w:r w:rsidR="003068B2">
        <w:rPr>
          <w:sz w:val="24"/>
          <w:szCs w:val="24"/>
          <w:lang w:val="ro-RO"/>
        </w:rPr>
        <w:t xml:space="preserve"> teze de master și 12 teze de licență</w:t>
      </w:r>
      <w:r w:rsidR="0050378A">
        <w:rPr>
          <w:sz w:val="24"/>
          <w:szCs w:val="24"/>
          <w:lang w:val="ro-RO"/>
        </w:rPr>
        <w:t>.</w:t>
      </w:r>
    </w:p>
    <w:p w:rsidR="0050378A" w:rsidRDefault="0050378A" w:rsidP="008741FD">
      <w:pPr>
        <w:ind w:firstLine="567"/>
        <w:jc w:val="both"/>
        <w:rPr>
          <w:sz w:val="24"/>
          <w:szCs w:val="24"/>
          <w:lang w:val="ro-RO"/>
        </w:rPr>
      </w:pPr>
    </w:p>
    <w:p w:rsidR="007D58AA" w:rsidRDefault="007D58AA" w:rsidP="008741FD">
      <w:pPr>
        <w:ind w:firstLine="567"/>
        <w:jc w:val="both"/>
        <w:rPr>
          <w:i/>
          <w:sz w:val="24"/>
          <w:szCs w:val="24"/>
          <w:lang w:val="ro-RO"/>
        </w:rPr>
      </w:pPr>
    </w:p>
    <w:p w:rsidR="007D58AA" w:rsidRDefault="007D58AA" w:rsidP="008741FD">
      <w:pPr>
        <w:ind w:firstLine="567"/>
        <w:jc w:val="both"/>
        <w:rPr>
          <w:i/>
          <w:sz w:val="24"/>
          <w:szCs w:val="24"/>
          <w:lang w:val="ro-RO"/>
        </w:rPr>
      </w:pPr>
    </w:p>
    <w:p w:rsidR="00845F94" w:rsidRPr="00845F94" w:rsidRDefault="00E74B2F" w:rsidP="008741FD">
      <w:pPr>
        <w:ind w:firstLine="567"/>
        <w:jc w:val="both"/>
        <w:rPr>
          <w:sz w:val="24"/>
          <w:szCs w:val="24"/>
          <w:lang w:val="ro-RO"/>
        </w:rPr>
      </w:pPr>
      <w:r w:rsidRPr="00FA4FA7">
        <w:rPr>
          <w:i/>
          <w:sz w:val="24"/>
          <w:szCs w:val="24"/>
          <w:lang w:val="ro-RO"/>
        </w:rPr>
        <w:t xml:space="preserve">Participarea în proiecte </w:t>
      </w:r>
      <w:r w:rsidRPr="00845F94">
        <w:rPr>
          <w:i/>
          <w:sz w:val="24"/>
          <w:szCs w:val="24"/>
          <w:lang w:val="ro-RO"/>
        </w:rPr>
        <w:t>internaționale</w:t>
      </w:r>
      <w:r w:rsidR="00615E7B" w:rsidRPr="00845F94">
        <w:rPr>
          <w:sz w:val="24"/>
          <w:szCs w:val="24"/>
          <w:lang w:val="ro-RO"/>
        </w:rPr>
        <w:t xml:space="preserve"> – </w:t>
      </w:r>
      <w:r w:rsidR="00C40D09" w:rsidRPr="00845F94">
        <w:rPr>
          <w:sz w:val="24"/>
          <w:szCs w:val="24"/>
          <w:lang w:val="ro-RO"/>
        </w:rPr>
        <w:t>pozitivă</w:t>
      </w:r>
      <w:r w:rsidR="00DF42F3" w:rsidRPr="00845F94">
        <w:rPr>
          <w:sz w:val="24"/>
          <w:szCs w:val="24"/>
          <w:lang w:val="ro-RO"/>
        </w:rPr>
        <w:t xml:space="preserve">. În perioada executării proiectului autorii au câştigat un proiect bilateral cu </w:t>
      </w:r>
      <w:r w:rsidR="00845F94" w:rsidRPr="00845F94">
        <w:rPr>
          <w:sz w:val="24"/>
          <w:szCs w:val="24"/>
          <w:lang w:val="ro-RO"/>
        </w:rPr>
        <w:t xml:space="preserve">AUF, </w:t>
      </w:r>
      <w:r w:rsidR="00DF42F3" w:rsidRPr="00845F94">
        <w:rPr>
          <w:sz w:val="24"/>
          <w:szCs w:val="24"/>
          <w:lang w:val="ro-RO"/>
        </w:rPr>
        <w:t>Franţa. Au fost stabilite relații de colaborare</w:t>
      </w:r>
      <w:r w:rsidR="00845F94" w:rsidRPr="00845F94">
        <w:rPr>
          <w:sz w:val="24"/>
          <w:szCs w:val="24"/>
          <w:lang w:val="ro-RO"/>
        </w:rPr>
        <w:t xml:space="preserve"> cu Universitatea de Medicină și Farmacie „Carol Davila” din București, Universitatea Versailles, Franța, Universitatea </w:t>
      </w:r>
      <w:proofErr w:type="spellStart"/>
      <w:r w:rsidR="00845F94" w:rsidRPr="00845F94">
        <w:rPr>
          <w:sz w:val="24"/>
          <w:szCs w:val="24"/>
          <w:lang w:val="ro-RO"/>
        </w:rPr>
        <w:t>Laval</w:t>
      </w:r>
      <w:proofErr w:type="spellEnd"/>
      <w:r w:rsidR="00845F94" w:rsidRPr="00845F94">
        <w:rPr>
          <w:sz w:val="24"/>
          <w:szCs w:val="24"/>
          <w:lang w:val="ro-RO"/>
        </w:rPr>
        <w:t>, Canada, Universitatea Al. I. Cuza, Iași</w:t>
      </w:r>
      <w:r w:rsidR="00845F94">
        <w:rPr>
          <w:sz w:val="24"/>
          <w:szCs w:val="24"/>
          <w:lang w:val="ro-RO"/>
        </w:rPr>
        <w:t>.</w:t>
      </w:r>
    </w:p>
    <w:p w:rsidR="00DF42F3" w:rsidRPr="00845F94" w:rsidRDefault="00DF42F3" w:rsidP="00DF42F3">
      <w:pPr>
        <w:ind w:firstLine="567"/>
        <w:rPr>
          <w:sz w:val="24"/>
          <w:szCs w:val="24"/>
          <w:lang w:val="ro-RO"/>
        </w:rPr>
      </w:pPr>
    </w:p>
    <w:p w:rsidR="003571D4" w:rsidRPr="007D58AA" w:rsidRDefault="007D58AA" w:rsidP="007D58AA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>
        <w:rPr>
          <w:sz w:val="24"/>
          <w:szCs w:val="24"/>
          <w:lang w:val="ro-RO"/>
        </w:rPr>
        <w:t xml:space="preserve">– pozitiv, rezultatele scontate au fost atinse, devieri de la sarcinile propuse nu s-au înregistrat. </w:t>
      </w:r>
    </w:p>
    <w:p w:rsidR="003571D4" w:rsidRDefault="003571D4" w:rsidP="004A627D">
      <w:pPr>
        <w:ind w:firstLine="567"/>
        <w:jc w:val="both"/>
        <w:rPr>
          <w:i/>
          <w:sz w:val="24"/>
          <w:szCs w:val="24"/>
          <w:lang w:val="ro-RO"/>
        </w:rPr>
      </w:pPr>
    </w:p>
    <w:p w:rsidR="006F3D1A" w:rsidRPr="004A627D" w:rsidRDefault="004F3B9E" w:rsidP="004A627D">
      <w:pPr>
        <w:ind w:firstLine="567"/>
        <w:jc w:val="both"/>
        <w:rPr>
          <w:color w:val="000000"/>
          <w:sz w:val="24"/>
          <w:szCs w:val="24"/>
          <w:lang w:val="ro-RO"/>
        </w:rPr>
      </w:pPr>
      <w:r w:rsidRPr="00FA4FA7">
        <w:rPr>
          <w:i/>
          <w:sz w:val="24"/>
          <w:szCs w:val="24"/>
          <w:lang w:val="ro-RO"/>
        </w:rPr>
        <w:t>Infrastructura ș</w:t>
      </w:r>
      <w:r w:rsidR="00D53571" w:rsidRPr="00FA4FA7">
        <w:rPr>
          <w:i/>
          <w:sz w:val="24"/>
          <w:szCs w:val="24"/>
          <w:lang w:val="ro-RO"/>
        </w:rPr>
        <w:t xml:space="preserve">i </w:t>
      </w:r>
      <w:r w:rsidR="00D53571" w:rsidRPr="004A627D">
        <w:rPr>
          <w:i/>
          <w:sz w:val="24"/>
          <w:szCs w:val="24"/>
          <w:lang w:val="ro-RO"/>
        </w:rPr>
        <w:t>echipamentul de cercetare utilizat</w:t>
      </w:r>
      <w:r w:rsidR="00615E7B" w:rsidRPr="004A627D">
        <w:rPr>
          <w:sz w:val="24"/>
          <w:szCs w:val="24"/>
          <w:lang w:val="ro-RO"/>
        </w:rPr>
        <w:t xml:space="preserve"> – </w:t>
      </w:r>
      <w:r w:rsidR="0020454B" w:rsidRPr="004A627D">
        <w:rPr>
          <w:sz w:val="24"/>
          <w:szCs w:val="24"/>
          <w:lang w:val="ro-RO"/>
        </w:rPr>
        <w:t>A</w:t>
      </w:r>
      <w:r w:rsidR="00101ED2" w:rsidRPr="004A627D">
        <w:rPr>
          <w:sz w:val="24"/>
          <w:szCs w:val="24"/>
          <w:lang w:val="ro-RO"/>
        </w:rPr>
        <w:t xml:space="preserve"> fost utilizat</w:t>
      </w:r>
      <w:r w:rsidR="0066661A" w:rsidRPr="004A627D">
        <w:rPr>
          <w:sz w:val="24"/>
          <w:szCs w:val="24"/>
          <w:lang w:val="ro-RO"/>
        </w:rPr>
        <w:t xml:space="preserve">ă </w:t>
      </w:r>
      <w:r w:rsidR="00D14565" w:rsidRPr="004A627D">
        <w:rPr>
          <w:sz w:val="24"/>
          <w:szCs w:val="24"/>
          <w:lang w:val="ro-RO"/>
        </w:rPr>
        <w:t xml:space="preserve">infrastructură de </w:t>
      </w:r>
      <w:r w:rsidR="00FA4FA7" w:rsidRPr="004A627D">
        <w:rPr>
          <w:sz w:val="24"/>
          <w:szCs w:val="24"/>
          <w:lang w:val="ro-RO"/>
        </w:rPr>
        <w:t xml:space="preserve">cercetare </w:t>
      </w:r>
      <w:r w:rsidR="009B18B2" w:rsidRPr="004A627D">
        <w:rPr>
          <w:color w:val="000000"/>
          <w:sz w:val="24"/>
          <w:szCs w:val="24"/>
          <w:lang w:val="ro-RO"/>
        </w:rPr>
        <w:t>din cadrul Facultății de Chimie și  Tehnologie Chimică, precum și utilaj performant din</w:t>
      </w:r>
      <w:r w:rsidR="004A627D" w:rsidRPr="004A627D">
        <w:rPr>
          <w:color w:val="000000"/>
          <w:sz w:val="24"/>
          <w:szCs w:val="24"/>
          <w:lang w:val="ro-RO"/>
        </w:rPr>
        <w:t xml:space="preserve"> cadrul Institutului de Chimie </w:t>
      </w:r>
      <w:r w:rsidR="009B18B2" w:rsidRPr="004A627D">
        <w:rPr>
          <w:color w:val="000000"/>
          <w:sz w:val="24"/>
          <w:szCs w:val="24"/>
          <w:lang w:val="ro-RO"/>
        </w:rPr>
        <w:t>și Ins</w:t>
      </w:r>
      <w:r w:rsidR="004A627D" w:rsidRPr="004A627D">
        <w:rPr>
          <w:color w:val="000000"/>
          <w:sz w:val="24"/>
          <w:szCs w:val="24"/>
          <w:lang w:val="ro-RO"/>
        </w:rPr>
        <w:t xml:space="preserve">titutului de Fizică Aplicată, inclusiv spectrometru RMN </w:t>
      </w:r>
      <w:proofErr w:type="spellStart"/>
      <w:r w:rsidR="004A627D" w:rsidRPr="004A627D">
        <w:rPr>
          <w:color w:val="000000"/>
          <w:sz w:val="24"/>
          <w:szCs w:val="24"/>
          <w:lang w:val="ro-RO"/>
        </w:rPr>
        <w:t>Bruker</w:t>
      </w:r>
      <w:proofErr w:type="spellEnd"/>
      <w:r w:rsidR="004A627D" w:rsidRPr="004A627D">
        <w:rPr>
          <w:color w:val="000000"/>
          <w:sz w:val="24"/>
          <w:szCs w:val="24"/>
          <w:lang w:val="ro-RO"/>
        </w:rPr>
        <w:t xml:space="preserve"> DRX400, spectrofotometre </w:t>
      </w:r>
      <w:proofErr w:type="spellStart"/>
      <w:r w:rsidR="004A627D" w:rsidRPr="004A627D">
        <w:rPr>
          <w:color w:val="000000"/>
          <w:sz w:val="24"/>
          <w:szCs w:val="24"/>
          <w:lang w:val="ro-RO"/>
        </w:rPr>
        <w:t>UV-Vis</w:t>
      </w:r>
      <w:proofErr w:type="spellEnd"/>
      <w:r w:rsidR="004A627D" w:rsidRPr="004A627D">
        <w:rPr>
          <w:color w:val="000000"/>
          <w:sz w:val="24"/>
          <w:szCs w:val="24"/>
          <w:lang w:val="ro-RO"/>
        </w:rPr>
        <w:t xml:space="preserve">, IR, </w:t>
      </w:r>
      <w:proofErr w:type="spellStart"/>
      <w:r w:rsidR="004A627D" w:rsidRPr="004A627D">
        <w:rPr>
          <w:color w:val="000000"/>
          <w:sz w:val="24"/>
          <w:szCs w:val="24"/>
          <w:lang w:val="ro-RO"/>
        </w:rPr>
        <w:t>fotocalorimetri</w:t>
      </w:r>
      <w:proofErr w:type="spellEnd"/>
      <w:r w:rsidR="00130BDA" w:rsidRPr="004A627D">
        <w:rPr>
          <w:color w:val="000000"/>
          <w:sz w:val="24"/>
          <w:szCs w:val="24"/>
          <w:lang w:val="ro-RO"/>
        </w:rPr>
        <w:t>.</w:t>
      </w:r>
    </w:p>
    <w:p w:rsidR="001D19D8" w:rsidRDefault="001D19D8" w:rsidP="009A61D6">
      <w:pPr>
        <w:jc w:val="both"/>
        <w:rPr>
          <w:color w:val="000000"/>
          <w:sz w:val="24"/>
          <w:szCs w:val="24"/>
          <w:lang w:val="ro-RO"/>
        </w:rPr>
      </w:pPr>
    </w:p>
    <w:p w:rsidR="000A1E09" w:rsidRDefault="000A1E09" w:rsidP="00844B93">
      <w:pPr>
        <w:rPr>
          <w:sz w:val="24"/>
          <w:szCs w:val="24"/>
          <w:lang w:val="ro-RO"/>
        </w:rPr>
      </w:pPr>
    </w:p>
    <w:p w:rsidR="009A6947" w:rsidRDefault="009A6947" w:rsidP="009A6947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 al </w:t>
      </w:r>
    </w:p>
    <w:p w:rsidR="009A6947" w:rsidRDefault="009A6947" w:rsidP="009A6947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Secției Științe Exacte și Inginerești </w:t>
      </w:r>
    </w:p>
    <w:p w:rsidR="009A6947" w:rsidRDefault="009A6947" w:rsidP="009A6947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Svetlana Cojocaru</w:t>
      </w:r>
    </w:p>
    <w:p w:rsidR="009A6947" w:rsidRDefault="009A6947" w:rsidP="009A6947">
      <w:pPr>
        <w:rPr>
          <w:b/>
          <w:sz w:val="24"/>
          <w:szCs w:val="24"/>
          <w:lang w:val="ro-RO"/>
        </w:rPr>
      </w:pPr>
    </w:p>
    <w:p w:rsidR="009A6947" w:rsidRDefault="009A6947" w:rsidP="009A6947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 </w:t>
      </w:r>
    </w:p>
    <w:p w:rsidR="009A6947" w:rsidRDefault="009A6947" w:rsidP="009A6947">
      <w:pPr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p w:rsidR="009A6947" w:rsidRPr="009A61D6" w:rsidRDefault="009A6947" w:rsidP="00844B93">
      <w:pPr>
        <w:rPr>
          <w:color w:val="000000" w:themeColor="text1"/>
          <w:sz w:val="24"/>
          <w:szCs w:val="24"/>
          <w:lang w:val="ro-RO" w:eastAsia="en-US"/>
        </w:rPr>
      </w:pPr>
      <w:bookmarkStart w:id="0" w:name="_GoBack"/>
      <w:bookmarkEnd w:id="0"/>
    </w:p>
    <w:sectPr w:rsidR="009A6947" w:rsidRPr="009A61D6" w:rsidSect="007D58AA">
      <w:footerReference w:type="default" r:id="rId8"/>
      <w:pgSz w:w="11906" w:h="16838"/>
      <w:pgMar w:top="-598" w:right="850" w:bottom="993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6F6" w:rsidRDefault="004666F6" w:rsidP="007204DD">
      <w:r>
        <w:separator/>
      </w:r>
    </w:p>
  </w:endnote>
  <w:endnote w:type="continuationSeparator" w:id="1">
    <w:p w:rsidR="004666F6" w:rsidRDefault="004666F6" w:rsidP="0072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5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DBA" w:rsidRDefault="00661BCB">
        <w:pPr>
          <w:pStyle w:val="Footer"/>
          <w:jc w:val="right"/>
        </w:pPr>
        <w:r>
          <w:fldChar w:fldCharType="begin"/>
        </w:r>
        <w:r w:rsidR="00012DBA">
          <w:instrText xml:space="preserve"> PAGE   \* MERGEFORMAT </w:instrText>
        </w:r>
        <w:r>
          <w:fldChar w:fldCharType="separate"/>
        </w:r>
        <w:r w:rsidR="007D58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4DD" w:rsidRDefault="007204DD" w:rsidP="00FB03FE">
    <w:pPr>
      <w:pStyle w:val="Footer"/>
      <w:tabs>
        <w:tab w:val="clear" w:pos="4844"/>
        <w:tab w:val="clear" w:pos="9689"/>
        <w:tab w:val="left" w:pos="109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6F6" w:rsidRDefault="004666F6" w:rsidP="007204DD">
      <w:r>
        <w:separator/>
      </w:r>
    </w:p>
  </w:footnote>
  <w:footnote w:type="continuationSeparator" w:id="1">
    <w:p w:rsidR="004666F6" w:rsidRDefault="004666F6" w:rsidP="00720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12A045E"/>
    <w:multiLevelType w:val="hybridMultilevel"/>
    <w:tmpl w:val="86E819A6"/>
    <w:lvl w:ilvl="0" w:tplc="6D143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B40E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7C0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E6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AD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B01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D48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CF2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C0A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25E0EA5"/>
    <w:multiLevelType w:val="hybridMultilevel"/>
    <w:tmpl w:val="05C0E044"/>
    <w:lvl w:ilvl="0" w:tplc="5218D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C77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944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58D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1C9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8E12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5C0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E2B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0D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A2B88"/>
    <w:multiLevelType w:val="hybridMultilevel"/>
    <w:tmpl w:val="5492E968"/>
    <w:lvl w:ilvl="0" w:tplc="F5229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67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8AB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848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E8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966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E6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C1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29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A18"/>
    <w:rsid w:val="00000BE2"/>
    <w:rsid w:val="00012DBA"/>
    <w:rsid w:val="00014542"/>
    <w:rsid w:val="00015238"/>
    <w:rsid w:val="0001525B"/>
    <w:rsid w:val="00015502"/>
    <w:rsid w:val="00020645"/>
    <w:rsid w:val="00022EC0"/>
    <w:rsid w:val="00025DE9"/>
    <w:rsid w:val="0003104A"/>
    <w:rsid w:val="00031D6D"/>
    <w:rsid w:val="00032266"/>
    <w:rsid w:val="00032448"/>
    <w:rsid w:val="00032DFE"/>
    <w:rsid w:val="0003554A"/>
    <w:rsid w:val="0004098E"/>
    <w:rsid w:val="000417D3"/>
    <w:rsid w:val="0005024D"/>
    <w:rsid w:val="00061D70"/>
    <w:rsid w:val="00064F26"/>
    <w:rsid w:val="00066FD9"/>
    <w:rsid w:val="000723E3"/>
    <w:rsid w:val="0007570E"/>
    <w:rsid w:val="0007787D"/>
    <w:rsid w:val="000825ED"/>
    <w:rsid w:val="00082CDA"/>
    <w:rsid w:val="000830AD"/>
    <w:rsid w:val="00085D46"/>
    <w:rsid w:val="00087374"/>
    <w:rsid w:val="00090C33"/>
    <w:rsid w:val="000911C6"/>
    <w:rsid w:val="00096304"/>
    <w:rsid w:val="00097513"/>
    <w:rsid w:val="0009772C"/>
    <w:rsid w:val="000A1E09"/>
    <w:rsid w:val="000A25E3"/>
    <w:rsid w:val="000A4C53"/>
    <w:rsid w:val="000B3FDC"/>
    <w:rsid w:val="000C24BA"/>
    <w:rsid w:val="000C7802"/>
    <w:rsid w:val="000D1340"/>
    <w:rsid w:val="000D5382"/>
    <w:rsid w:val="000E6258"/>
    <w:rsid w:val="000F11DE"/>
    <w:rsid w:val="000F4AC8"/>
    <w:rsid w:val="000F4F2D"/>
    <w:rsid w:val="000F4F74"/>
    <w:rsid w:val="00101ED2"/>
    <w:rsid w:val="001029BE"/>
    <w:rsid w:val="00104A16"/>
    <w:rsid w:val="00106634"/>
    <w:rsid w:val="00106D22"/>
    <w:rsid w:val="00111E2F"/>
    <w:rsid w:val="0011488C"/>
    <w:rsid w:val="00115D37"/>
    <w:rsid w:val="0012528A"/>
    <w:rsid w:val="0012783F"/>
    <w:rsid w:val="00130BDA"/>
    <w:rsid w:val="00130D31"/>
    <w:rsid w:val="00132190"/>
    <w:rsid w:val="001342A6"/>
    <w:rsid w:val="00136D41"/>
    <w:rsid w:val="00136FB0"/>
    <w:rsid w:val="001401A6"/>
    <w:rsid w:val="00141178"/>
    <w:rsid w:val="001434D4"/>
    <w:rsid w:val="001439C1"/>
    <w:rsid w:val="00145335"/>
    <w:rsid w:val="00145EC0"/>
    <w:rsid w:val="00150033"/>
    <w:rsid w:val="0016342C"/>
    <w:rsid w:val="00166ADE"/>
    <w:rsid w:val="0016762C"/>
    <w:rsid w:val="00171E84"/>
    <w:rsid w:val="00172FCF"/>
    <w:rsid w:val="00181684"/>
    <w:rsid w:val="00182F9E"/>
    <w:rsid w:val="00184971"/>
    <w:rsid w:val="001945EA"/>
    <w:rsid w:val="00196835"/>
    <w:rsid w:val="001A00FF"/>
    <w:rsid w:val="001A33A9"/>
    <w:rsid w:val="001A36C7"/>
    <w:rsid w:val="001A686C"/>
    <w:rsid w:val="001A7F20"/>
    <w:rsid w:val="001B2786"/>
    <w:rsid w:val="001B4111"/>
    <w:rsid w:val="001B7F7B"/>
    <w:rsid w:val="001C04AD"/>
    <w:rsid w:val="001C0F5E"/>
    <w:rsid w:val="001C1856"/>
    <w:rsid w:val="001D19D8"/>
    <w:rsid w:val="001D2C8F"/>
    <w:rsid w:val="001D458E"/>
    <w:rsid w:val="001D6D96"/>
    <w:rsid w:val="001E74EB"/>
    <w:rsid w:val="001E7E22"/>
    <w:rsid w:val="001F4D3D"/>
    <w:rsid w:val="002000C0"/>
    <w:rsid w:val="002031D4"/>
    <w:rsid w:val="0020454B"/>
    <w:rsid w:val="0021165F"/>
    <w:rsid w:val="00212A3D"/>
    <w:rsid w:val="002144CF"/>
    <w:rsid w:val="00217FF0"/>
    <w:rsid w:val="0022525F"/>
    <w:rsid w:val="0022671C"/>
    <w:rsid w:val="00226743"/>
    <w:rsid w:val="00233CED"/>
    <w:rsid w:val="00234DFD"/>
    <w:rsid w:val="00235540"/>
    <w:rsid w:val="00235CB1"/>
    <w:rsid w:val="00241C08"/>
    <w:rsid w:val="00243208"/>
    <w:rsid w:val="00246E35"/>
    <w:rsid w:val="0025476F"/>
    <w:rsid w:val="002610F6"/>
    <w:rsid w:val="00262E1A"/>
    <w:rsid w:val="00271CF6"/>
    <w:rsid w:val="002723B5"/>
    <w:rsid w:val="002743AD"/>
    <w:rsid w:val="002746C1"/>
    <w:rsid w:val="00275280"/>
    <w:rsid w:val="00280673"/>
    <w:rsid w:val="00296F86"/>
    <w:rsid w:val="002A2AB6"/>
    <w:rsid w:val="002A4D41"/>
    <w:rsid w:val="002A5123"/>
    <w:rsid w:val="002A7497"/>
    <w:rsid w:val="002B0BF3"/>
    <w:rsid w:val="002B56CC"/>
    <w:rsid w:val="002B6D36"/>
    <w:rsid w:val="002C2E26"/>
    <w:rsid w:val="002D4C4A"/>
    <w:rsid w:val="002D6279"/>
    <w:rsid w:val="002D663B"/>
    <w:rsid w:val="002D781F"/>
    <w:rsid w:val="002E1BE8"/>
    <w:rsid w:val="002E2469"/>
    <w:rsid w:val="002E277A"/>
    <w:rsid w:val="002E4261"/>
    <w:rsid w:val="002F2364"/>
    <w:rsid w:val="002F559B"/>
    <w:rsid w:val="003029AB"/>
    <w:rsid w:val="003068B2"/>
    <w:rsid w:val="00310CA5"/>
    <w:rsid w:val="00317B92"/>
    <w:rsid w:val="00322382"/>
    <w:rsid w:val="00326F11"/>
    <w:rsid w:val="00337FF2"/>
    <w:rsid w:val="00352AF2"/>
    <w:rsid w:val="003530BD"/>
    <w:rsid w:val="00355317"/>
    <w:rsid w:val="0035608F"/>
    <w:rsid w:val="003571D4"/>
    <w:rsid w:val="00360D8E"/>
    <w:rsid w:val="00363188"/>
    <w:rsid w:val="0036632A"/>
    <w:rsid w:val="00371DBA"/>
    <w:rsid w:val="00371FFE"/>
    <w:rsid w:val="003731F8"/>
    <w:rsid w:val="0037699F"/>
    <w:rsid w:val="0038256E"/>
    <w:rsid w:val="003839AB"/>
    <w:rsid w:val="00385D02"/>
    <w:rsid w:val="0039002E"/>
    <w:rsid w:val="00392B16"/>
    <w:rsid w:val="00395328"/>
    <w:rsid w:val="00395BCB"/>
    <w:rsid w:val="003964EA"/>
    <w:rsid w:val="003A2096"/>
    <w:rsid w:val="003A20E9"/>
    <w:rsid w:val="003A3927"/>
    <w:rsid w:val="003A753B"/>
    <w:rsid w:val="003B6591"/>
    <w:rsid w:val="003C383A"/>
    <w:rsid w:val="003C4D7F"/>
    <w:rsid w:val="003C6539"/>
    <w:rsid w:val="003D0213"/>
    <w:rsid w:val="003D2E89"/>
    <w:rsid w:val="003D4A19"/>
    <w:rsid w:val="003E0B3D"/>
    <w:rsid w:val="003E17CB"/>
    <w:rsid w:val="003F1BDA"/>
    <w:rsid w:val="003F52E4"/>
    <w:rsid w:val="003F57BB"/>
    <w:rsid w:val="003F69E7"/>
    <w:rsid w:val="003F717B"/>
    <w:rsid w:val="004044F7"/>
    <w:rsid w:val="00404A24"/>
    <w:rsid w:val="00406F44"/>
    <w:rsid w:val="0041377F"/>
    <w:rsid w:val="0041524A"/>
    <w:rsid w:val="00424972"/>
    <w:rsid w:val="00424CD8"/>
    <w:rsid w:val="00425549"/>
    <w:rsid w:val="00427969"/>
    <w:rsid w:val="00433E28"/>
    <w:rsid w:val="00435001"/>
    <w:rsid w:val="0044251E"/>
    <w:rsid w:val="00446580"/>
    <w:rsid w:val="00446E15"/>
    <w:rsid w:val="004536DD"/>
    <w:rsid w:val="00456270"/>
    <w:rsid w:val="004606D2"/>
    <w:rsid w:val="004627A2"/>
    <w:rsid w:val="004666F6"/>
    <w:rsid w:val="00482470"/>
    <w:rsid w:val="00491EFB"/>
    <w:rsid w:val="00496B7C"/>
    <w:rsid w:val="004A0A3D"/>
    <w:rsid w:val="004A1F71"/>
    <w:rsid w:val="004A4DF5"/>
    <w:rsid w:val="004A627D"/>
    <w:rsid w:val="004B60E7"/>
    <w:rsid w:val="004C445D"/>
    <w:rsid w:val="004C5F8F"/>
    <w:rsid w:val="004D7191"/>
    <w:rsid w:val="004E6A5B"/>
    <w:rsid w:val="004F23D0"/>
    <w:rsid w:val="004F3580"/>
    <w:rsid w:val="004F3B9E"/>
    <w:rsid w:val="004F6BA1"/>
    <w:rsid w:val="004F750E"/>
    <w:rsid w:val="0050120A"/>
    <w:rsid w:val="0050326E"/>
    <w:rsid w:val="0050378A"/>
    <w:rsid w:val="00505FC9"/>
    <w:rsid w:val="005063B9"/>
    <w:rsid w:val="005067AC"/>
    <w:rsid w:val="0051005A"/>
    <w:rsid w:val="00513666"/>
    <w:rsid w:val="0051395D"/>
    <w:rsid w:val="00513B47"/>
    <w:rsid w:val="00517833"/>
    <w:rsid w:val="00517863"/>
    <w:rsid w:val="00520BA4"/>
    <w:rsid w:val="00527493"/>
    <w:rsid w:val="005376EB"/>
    <w:rsid w:val="00540356"/>
    <w:rsid w:val="00544D75"/>
    <w:rsid w:val="00546187"/>
    <w:rsid w:val="00547EBC"/>
    <w:rsid w:val="005503B5"/>
    <w:rsid w:val="00550868"/>
    <w:rsid w:val="00552BD5"/>
    <w:rsid w:val="00552D17"/>
    <w:rsid w:val="00564B7D"/>
    <w:rsid w:val="0057562E"/>
    <w:rsid w:val="00577B32"/>
    <w:rsid w:val="005823DB"/>
    <w:rsid w:val="00586C36"/>
    <w:rsid w:val="00590390"/>
    <w:rsid w:val="00592ABB"/>
    <w:rsid w:val="00593CB9"/>
    <w:rsid w:val="005A3D28"/>
    <w:rsid w:val="005B369E"/>
    <w:rsid w:val="005C2AA6"/>
    <w:rsid w:val="005C302F"/>
    <w:rsid w:val="005C56C2"/>
    <w:rsid w:val="005D233A"/>
    <w:rsid w:val="005D3C60"/>
    <w:rsid w:val="005D7BBD"/>
    <w:rsid w:val="005E2A11"/>
    <w:rsid w:val="005E699A"/>
    <w:rsid w:val="005E7429"/>
    <w:rsid w:val="005F4CE1"/>
    <w:rsid w:val="0060255F"/>
    <w:rsid w:val="00605700"/>
    <w:rsid w:val="00611274"/>
    <w:rsid w:val="00614959"/>
    <w:rsid w:val="00615D68"/>
    <w:rsid w:val="00615E7B"/>
    <w:rsid w:val="00624380"/>
    <w:rsid w:val="00624886"/>
    <w:rsid w:val="0062503D"/>
    <w:rsid w:val="00635C26"/>
    <w:rsid w:val="006369EF"/>
    <w:rsid w:val="00637D5E"/>
    <w:rsid w:val="00640613"/>
    <w:rsid w:val="006409BF"/>
    <w:rsid w:val="00643506"/>
    <w:rsid w:val="006503B0"/>
    <w:rsid w:val="0065046E"/>
    <w:rsid w:val="00650BEE"/>
    <w:rsid w:val="00651D33"/>
    <w:rsid w:val="00652DBF"/>
    <w:rsid w:val="00656041"/>
    <w:rsid w:val="00661799"/>
    <w:rsid w:val="00661BCB"/>
    <w:rsid w:val="0066661A"/>
    <w:rsid w:val="00666F21"/>
    <w:rsid w:val="00670BCF"/>
    <w:rsid w:val="00672F92"/>
    <w:rsid w:val="006736A4"/>
    <w:rsid w:val="00673AFD"/>
    <w:rsid w:val="00675A95"/>
    <w:rsid w:val="0067772A"/>
    <w:rsid w:val="00681A30"/>
    <w:rsid w:val="00683C23"/>
    <w:rsid w:val="00683DD9"/>
    <w:rsid w:val="00685E48"/>
    <w:rsid w:val="0068710B"/>
    <w:rsid w:val="006953DF"/>
    <w:rsid w:val="006955A4"/>
    <w:rsid w:val="006A59FC"/>
    <w:rsid w:val="006B29EC"/>
    <w:rsid w:val="006B3B2A"/>
    <w:rsid w:val="006C09FD"/>
    <w:rsid w:val="006C22EC"/>
    <w:rsid w:val="006C5F66"/>
    <w:rsid w:val="006D09E7"/>
    <w:rsid w:val="006D120C"/>
    <w:rsid w:val="006D1E7C"/>
    <w:rsid w:val="006D686B"/>
    <w:rsid w:val="006E3519"/>
    <w:rsid w:val="006E3957"/>
    <w:rsid w:val="006E4BA7"/>
    <w:rsid w:val="006F32AE"/>
    <w:rsid w:val="006F3680"/>
    <w:rsid w:val="006F3D1A"/>
    <w:rsid w:val="006F4CEF"/>
    <w:rsid w:val="007030F6"/>
    <w:rsid w:val="0070500A"/>
    <w:rsid w:val="00706729"/>
    <w:rsid w:val="00710882"/>
    <w:rsid w:val="00712188"/>
    <w:rsid w:val="00712668"/>
    <w:rsid w:val="007126CF"/>
    <w:rsid w:val="007204DD"/>
    <w:rsid w:val="00722DE0"/>
    <w:rsid w:val="00722FF7"/>
    <w:rsid w:val="00724954"/>
    <w:rsid w:val="00725ABE"/>
    <w:rsid w:val="0073597C"/>
    <w:rsid w:val="00742CEA"/>
    <w:rsid w:val="00751F98"/>
    <w:rsid w:val="00753F4E"/>
    <w:rsid w:val="007723CD"/>
    <w:rsid w:val="00773546"/>
    <w:rsid w:val="007738DC"/>
    <w:rsid w:val="00774DAC"/>
    <w:rsid w:val="00775F22"/>
    <w:rsid w:val="00780EA7"/>
    <w:rsid w:val="00782799"/>
    <w:rsid w:val="00791B1E"/>
    <w:rsid w:val="007959BF"/>
    <w:rsid w:val="007A260B"/>
    <w:rsid w:val="007A4263"/>
    <w:rsid w:val="007A6967"/>
    <w:rsid w:val="007A733C"/>
    <w:rsid w:val="007A7BAA"/>
    <w:rsid w:val="007B611C"/>
    <w:rsid w:val="007B7FA0"/>
    <w:rsid w:val="007C1A0B"/>
    <w:rsid w:val="007C1FE8"/>
    <w:rsid w:val="007C35AF"/>
    <w:rsid w:val="007C3DD0"/>
    <w:rsid w:val="007C4605"/>
    <w:rsid w:val="007C7680"/>
    <w:rsid w:val="007D2EFB"/>
    <w:rsid w:val="007D50F5"/>
    <w:rsid w:val="007D58AA"/>
    <w:rsid w:val="007D7DB4"/>
    <w:rsid w:val="007E1539"/>
    <w:rsid w:val="007E1E8F"/>
    <w:rsid w:val="007E2D07"/>
    <w:rsid w:val="007E5313"/>
    <w:rsid w:val="007F1D94"/>
    <w:rsid w:val="007F2869"/>
    <w:rsid w:val="007F4985"/>
    <w:rsid w:val="007F600B"/>
    <w:rsid w:val="0080152F"/>
    <w:rsid w:val="00801E12"/>
    <w:rsid w:val="00804747"/>
    <w:rsid w:val="00804E25"/>
    <w:rsid w:val="0081188D"/>
    <w:rsid w:val="00815258"/>
    <w:rsid w:val="008201AE"/>
    <w:rsid w:val="0082310A"/>
    <w:rsid w:val="00835BB6"/>
    <w:rsid w:val="008409D3"/>
    <w:rsid w:val="00842E4B"/>
    <w:rsid w:val="00844B93"/>
    <w:rsid w:val="00845549"/>
    <w:rsid w:val="00845F94"/>
    <w:rsid w:val="00853B59"/>
    <w:rsid w:val="00856A7D"/>
    <w:rsid w:val="00860B09"/>
    <w:rsid w:val="008635D8"/>
    <w:rsid w:val="008676D4"/>
    <w:rsid w:val="008741FD"/>
    <w:rsid w:val="008764A6"/>
    <w:rsid w:val="008804B6"/>
    <w:rsid w:val="00880509"/>
    <w:rsid w:val="008818F6"/>
    <w:rsid w:val="008931C8"/>
    <w:rsid w:val="008A1673"/>
    <w:rsid w:val="008A2160"/>
    <w:rsid w:val="008B11C6"/>
    <w:rsid w:val="008B3018"/>
    <w:rsid w:val="008B465E"/>
    <w:rsid w:val="008C4DA6"/>
    <w:rsid w:val="008C6AD6"/>
    <w:rsid w:val="008C6DAA"/>
    <w:rsid w:val="008D5A13"/>
    <w:rsid w:val="008E18DB"/>
    <w:rsid w:val="008E68AA"/>
    <w:rsid w:val="008E7A18"/>
    <w:rsid w:val="008F092A"/>
    <w:rsid w:val="008F4E3B"/>
    <w:rsid w:val="008F53AD"/>
    <w:rsid w:val="008F6504"/>
    <w:rsid w:val="008F652A"/>
    <w:rsid w:val="00911DDC"/>
    <w:rsid w:val="00921177"/>
    <w:rsid w:val="00924F90"/>
    <w:rsid w:val="009253AF"/>
    <w:rsid w:val="009269C5"/>
    <w:rsid w:val="009365BA"/>
    <w:rsid w:val="00940AFD"/>
    <w:rsid w:val="00941823"/>
    <w:rsid w:val="0094639F"/>
    <w:rsid w:val="00955206"/>
    <w:rsid w:val="00957B43"/>
    <w:rsid w:val="00964C67"/>
    <w:rsid w:val="00974397"/>
    <w:rsid w:val="00974740"/>
    <w:rsid w:val="00974A0C"/>
    <w:rsid w:val="00975065"/>
    <w:rsid w:val="009756B7"/>
    <w:rsid w:val="009768FE"/>
    <w:rsid w:val="009815F1"/>
    <w:rsid w:val="00981803"/>
    <w:rsid w:val="0098757A"/>
    <w:rsid w:val="00987E80"/>
    <w:rsid w:val="00996881"/>
    <w:rsid w:val="009A61D6"/>
    <w:rsid w:val="009A6947"/>
    <w:rsid w:val="009A79DC"/>
    <w:rsid w:val="009B18B2"/>
    <w:rsid w:val="009B3849"/>
    <w:rsid w:val="009B5226"/>
    <w:rsid w:val="009B661A"/>
    <w:rsid w:val="009B776B"/>
    <w:rsid w:val="009B7837"/>
    <w:rsid w:val="009B7C9C"/>
    <w:rsid w:val="009C315A"/>
    <w:rsid w:val="009C48FF"/>
    <w:rsid w:val="009C5EE0"/>
    <w:rsid w:val="009D1834"/>
    <w:rsid w:val="009D26AB"/>
    <w:rsid w:val="009D3999"/>
    <w:rsid w:val="009D4A93"/>
    <w:rsid w:val="009D63CB"/>
    <w:rsid w:val="009E3387"/>
    <w:rsid w:val="009E653D"/>
    <w:rsid w:val="009E6F7B"/>
    <w:rsid w:val="009F27B7"/>
    <w:rsid w:val="009F29FF"/>
    <w:rsid w:val="00A00E33"/>
    <w:rsid w:val="00A015D2"/>
    <w:rsid w:val="00A13EF2"/>
    <w:rsid w:val="00A14CA5"/>
    <w:rsid w:val="00A1698A"/>
    <w:rsid w:val="00A16DF8"/>
    <w:rsid w:val="00A17814"/>
    <w:rsid w:val="00A21C73"/>
    <w:rsid w:val="00A22B29"/>
    <w:rsid w:val="00A24ED5"/>
    <w:rsid w:val="00A31D3A"/>
    <w:rsid w:val="00A326A8"/>
    <w:rsid w:val="00A354C4"/>
    <w:rsid w:val="00A413B8"/>
    <w:rsid w:val="00A44ADA"/>
    <w:rsid w:val="00A50D99"/>
    <w:rsid w:val="00A52D80"/>
    <w:rsid w:val="00A53E2D"/>
    <w:rsid w:val="00A56076"/>
    <w:rsid w:val="00A6074D"/>
    <w:rsid w:val="00A647D2"/>
    <w:rsid w:val="00A666BD"/>
    <w:rsid w:val="00A67BDA"/>
    <w:rsid w:val="00A7108D"/>
    <w:rsid w:val="00A72F1E"/>
    <w:rsid w:val="00A759ED"/>
    <w:rsid w:val="00A77DE1"/>
    <w:rsid w:val="00A81A79"/>
    <w:rsid w:val="00A82DA3"/>
    <w:rsid w:val="00A82FB9"/>
    <w:rsid w:val="00A853D6"/>
    <w:rsid w:val="00A87613"/>
    <w:rsid w:val="00A909EC"/>
    <w:rsid w:val="00A93C43"/>
    <w:rsid w:val="00AB4889"/>
    <w:rsid w:val="00AC1479"/>
    <w:rsid w:val="00AC5F38"/>
    <w:rsid w:val="00AD60CE"/>
    <w:rsid w:val="00AE68DF"/>
    <w:rsid w:val="00AF437E"/>
    <w:rsid w:val="00AF60B3"/>
    <w:rsid w:val="00B01D80"/>
    <w:rsid w:val="00B07378"/>
    <w:rsid w:val="00B073AB"/>
    <w:rsid w:val="00B11B77"/>
    <w:rsid w:val="00B121F0"/>
    <w:rsid w:val="00B13754"/>
    <w:rsid w:val="00B165E3"/>
    <w:rsid w:val="00B172DB"/>
    <w:rsid w:val="00B20145"/>
    <w:rsid w:val="00B233A3"/>
    <w:rsid w:val="00B23F65"/>
    <w:rsid w:val="00B24368"/>
    <w:rsid w:val="00B31604"/>
    <w:rsid w:val="00B3284B"/>
    <w:rsid w:val="00B344D0"/>
    <w:rsid w:val="00B35833"/>
    <w:rsid w:val="00B36FD2"/>
    <w:rsid w:val="00B409F9"/>
    <w:rsid w:val="00B46C97"/>
    <w:rsid w:val="00B60AB0"/>
    <w:rsid w:val="00B614E6"/>
    <w:rsid w:val="00B618F0"/>
    <w:rsid w:val="00B61F4A"/>
    <w:rsid w:val="00B6278A"/>
    <w:rsid w:val="00B652E3"/>
    <w:rsid w:val="00B73D30"/>
    <w:rsid w:val="00B73EB2"/>
    <w:rsid w:val="00B824E8"/>
    <w:rsid w:val="00B841C8"/>
    <w:rsid w:val="00B86DAC"/>
    <w:rsid w:val="00B87375"/>
    <w:rsid w:val="00B87F89"/>
    <w:rsid w:val="00B9312C"/>
    <w:rsid w:val="00B9399C"/>
    <w:rsid w:val="00B9427C"/>
    <w:rsid w:val="00B970B9"/>
    <w:rsid w:val="00BA1EB4"/>
    <w:rsid w:val="00BB148F"/>
    <w:rsid w:val="00BB4003"/>
    <w:rsid w:val="00BC0ADE"/>
    <w:rsid w:val="00BC5421"/>
    <w:rsid w:val="00BD4D8F"/>
    <w:rsid w:val="00BE1EAA"/>
    <w:rsid w:val="00BF4AC4"/>
    <w:rsid w:val="00BF5731"/>
    <w:rsid w:val="00C00670"/>
    <w:rsid w:val="00C0156F"/>
    <w:rsid w:val="00C02FA7"/>
    <w:rsid w:val="00C04630"/>
    <w:rsid w:val="00C10556"/>
    <w:rsid w:val="00C172FD"/>
    <w:rsid w:val="00C20BED"/>
    <w:rsid w:val="00C213B6"/>
    <w:rsid w:val="00C25CD9"/>
    <w:rsid w:val="00C27B20"/>
    <w:rsid w:val="00C31F4B"/>
    <w:rsid w:val="00C3603D"/>
    <w:rsid w:val="00C377AF"/>
    <w:rsid w:val="00C37D15"/>
    <w:rsid w:val="00C40A94"/>
    <w:rsid w:val="00C40B4E"/>
    <w:rsid w:val="00C40D09"/>
    <w:rsid w:val="00C46284"/>
    <w:rsid w:val="00C47239"/>
    <w:rsid w:val="00C47E2F"/>
    <w:rsid w:val="00C5037D"/>
    <w:rsid w:val="00C51D24"/>
    <w:rsid w:val="00C5357E"/>
    <w:rsid w:val="00C53FCB"/>
    <w:rsid w:val="00C5474D"/>
    <w:rsid w:val="00C560C3"/>
    <w:rsid w:val="00C6254F"/>
    <w:rsid w:val="00C6495C"/>
    <w:rsid w:val="00C649EE"/>
    <w:rsid w:val="00C65E3E"/>
    <w:rsid w:val="00C72ABB"/>
    <w:rsid w:val="00C81885"/>
    <w:rsid w:val="00C84884"/>
    <w:rsid w:val="00C8631C"/>
    <w:rsid w:val="00C92529"/>
    <w:rsid w:val="00C935F7"/>
    <w:rsid w:val="00C93E6A"/>
    <w:rsid w:val="00C95976"/>
    <w:rsid w:val="00CA2C06"/>
    <w:rsid w:val="00CA2CFA"/>
    <w:rsid w:val="00CA4EA6"/>
    <w:rsid w:val="00CA5D17"/>
    <w:rsid w:val="00CA6B60"/>
    <w:rsid w:val="00CB1EB6"/>
    <w:rsid w:val="00CB2343"/>
    <w:rsid w:val="00CB3513"/>
    <w:rsid w:val="00CB450B"/>
    <w:rsid w:val="00CC2666"/>
    <w:rsid w:val="00CD1075"/>
    <w:rsid w:val="00CD10CE"/>
    <w:rsid w:val="00CD15F9"/>
    <w:rsid w:val="00CD204A"/>
    <w:rsid w:val="00CD6D75"/>
    <w:rsid w:val="00CE65DE"/>
    <w:rsid w:val="00CE7114"/>
    <w:rsid w:val="00CF135B"/>
    <w:rsid w:val="00CF312B"/>
    <w:rsid w:val="00CF430A"/>
    <w:rsid w:val="00CF4936"/>
    <w:rsid w:val="00CF592C"/>
    <w:rsid w:val="00D01EAA"/>
    <w:rsid w:val="00D059DF"/>
    <w:rsid w:val="00D06B15"/>
    <w:rsid w:val="00D06D1F"/>
    <w:rsid w:val="00D113B5"/>
    <w:rsid w:val="00D1314B"/>
    <w:rsid w:val="00D13A7F"/>
    <w:rsid w:val="00D14565"/>
    <w:rsid w:val="00D14F4C"/>
    <w:rsid w:val="00D15176"/>
    <w:rsid w:val="00D15BAF"/>
    <w:rsid w:val="00D15E23"/>
    <w:rsid w:val="00D17C98"/>
    <w:rsid w:val="00D20AEB"/>
    <w:rsid w:val="00D26E56"/>
    <w:rsid w:val="00D27140"/>
    <w:rsid w:val="00D311FE"/>
    <w:rsid w:val="00D415ED"/>
    <w:rsid w:val="00D423AB"/>
    <w:rsid w:val="00D42BCF"/>
    <w:rsid w:val="00D50C6C"/>
    <w:rsid w:val="00D50E73"/>
    <w:rsid w:val="00D53571"/>
    <w:rsid w:val="00D53592"/>
    <w:rsid w:val="00D569CE"/>
    <w:rsid w:val="00D57396"/>
    <w:rsid w:val="00D57DCD"/>
    <w:rsid w:val="00D606CF"/>
    <w:rsid w:val="00D60B4A"/>
    <w:rsid w:val="00D81E26"/>
    <w:rsid w:val="00D9025F"/>
    <w:rsid w:val="00D917AA"/>
    <w:rsid w:val="00D97038"/>
    <w:rsid w:val="00DA7571"/>
    <w:rsid w:val="00DB7190"/>
    <w:rsid w:val="00DD5333"/>
    <w:rsid w:val="00DD6A11"/>
    <w:rsid w:val="00DD70E6"/>
    <w:rsid w:val="00DD7DFB"/>
    <w:rsid w:val="00DE3472"/>
    <w:rsid w:val="00DF1312"/>
    <w:rsid w:val="00DF1854"/>
    <w:rsid w:val="00DF1A47"/>
    <w:rsid w:val="00DF25B8"/>
    <w:rsid w:val="00DF42F3"/>
    <w:rsid w:val="00DF48E8"/>
    <w:rsid w:val="00DF5CB4"/>
    <w:rsid w:val="00DF65BC"/>
    <w:rsid w:val="00E02974"/>
    <w:rsid w:val="00E03D6D"/>
    <w:rsid w:val="00E05A12"/>
    <w:rsid w:val="00E1222C"/>
    <w:rsid w:val="00E12BA5"/>
    <w:rsid w:val="00E158C7"/>
    <w:rsid w:val="00E17524"/>
    <w:rsid w:val="00E17E4D"/>
    <w:rsid w:val="00E21FDA"/>
    <w:rsid w:val="00E22522"/>
    <w:rsid w:val="00E23CBD"/>
    <w:rsid w:val="00E26859"/>
    <w:rsid w:val="00E27770"/>
    <w:rsid w:val="00E3174D"/>
    <w:rsid w:val="00E31BA8"/>
    <w:rsid w:val="00E335D9"/>
    <w:rsid w:val="00E402D8"/>
    <w:rsid w:val="00E4031D"/>
    <w:rsid w:val="00E413EC"/>
    <w:rsid w:val="00E449F3"/>
    <w:rsid w:val="00E56E73"/>
    <w:rsid w:val="00E622CD"/>
    <w:rsid w:val="00E64874"/>
    <w:rsid w:val="00E66115"/>
    <w:rsid w:val="00E6720A"/>
    <w:rsid w:val="00E71CB3"/>
    <w:rsid w:val="00E74B2F"/>
    <w:rsid w:val="00E75446"/>
    <w:rsid w:val="00E76364"/>
    <w:rsid w:val="00E82208"/>
    <w:rsid w:val="00E90990"/>
    <w:rsid w:val="00E97C56"/>
    <w:rsid w:val="00EA16DE"/>
    <w:rsid w:val="00EA54A0"/>
    <w:rsid w:val="00EA63BC"/>
    <w:rsid w:val="00EA7FD3"/>
    <w:rsid w:val="00EB0C02"/>
    <w:rsid w:val="00EB61ED"/>
    <w:rsid w:val="00EB6549"/>
    <w:rsid w:val="00ED536F"/>
    <w:rsid w:val="00ED7259"/>
    <w:rsid w:val="00ED7ED2"/>
    <w:rsid w:val="00EE136A"/>
    <w:rsid w:val="00EE1A51"/>
    <w:rsid w:val="00EE2A98"/>
    <w:rsid w:val="00EF1A04"/>
    <w:rsid w:val="00EF1B8C"/>
    <w:rsid w:val="00EF5A11"/>
    <w:rsid w:val="00F02EA7"/>
    <w:rsid w:val="00F07200"/>
    <w:rsid w:val="00F15AD5"/>
    <w:rsid w:val="00F218D7"/>
    <w:rsid w:val="00F23E40"/>
    <w:rsid w:val="00F255DC"/>
    <w:rsid w:val="00F25A7F"/>
    <w:rsid w:val="00F309C5"/>
    <w:rsid w:val="00F35B5A"/>
    <w:rsid w:val="00F364E7"/>
    <w:rsid w:val="00F43B62"/>
    <w:rsid w:val="00F445D1"/>
    <w:rsid w:val="00F470B1"/>
    <w:rsid w:val="00F475C3"/>
    <w:rsid w:val="00F51750"/>
    <w:rsid w:val="00F51D18"/>
    <w:rsid w:val="00F55A25"/>
    <w:rsid w:val="00F62665"/>
    <w:rsid w:val="00F6266E"/>
    <w:rsid w:val="00F65AD9"/>
    <w:rsid w:val="00F704F2"/>
    <w:rsid w:val="00F7091F"/>
    <w:rsid w:val="00F7199B"/>
    <w:rsid w:val="00F73D8E"/>
    <w:rsid w:val="00F7405B"/>
    <w:rsid w:val="00F76E5E"/>
    <w:rsid w:val="00F93BEF"/>
    <w:rsid w:val="00F964C8"/>
    <w:rsid w:val="00FA11C3"/>
    <w:rsid w:val="00FA4FA7"/>
    <w:rsid w:val="00FA5078"/>
    <w:rsid w:val="00FA7C5C"/>
    <w:rsid w:val="00FB03FE"/>
    <w:rsid w:val="00FB10A1"/>
    <w:rsid w:val="00FB235B"/>
    <w:rsid w:val="00FB5CEB"/>
    <w:rsid w:val="00FC450A"/>
    <w:rsid w:val="00FD2E97"/>
    <w:rsid w:val="00FD589F"/>
    <w:rsid w:val="00FE0CA4"/>
    <w:rsid w:val="00FE1525"/>
    <w:rsid w:val="00FE2B98"/>
    <w:rsid w:val="00FE43FB"/>
    <w:rsid w:val="00FE4DA1"/>
    <w:rsid w:val="00FE75FE"/>
    <w:rsid w:val="00FF012E"/>
    <w:rsid w:val="00FF0AC2"/>
    <w:rsid w:val="00FF3E69"/>
    <w:rsid w:val="00FF5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0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Academy</cp:lastModifiedBy>
  <cp:revision>197</cp:revision>
  <cp:lastPrinted>2016-04-12T06:18:00Z</cp:lastPrinted>
  <dcterms:created xsi:type="dcterms:W3CDTF">2019-05-06T13:42:00Z</dcterms:created>
  <dcterms:modified xsi:type="dcterms:W3CDTF">2020-03-17T16:35:00Z</dcterms:modified>
</cp:coreProperties>
</file>