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A18" w:rsidRPr="004A1F71" w:rsidRDefault="008E7A18" w:rsidP="00F964C8">
      <w:pPr>
        <w:spacing w:line="120" w:lineRule="exact"/>
        <w:jc w:val="both"/>
        <w:rPr>
          <w:b/>
          <w:lang w:val="ro-RO"/>
        </w:rPr>
      </w:pPr>
    </w:p>
    <w:tbl>
      <w:tblPr>
        <w:tblpPr w:leftFromText="180" w:rightFromText="180" w:vertAnchor="page" w:horzAnchor="margin" w:tblpXSpec="center" w:tblpY="905"/>
        <w:tblW w:w="103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0"/>
        <w:gridCol w:w="1440"/>
        <w:gridCol w:w="4500"/>
      </w:tblGrid>
      <w:tr w:rsidR="004D7191" w:rsidRPr="00974A0C" w:rsidTr="002C0E7D">
        <w:trPr>
          <w:trHeight w:val="2516"/>
        </w:trPr>
        <w:tc>
          <w:tcPr>
            <w:tcW w:w="4390" w:type="dxa"/>
          </w:tcPr>
          <w:p w:rsidR="004D7191" w:rsidRPr="00974A0C" w:rsidRDefault="004D7191" w:rsidP="002C0E7D">
            <w:pPr>
              <w:pStyle w:val="Heading8"/>
              <w:jc w:val="center"/>
              <w:rPr>
                <w:b/>
                <w:i w:val="0"/>
                <w:lang w:val="ro-RO"/>
              </w:rPr>
            </w:pPr>
            <w:r w:rsidRPr="00974A0C">
              <w:rPr>
                <w:b/>
                <w:i w:val="0"/>
                <w:lang w:val="ro-RO"/>
              </w:rPr>
              <w:t>ACADEMIA DE ŞTIINŢE</w:t>
            </w:r>
          </w:p>
          <w:p w:rsidR="004D7191" w:rsidRPr="00974A0C" w:rsidRDefault="004D7191" w:rsidP="002C0E7D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974A0C">
              <w:rPr>
                <w:b/>
                <w:sz w:val="24"/>
                <w:szCs w:val="24"/>
                <w:lang w:val="ro-RO"/>
              </w:rPr>
              <w:t>A MOLDOVEI</w:t>
            </w:r>
          </w:p>
          <w:p w:rsidR="004D7191" w:rsidRPr="00974A0C" w:rsidRDefault="005D233A" w:rsidP="002C0E7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SECŢIA ŞTIINŢE </w:t>
            </w:r>
            <w:r w:rsidR="00A53E2D" w:rsidRPr="00974A0C">
              <w:rPr>
                <w:b/>
                <w:lang w:val="ro-RO"/>
              </w:rPr>
              <w:t>EXACTE</w:t>
            </w:r>
            <w:r w:rsidR="004D7191" w:rsidRPr="00974A0C">
              <w:rPr>
                <w:b/>
                <w:lang w:val="ro-RO"/>
              </w:rPr>
              <w:t xml:space="preserve"> ȘI </w:t>
            </w:r>
            <w:r w:rsidR="00A53E2D" w:rsidRPr="00974A0C">
              <w:rPr>
                <w:b/>
                <w:lang w:val="ro-RO"/>
              </w:rPr>
              <w:t>INGINEREȘTI</w:t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>bd. Ştefan cel Mare , 1</w:t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>MD-2028 Chişinău, Republica Moldova</w:t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>Tel. (373-22) 21-24-68</w:t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>Fax. (373-22) 21-24-68</w:t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>E-mail: ssit@asm.md</w:t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440" w:type="dxa"/>
          </w:tcPr>
          <w:p w:rsidR="004D7191" w:rsidRPr="00974A0C" w:rsidRDefault="004D7191" w:rsidP="002C0E7D">
            <w:pPr>
              <w:ind w:left="-70" w:firstLine="12"/>
              <w:jc w:val="center"/>
              <w:rPr>
                <w:b/>
                <w:lang w:val="ro-RO"/>
              </w:rPr>
            </w:pPr>
            <w:r w:rsidRPr="00974A0C">
              <w:rPr>
                <w:noProof/>
                <w:lang w:val="en-US" w:eastAsia="en-US"/>
              </w:rPr>
              <w:drawing>
                <wp:inline distT="0" distB="0" distL="0" distR="0">
                  <wp:extent cx="857250" cy="1114425"/>
                  <wp:effectExtent l="0" t="0" r="0" b="9525"/>
                  <wp:docPr id="1" name="Picture 1" descr="ant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ant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4500" w:type="dxa"/>
          </w:tcPr>
          <w:p w:rsidR="004D7191" w:rsidRPr="00974A0C" w:rsidRDefault="004D7191" w:rsidP="002C0E7D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  <w:p w:rsidR="004D7191" w:rsidRPr="00974A0C" w:rsidRDefault="004D7191" w:rsidP="002C0E7D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974A0C">
              <w:rPr>
                <w:b/>
                <w:sz w:val="24"/>
                <w:szCs w:val="24"/>
                <w:lang w:val="ro-RO"/>
              </w:rPr>
              <w:t>ACADEMY OF SCIENCES</w:t>
            </w:r>
          </w:p>
          <w:p w:rsidR="004D7191" w:rsidRPr="00974A0C" w:rsidRDefault="004D7191" w:rsidP="002C0E7D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974A0C">
              <w:rPr>
                <w:b/>
                <w:sz w:val="24"/>
                <w:szCs w:val="24"/>
                <w:lang w:val="ro-RO"/>
              </w:rPr>
              <w:t>OF MOLDOVA</w:t>
            </w:r>
          </w:p>
          <w:p w:rsidR="004D7191" w:rsidRPr="00974A0C" w:rsidRDefault="004D7191" w:rsidP="007C3DD0">
            <w:pPr>
              <w:ind w:left="691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 xml:space="preserve">DIVISION OF </w:t>
            </w:r>
            <w:r w:rsidR="00987E80" w:rsidRPr="00974A0C">
              <w:rPr>
                <w:b/>
                <w:lang w:val="ro-RO"/>
              </w:rPr>
              <w:t xml:space="preserve">EXACT AND ENGINEERING </w:t>
            </w:r>
            <w:r w:rsidRPr="00974A0C">
              <w:rPr>
                <w:b/>
                <w:lang w:val="ro-RO"/>
              </w:rPr>
              <w:t>SCIENCES</w:t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>Stefan cel Mare Ave., 1</w:t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 xml:space="preserve">MD-2001 </w:t>
            </w:r>
            <w:proofErr w:type="spellStart"/>
            <w:r w:rsidRPr="00974A0C">
              <w:rPr>
                <w:b/>
                <w:lang w:val="ro-RO"/>
              </w:rPr>
              <w:t>Chisinau</w:t>
            </w:r>
            <w:proofErr w:type="spellEnd"/>
            <w:r w:rsidRPr="00974A0C">
              <w:rPr>
                <w:b/>
                <w:lang w:val="ro-RO"/>
              </w:rPr>
              <w:t>, Republic of Moldova</w:t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>Tel. (373-22) 21-24-68</w:t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>Fax. (373-22) 21-24-68</w:t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>E-mail:  ssit@asm.md</w:t>
            </w:r>
          </w:p>
          <w:p w:rsidR="004D7191" w:rsidRPr="00974A0C" w:rsidRDefault="004D7191" w:rsidP="002C0E7D">
            <w:pPr>
              <w:jc w:val="center"/>
              <w:rPr>
                <w:b/>
                <w:color w:val="0000FF"/>
                <w:lang w:val="ro-RO"/>
              </w:rPr>
            </w:pPr>
          </w:p>
        </w:tc>
      </w:tr>
    </w:tbl>
    <w:p w:rsidR="00EF1B8C" w:rsidRPr="00EB6549" w:rsidRDefault="00EF1B8C" w:rsidP="00EF1B8C">
      <w:pPr>
        <w:jc w:val="center"/>
        <w:rPr>
          <w:b/>
          <w:sz w:val="24"/>
          <w:szCs w:val="24"/>
          <w:lang w:val="ro-RO"/>
        </w:rPr>
      </w:pPr>
      <w:r w:rsidRPr="00EB6549">
        <w:rPr>
          <w:b/>
          <w:sz w:val="24"/>
          <w:szCs w:val="24"/>
          <w:lang w:val="ro-RO"/>
        </w:rPr>
        <w:t>EXTRAS</w:t>
      </w:r>
    </w:p>
    <w:p w:rsidR="00EF1B8C" w:rsidRPr="00EB6549" w:rsidRDefault="002A2AB6" w:rsidP="00EF1B8C">
      <w:pPr>
        <w:jc w:val="center"/>
        <w:rPr>
          <w:sz w:val="24"/>
          <w:szCs w:val="24"/>
          <w:lang w:val="ro-RO"/>
        </w:rPr>
      </w:pPr>
      <w:r w:rsidRPr="00EB6549">
        <w:rPr>
          <w:sz w:val="24"/>
          <w:szCs w:val="24"/>
          <w:lang w:val="ro-RO"/>
        </w:rPr>
        <w:t xml:space="preserve">din procesul-verbal nr. </w:t>
      </w:r>
      <w:r w:rsidR="007E6245">
        <w:rPr>
          <w:sz w:val="24"/>
          <w:szCs w:val="24"/>
          <w:lang w:val="ro-RO"/>
        </w:rPr>
        <w:t>2</w:t>
      </w:r>
      <w:r w:rsidR="00DF2368">
        <w:rPr>
          <w:sz w:val="24"/>
          <w:szCs w:val="24"/>
          <w:lang w:val="ro-RO"/>
        </w:rPr>
        <w:t xml:space="preserve"> </w:t>
      </w:r>
      <w:r w:rsidR="00EF1B8C" w:rsidRPr="00EB6549">
        <w:rPr>
          <w:sz w:val="24"/>
          <w:szCs w:val="24"/>
          <w:lang w:val="ro-RO"/>
        </w:rPr>
        <w:t xml:space="preserve">al şedinţei Biroului Secţiei Ştiinţe </w:t>
      </w:r>
      <w:r w:rsidR="00635C26" w:rsidRPr="00EB6549">
        <w:rPr>
          <w:sz w:val="24"/>
          <w:szCs w:val="24"/>
          <w:lang w:val="ro-RO"/>
        </w:rPr>
        <w:t xml:space="preserve">Exacte și </w:t>
      </w:r>
      <w:r w:rsidR="003C4D7F" w:rsidRPr="00EB6549">
        <w:rPr>
          <w:sz w:val="24"/>
          <w:szCs w:val="24"/>
          <w:lang w:val="ro-RO"/>
        </w:rPr>
        <w:t xml:space="preserve">Inginereşti din </w:t>
      </w:r>
      <w:r w:rsidR="00C92529">
        <w:rPr>
          <w:sz w:val="24"/>
          <w:szCs w:val="24"/>
          <w:lang w:val="ro-RO"/>
        </w:rPr>
        <w:t>03</w:t>
      </w:r>
      <w:r w:rsidR="00DF2368">
        <w:rPr>
          <w:sz w:val="24"/>
          <w:szCs w:val="24"/>
          <w:lang w:val="ro-RO"/>
        </w:rPr>
        <w:t xml:space="preserve"> </w:t>
      </w:r>
      <w:r w:rsidR="00BE4FE8">
        <w:rPr>
          <w:sz w:val="24"/>
          <w:szCs w:val="24"/>
          <w:lang w:val="ro-RO"/>
        </w:rPr>
        <w:t>mart</w:t>
      </w:r>
      <w:r w:rsidR="000D523A">
        <w:rPr>
          <w:sz w:val="24"/>
          <w:szCs w:val="24"/>
          <w:lang w:val="ro-RO"/>
        </w:rPr>
        <w:t>ie</w:t>
      </w:r>
      <w:r w:rsidR="00DF2368">
        <w:rPr>
          <w:sz w:val="24"/>
          <w:szCs w:val="24"/>
          <w:lang w:val="ro-RO"/>
        </w:rPr>
        <w:t xml:space="preserve"> </w:t>
      </w:r>
      <w:r w:rsidR="00EF1B8C" w:rsidRPr="00EB6549">
        <w:rPr>
          <w:sz w:val="24"/>
          <w:szCs w:val="24"/>
          <w:lang w:val="ro-RO"/>
        </w:rPr>
        <w:t>20</w:t>
      </w:r>
      <w:r w:rsidR="000D523A">
        <w:rPr>
          <w:sz w:val="24"/>
          <w:szCs w:val="24"/>
          <w:lang w:val="ro-RO"/>
        </w:rPr>
        <w:t>20</w:t>
      </w:r>
    </w:p>
    <w:p w:rsidR="00EF1B8C" w:rsidRPr="00EB6549" w:rsidRDefault="00EF1B8C" w:rsidP="008F6504">
      <w:pPr>
        <w:spacing w:line="120" w:lineRule="exact"/>
        <w:rPr>
          <w:sz w:val="24"/>
          <w:szCs w:val="24"/>
          <w:lang w:val="ro-RO"/>
        </w:rPr>
      </w:pPr>
    </w:p>
    <w:p w:rsidR="00EF1B8C" w:rsidRPr="00EB6549" w:rsidRDefault="00EF1B8C" w:rsidP="008F6504">
      <w:pPr>
        <w:rPr>
          <w:sz w:val="24"/>
          <w:szCs w:val="24"/>
          <w:lang w:val="ro-RO"/>
        </w:rPr>
      </w:pPr>
      <w:r w:rsidRPr="00EB6549">
        <w:rPr>
          <w:sz w:val="24"/>
          <w:szCs w:val="24"/>
          <w:lang w:val="ro-RO"/>
        </w:rPr>
        <w:tab/>
        <w:t>m. Chişinău</w:t>
      </w:r>
    </w:p>
    <w:p w:rsidR="00EF1B8C" w:rsidRPr="00EB6549" w:rsidRDefault="00EF1B8C" w:rsidP="008F6504">
      <w:pPr>
        <w:spacing w:line="120" w:lineRule="exact"/>
        <w:rPr>
          <w:sz w:val="24"/>
          <w:szCs w:val="24"/>
          <w:lang w:val="ro-RO"/>
        </w:rPr>
      </w:pPr>
    </w:p>
    <w:p w:rsidR="003379CB" w:rsidRDefault="00EF1B8C" w:rsidP="003379CB">
      <w:pPr>
        <w:spacing w:line="288" w:lineRule="auto"/>
        <w:jc w:val="both"/>
        <w:rPr>
          <w:sz w:val="24"/>
          <w:szCs w:val="24"/>
          <w:lang w:val="ro-RO"/>
        </w:rPr>
      </w:pPr>
      <w:r w:rsidRPr="00EB6549">
        <w:rPr>
          <w:b/>
          <w:sz w:val="24"/>
          <w:szCs w:val="24"/>
          <w:lang w:val="ro-RO"/>
        </w:rPr>
        <w:t xml:space="preserve">Au fost prezenţi: </w:t>
      </w:r>
      <w:r w:rsidR="000D523A">
        <w:rPr>
          <w:sz w:val="24"/>
          <w:szCs w:val="24"/>
          <w:lang w:val="ro-RO"/>
        </w:rPr>
        <w:t xml:space="preserve">Cojocaru Svetlana, m. c. – conducător secție, vicepreședinte AȘM; Ursachi </w:t>
      </w:r>
      <w:proofErr w:type="spellStart"/>
      <w:r w:rsidR="000D523A">
        <w:rPr>
          <w:sz w:val="24"/>
          <w:szCs w:val="24"/>
          <w:lang w:val="ro-RO"/>
        </w:rPr>
        <w:t>Veaceslav</w:t>
      </w:r>
      <w:proofErr w:type="spellEnd"/>
      <w:r w:rsidR="000D523A">
        <w:rPr>
          <w:sz w:val="24"/>
          <w:szCs w:val="24"/>
          <w:lang w:val="ro-RO"/>
        </w:rPr>
        <w:t xml:space="preserve">, dr. </w:t>
      </w:r>
      <w:proofErr w:type="spellStart"/>
      <w:r w:rsidR="000D523A">
        <w:rPr>
          <w:sz w:val="24"/>
          <w:szCs w:val="24"/>
          <w:lang w:val="ro-RO"/>
        </w:rPr>
        <w:t>hab</w:t>
      </w:r>
      <w:proofErr w:type="spellEnd"/>
      <w:r w:rsidR="000D523A">
        <w:rPr>
          <w:sz w:val="24"/>
          <w:szCs w:val="24"/>
          <w:lang w:val="ro-RO"/>
        </w:rPr>
        <w:t xml:space="preserve">. – adjunct conducător secție; </w:t>
      </w:r>
      <w:proofErr w:type="spellStart"/>
      <w:r w:rsidR="000D523A">
        <w:rPr>
          <w:sz w:val="24"/>
          <w:szCs w:val="24"/>
          <w:lang w:val="ro-RO"/>
        </w:rPr>
        <w:t>Dodon</w:t>
      </w:r>
      <w:proofErr w:type="spellEnd"/>
      <w:r w:rsidR="000D523A">
        <w:rPr>
          <w:sz w:val="24"/>
          <w:szCs w:val="24"/>
          <w:lang w:val="ro-RO"/>
        </w:rPr>
        <w:t xml:space="preserve"> Adelina, </w:t>
      </w:r>
      <w:r w:rsidR="003379CB">
        <w:rPr>
          <w:sz w:val="24"/>
          <w:szCs w:val="24"/>
          <w:lang w:val="ro-RO"/>
        </w:rPr>
        <w:t>secretar științific secție; 6 membri aleși ai Biroului.</w:t>
      </w:r>
    </w:p>
    <w:p w:rsidR="00EF1B8C" w:rsidRPr="00EB6549" w:rsidRDefault="00EF1B8C" w:rsidP="003379CB">
      <w:pPr>
        <w:spacing w:line="288" w:lineRule="auto"/>
        <w:jc w:val="both"/>
        <w:rPr>
          <w:b/>
          <w:sz w:val="24"/>
          <w:szCs w:val="24"/>
          <w:lang w:val="ro-RO"/>
        </w:rPr>
      </w:pPr>
    </w:p>
    <w:p w:rsidR="00EF1B8C" w:rsidRPr="006E3957" w:rsidRDefault="00EF1B8C" w:rsidP="006E3957">
      <w:pPr>
        <w:spacing w:line="288" w:lineRule="auto"/>
        <w:jc w:val="center"/>
        <w:rPr>
          <w:b/>
          <w:sz w:val="24"/>
          <w:szCs w:val="24"/>
          <w:lang w:val="ro-RO"/>
        </w:rPr>
      </w:pPr>
      <w:r w:rsidRPr="00EB6549">
        <w:rPr>
          <w:b/>
          <w:sz w:val="24"/>
          <w:szCs w:val="24"/>
          <w:lang w:val="ro-RO"/>
        </w:rPr>
        <w:t>Agenda şedinţei</w:t>
      </w:r>
    </w:p>
    <w:p w:rsidR="00EF1B8C" w:rsidRDefault="00D569CE" w:rsidP="001A00FF">
      <w:pPr>
        <w:shd w:val="clear" w:color="auto" w:fill="FFFFFF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Aprobarea avizelor consultative </w:t>
      </w:r>
      <w:r w:rsidR="00B61F4A">
        <w:rPr>
          <w:sz w:val="24"/>
          <w:szCs w:val="24"/>
          <w:lang w:val="ro-RO"/>
        </w:rPr>
        <w:t xml:space="preserve">asupra </w:t>
      </w:r>
      <w:r w:rsidR="00B61F4A" w:rsidRPr="00D569CE">
        <w:rPr>
          <w:sz w:val="24"/>
          <w:szCs w:val="24"/>
          <w:lang w:val="ro-RO"/>
        </w:rPr>
        <w:t>a rapoartelor științifice privind implementarea proiectelor de cercetare</w:t>
      </w:r>
      <w:r w:rsidR="00B61F4A">
        <w:rPr>
          <w:sz w:val="24"/>
          <w:szCs w:val="24"/>
          <w:lang w:val="ro-RO"/>
        </w:rPr>
        <w:t xml:space="preserve"> finalizate în anul 201</w:t>
      </w:r>
      <w:r w:rsidR="00D50FD7">
        <w:rPr>
          <w:sz w:val="24"/>
          <w:szCs w:val="24"/>
          <w:lang w:val="ro-RO"/>
        </w:rPr>
        <w:t>9</w:t>
      </w:r>
      <w:r w:rsidR="00B61F4A">
        <w:rPr>
          <w:sz w:val="24"/>
          <w:szCs w:val="24"/>
          <w:lang w:val="ro-RO"/>
        </w:rPr>
        <w:t>.</w:t>
      </w:r>
    </w:p>
    <w:p w:rsidR="00D569CE" w:rsidRDefault="00D569CE" w:rsidP="001A00FF">
      <w:pPr>
        <w:shd w:val="clear" w:color="auto" w:fill="FFFFFF"/>
        <w:jc w:val="both"/>
        <w:rPr>
          <w:sz w:val="24"/>
          <w:szCs w:val="24"/>
          <w:lang w:val="ro-RO"/>
        </w:rPr>
      </w:pPr>
    </w:p>
    <w:p w:rsidR="00007DD4" w:rsidRPr="00007DD4" w:rsidRDefault="006B29EC" w:rsidP="00007DD4">
      <w:pPr>
        <w:shd w:val="clear" w:color="auto" w:fill="FFFFFF"/>
        <w:ind w:firstLine="364"/>
        <w:jc w:val="both"/>
        <w:rPr>
          <w:sz w:val="22"/>
          <w:szCs w:val="22"/>
          <w:lang w:val="ro-RO"/>
        </w:rPr>
      </w:pPr>
      <w:r w:rsidRPr="006B29EC">
        <w:rPr>
          <w:b/>
          <w:sz w:val="24"/>
          <w:szCs w:val="24"/>
          <w:lang w:val="ro-RO"/>
        </w:rPr>
        <w:t>S-a discutat</w:t>
      </w:r>
      <w:r>
        <w:rPr>
          <w:sz w:val="24"/>
          <w:szCs w:val="24"/>
          <w:lang w:val="ro-RO"/>
        </w:rPr>
        <w:t xml:space="preserve">: </w:t>
      </w:r>
      <w:r w:rsidR="0012528A">
        <w:rPr>
          <w:sz w:val="24"/>
          <w:szCs w:val="24"/>
          <w:lang w:val="ro-RO"/>
        </w:rPr>
        <w:t xml:space="preserve">Raportul pe proiectul de </w:t>
      </w:r>
      <w:r w:rsidR="000D64DF">
        <w:rPr>
          <w:sz w:val="24"/>
          <w:szCs w:val="24"/>
          <w:lang w:val="ro-RO"/>
        </w:rPr>
        <w:t>cercetare instituțional</w:t>
      </w:r>
      <w:r w:rsidR="002C52ED">
        <w:rPr>
          <w:sz w:val="24"/>
          <w:szCs w:val="24"/>
          <w:lang w:val="ro-RO"/>
        </w:rPr>
        <w:t xml:space="preserve"> </w:t>
      </w:r>
      <w:r w:rsidR="00007DD4" w:rsidRPr="009B3849">
        <w:rPr>
          <w:sz w:val="24"/>
          <w:szCs w:val="24"/>
          <w:lang w:val="ro-RO"/>
        </w:rPr>
        <w:t>15.817.06.13A</w:t>
      </w:r>
      <w:r w:rsidR="00B00C84">
        <w:rPr>
          <w:sz w:val="24"/>
          <w:szCs w:val="24"/>
          <w:lang w:val="ro-RO"/>
        </w:rPr>
        <w:t xml:space="preserve"> </w:t>
      </w:r>
      <w:r w:rsidR="00007DD4" w:rsidRPr="009B3849">
        <w:rPr>
          <w:sz w:val="24"/>
          <w:szCs w:val="24"/>
          <w:lang w:val="ro-RO"/>
        </w:rPr>
        <w:t>Platforma pilot pentru asigurarea evaluării calității și vizualizarea conținutului științific digital din Republica Moldova</w:t>
      </w:r>
      <w:r w:rsidR="00007DD4">
        <w:rPr>
          <w:sz w:val="24"/>
          <w:szCs w:val="24"/>
          <w:lang w:val="ro-RO"/>
        </w:rPr>
        <w:t xml:space="preserve">, </w:t>
      </w:r>
      <w:r w:rsidR="00007DD4" w:rsidRPr="00D06B15">
        <w:rPr>
          <w:sz w:val="24"/>
          <w:szCs w:val="24"/>
          <w:lang w:val="ro-RO"/>
        </w:rPr>
        <w:t xml:space="preserve">director </w:t>
      </w:r>
      <w:r w:rsidR="00AE7A1B">
        <w:rPr>
          <w:sz w:val="24"/>
          <w:szCs w:val="24"/>
          <w:lang w:val="ro-RO"/>
        </w:rPr>
        <w:t xml:space="preserve">de </w:t>
      </w:r>
      <w:r w:rsidR="00007DD4" w:rsidRPr="00D06B15">
        <w:rPr>
          <w:sz w:val="24"/>
          <w:szCs w:val="24"/>
          <w:lang w:val="ro-RO"/>
        </w:rPr>
        <w:t xml:space="preserve">proiect </w:t>
      </w:r>
      <w:r w:rsidR="00007DD4" w:rsidRPr="006166E2">
        <w:rPr>
          <w:sz w:val="24"/>
          <w:szCs w:val="24"/>
          <w:lang w:val="ro-RO"/>
        </w:rPr>
        <w:t xml:space="preserve">dr. </w:t>
      </w:r>
      <w:r w:rsidR="00007DD4">
        <w:rPr>
          <w:sz w:val="24"/>
          <w:szCs w:val="24"/>
          <w:lang w:val="ro-RO"/>
        </w:rPr>
        <w:t xml:space="preserve">COJOCARU </w:t>
      </w:r>
      <w:r w:rsidR="00007DD4" w:rsidRPr="006166E2">
        <w:rPr>
          <w:sz w:val="24"/>
          <w:szCs w:val="24"/>
          <w:lang w:val="ro-RO"/>
        </w:rPr>
        <w:t>Igor</w:t>
      </w:r>
      <w:r w:rsidR="00552D17" w:rsidRPr="00007DD4">
        <w:rPr>
          <w:sz w:val="24"/>
          <w:szCs w:val="24"/>
          <w:lang w:val="ro-RO"/>
        </w:rPr>
        <w:t>,</w:t>
      </w:r>
      <w:r w:rsidR="00007DD4" w:rsidRPr="00007DD4">
        <w:rPr>
          <w:sz w:val="24"/>
          <w:szCs w:val="24"/>
          <w:lang w:val="ro-RO"/>
        </w:rPr>
        <w:t>Institutul de Dezvoltare a Societății Informaționale</w:t>
      </w:r>
    </w:p>
    <w:p w:rsidR="00007DD4" w:rsidRDefault="00007DD4" w:rsidP="00007DD4">
      <w:pPr>
        <w:shd w:val="clear" w:color="auto" w:fill="FFFFFF"/>
        <w:ind w:left="66"/>
        <w:rPr>
          <w:b/>
          <w:sz w:val="24"/>
          <w:szCs w:val="24"/>
          <w:lang w:val="ro-RO"/>
        </w:rPr>
      </w:pPr>
    </w:p>
    <w:p w:rsidR="00EF1B8C" w:rsidRDefault="00EF1B8C" w:rsidP="00EF1B8C">
      <w:pPr>
        <w:ind w:left="360"/>
        <w:jc w:val="both"/>
        <w:rPr>
          <w:b/>
          <w:sz w:val="24"/>
          <w:szCs w:val="24"/>
          <w:lang w:val="ro-RO"/>
        </w:rPr>
      </w:pPr>
      <w:r w:rsidRPr="00EB6549">
        <w:rPr>
          <w:b/>
          <w:sz w:val="24"/>
          <w:szCs w:val="24"/>
          <w:lang w:val="ro-RO"/>
        </w:rPr>
        <w:t xml:space="preserve">S-a decis </w:t>
      </w:r>
      <w:r w:rsidRPr="00EB6549">
        <w:rPr>
          <w:sz w:val="24"/>
          <w:szCs w:val="24"/>
          <w:lang w:val="ro-RO"/>
        </w:rPr>
        <w:t>prin vot unanim</w:t>
      </w:r>
      <w:r w:rsidRPr="00EB6549">
        <w:rPr>
          <w:b/>
          <w:sz w:val="24"/>
          <w:szCs w:val="24"/>
          <w:lang w:val="ro-RO"/>
        </w:rPr>
        <w:t>:</w:t>
      </w:r>
    </w:p>
    <w:p w:rsidR="00082CDA" w:rsidRDefault="00082CDA" w:rsidP="00136D41">
      <w:pPr>
        <w:ind w:firstLine="567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Luând în considere </w:t>
      </w:r>
      <w:r w:rsidRPr="00D569CE">
        <w:rPr>
          <w:sz w:val="24"/>
          <w:szCs w:val="24"/>
          <w:lang w:val="ro-RO"/>
        </w:rPr>
        <w:t>dezbaterile din cadrul audierii publice</w:t>
      </w:r>
      <w:r>
        <w:rPr>
          <w:sz w:val="24"/>
          <w:szCs w:val="24"/>
          <w:lang w:val="ro-RO"/>
        </w:rPr>
        <w:t xml:space="preserve"> și avizul expertului, se aprobă următorul aviz </w:t>
      </w:r>
      <w:r w:rsidRPr="00D569CE">
        <w:rPr>
          <w:sz w:val="24"/>
          <w:szCs w:val="24"/>
          <w:lang w:val="ro-RO"/>
        </w:rPr>
        <w:t>consultativ asupra</w:t>
      </w:r>
      <w:r>
        <w:rPr>
          <w:sz w:val="24"/>
          <w:szCs w:val="24"/>
          <w:lang w:val="ro-RO"/>
        </w:rPr>
        <w:t xml:space="preserve"> proiectului</w:t>
      </w:r>
      <w:r w:rsidR="00FE1525">
        <w:rPr>
          <w:sz w:val="24"/>
          <w:szCs w:val="24"/>
          <w:lang w:val="ro-RO"/>
        </w:rPr>
        <w:t>:</w:t>
      </w:r>
    </w:p>
    <w:p w:rsidR="00EF1B8C" w:rsidRDefault="00D57396" w:rsidP="00B841C8">
      <w:pPr>
        <w:ind w:firstLine="567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Proiectului i se atribuie calificativul </w:t>
      </w:r>
      <w:r w:rsidR="00593CB9">
        <w:rPr>
          <w:sz w:val="24"/>
          <w:szCs w:val="24"/>
          <w:lang w:val="ro-RO"/>
        </w:rPr>
        <w:t xml:space="preserve">general </w:t>
      </w:r>
      <w:r w:rsidR="0016342C">
        <w:rPr>
          <w:sz w:val="24"/>
          <w:szCs w:val="24"/>
          <w:lang w:val="ro-RO"/>
        </w:rPr>
        <w:t>„</w:t>
      </w:r>
      <w:r w:rsidR="00FD589F" w:rsidRPr="005063B9">
        <w:rPr>
          <w:b/>
          <w:sz w:val="24"/>
          <w:szCs w:val="24"/>
          <w:lang w:val="ro-RO"/>
        </w:rPr>
        <w:t>Raport</w:t>
      </w:r>
      <w:r w:rsidR="00DF2368">
        <w:rPr>
          <w:b/>
          <w:sz w:val="24"/>
          <w:szCs w:val="24"/>
          <w:lang w:val="ro-RO"/>
        </w:rPr>
        <w:t xml:space="preserve"> </w:t>
      </w:r>
      <w:r w:rsidR="00FD589F" w:rsidRPr="005063B9">
        <w:rPr>
          <w:b/>
          <w:sz w:val="24"/>
          <w:szCs w:val="24"/>
          <w:lang w:val="ro-RO"/>
        </w:rPr>
        <w:t>acceptat</w:t>
      </w:r>
      <w:r w:rsidR="0016342C">
        <w:rPr>
          <w:sz w:val="24"/>
          <w:szCs w:val="24"/>
          <w:lang w:val="ro-RO"/>
        </w:rPr>
        <w:t>”</w:t>
      </w:r>
      <w:r w:rsidR="00593CB9">
        <w:rPr>
          <w:sz w:val="24"/>
          <w:szCs w:val="24"/>
          <w:lang w:val="ro-RO"/>
        </w:rPr>
        <w:t>, cu următoarele calificative pe criterii:</w:t>
      </w:r>
    </w:p>
    <w:p w:rsidR="00593CB9" w:rsidRDefault="00C25CD9" w:rsidP="00C25CD9">
      <w:pPr>
        <w:ind w:firstLine="567"/>
        <w:rPr>
          <w:sz w:val="24"/>
          <w:szCs w:val="24"/>
          <w:lang w:val="ro-RO"/>
        </w:rPr>
      </w:pPr>
      <w:r w:rsidRPr="00C25CD9">
        <w:rPr>
          <w:i/>
          <w:sz w:val="24"/>
          <w:szCs w:val="24"/>
          <w:lang w:val="ro-RO"/>
        </w:rPr>
        <w:t>Noutate si valoarea rezultatelor științifice</w:t>
      </w:r>
      <w:r w:rsidR="00DF2368">
        <w:rPr>
          <w:i/>
          <w:sz w:val="24"/>
          <w:szCs w:val="24"/>
          <w:lang w:val="ro-RO"/>
        </w:rPr>
        <w:t xml:space="preserve"> </w:t>
      </w:r>
      <w:r w:rsidR="00CB2343">
        <w:rPr>
          <w:sz w:val="24"/>
          <w:szCs w:val="24"/>
          <w:lang w:val="ro-RO"/>
        </w:rPr>
        <w:t>–</w:t>
      </w:r>
      <w:r w:rsidR="00DF2368">
        <w:rPr>
          <w:sz w:val="24"/>
          <w:szCs w:val="24"/>
          <w:lang w:val="ro-RO"/>
        </w:rPr>
        <w:t xml:space="preserve"> </w:t>
      </w:r>
      <w:r w:rsidR="005063B9">
        <w:rPr>
          <w:sz w:val="24"/>
          <w:szCs w:val="24"/>
          <w:lang w:val="en-US"/>
        </w:rPr>
        <w:t>“</w:t>
      </w:r>
      <w:r w:rsidR="00CB2343">
        <w:rPr>
          <w:sz w:val="24"/>
          <w:szCs w:val="24"/>
          <w:lang w:val="ro-RO"/>
        </w:rPr>
        <w:t>înaltă</w:t>
      </w:r>
      <w:r w:rsidR="005063B9">
        <w:rPr>
          <w:sz w:val="24"/>
          <w:szCs w:val="24"/>
          <w:lang w:val="ro-RO"/>
        </w:rPr>
        <w:t>”</w:t>
      </w:r>
      <w:r w:rsidR="00C47239">
        <w:rPr>
          <w:sz w:val="24"/>
          <w:szCs w:val="24"/>
          <w:lang w:val="ro-RO"/>
        </w:rPr>
        <w:t>.</w:t>
      </w:r>
    </w:p>
    <w:p w:rsidR="00D50FD7" w:rsidRPr="00D50FD7" w:rsidRDefault="00336905" w:rsidP="00D50FD7">
      <w:pPr>
        <w:pStyle w:val="ListParagraph"/>
        <w:numPr>
          <w:ilvl w:val="0"/>
          <w:numId w:val="3"/>
        </w:numPr>
        <w:jc w:val="both"/>
        <w:rPr>
          <w:sz w:val="24"/>
          <w:szCs w:val="24"/>
          <w:lang w:val="ro-RO"/>
        </w:rPr>
      </w:pPr>
      <w:r w:rsidRPr="00D50FD7">
        <w:rPr>
          <w:sz w:val="24"/>
          <w:szCs w:val="24"/>
          <w:lang w:val="ro-RO"/>
        </w:rPr>
        <w:t>A fost dezvoltat</w:t>
      </w:r>
      <w:r w:rsidR="00D50FD7" w:rsidRPr="00D50FD7">
        <w:rPr>
          <w:sz w:val="24"/>
          <w:szCs w:val="24"/>
          <w:lang w:val="ro-RO"/>
        </w:rPr>
        <w:t>e</w:t>
      </w:r>
      <w:r w:rsidR="00F205FC">
        <w:rPr>
          <w:sz w:val="24"/>
          <w:szCs w:val="24"/>
          <w:lang w:val="ro-RO"/>
        </w:rPr>
        <w:t xml:space="preserve"> </w:t>
      </w:r>
      <w:bookmarkStart w:id="0" w:name="_GoBack"/>
      <w:bookmarkEnd w:id="0"/>
      <w:r w:rsidR="00D50FD7" w:rsidRPr="00D50FD7">
        <w:rPr>
          <w:sz w:val="24"/>
          <w:szCs w:val="24"/>
          <w:lang w:val="ro-RO"/>
        </w:rPr>
        <w:t xml:space="preserve">noi funcționalități ale </w:t>
      </w:r>
      <w:r w:rsidRPr="00D50FD7">
        <w:rPr>
          <w:sz w:val="24"/>
          <w:szCs w:val="24"/>
          <w:lang w:val="ro-RO"/>
        </w:rPr>
        <w:t xml:space="preserve">platformă pilot </w:t>
      </w:r>
      <w:r w:rsidR="00D50FD7" w:rsidRPr="00D50FD7">
        <w:rPr>
          <w:sz w:val="24"/>
          <w:szCs w:val="24"/>
          <w:lang w:val="ro-RO"/>
        </w:rPr>
        <w:t xml:space="preserve">de </w:t>
      </w:r>
      <w:r w:rsidRPr="00D50FD7">
        <w:rPr>
          <w:sz w:val="24"/>
          <w:szCs w:val="24"/>
          <w:lang w:val="ro-RO"/>
        </w:rPr>
        <w:t>suport informatic pentru asigurarea evaluării calității și vizualizarea conținutului științifi</w:t>
      </w:r>
      <w:r w:rsidR="00D50FD7" w:rsidRPr="00D50FD7">
        <w:rPr>
          <w:sz w:val="24"/>
          <w:szCs w:val="24"/>
          <w:lang w:val="ro-RO"/>
        </w:rPr>
        <w:t>c digital din Republica Moldova, care permit automatizarea unei părți considerabile ale proceselor de lucru stipulate în cadrul normativ aprobat</w:t>
      </w:r>
      <w:r w:rsidR="00D50FD7">
        <w:rPr>
          <w:sz w:val="24"/>
          <w:szCs w:val="24"/>
          <w:lang w:val="ro-RO"/>
        </w:rPr>
        <w:t xml:space="preserve">, inclusiv </w:t>
      </w:r>
      <w:r w:rsidR="00D50FD7" w:rsidRPr="00D50FD7">
        <w:rPr>
          <w:sz w:val="24"/>
          <w:szCs w:val="24"/>
          <w:lang w:val="ro-RO"/>
        </w:rPr>
        <w:t xml:space="preserve">evaluarea revistelor științifice în vederea acreditării lor în conformitate cu clasificatorul național al revistelor științifice, recunoașterea manifestărilor științifice, generarea indicatorilor </w:t>
      </w:r>
      <w:proofErr w:type="spellStart"/>
      <w:r w:rsidR="00D50FD7" w:rsidRPr="00D50FD7">
        <w:rPr>
          <w:sz w:val="24"/>
          <w:szCs w:val="24"/>
          <w:lang w:val="ro-RO"/>
        </w:rPr>
        <w:t>webometrici</w:t>
      </w:r>
      <w:proofErr w:type="spellEnd"/>
      <w:r w:rsidR="00D50FD7" w:rsidRPr="00D50FD7">
        <w:rPr>
          <w:sz w:val="24"/>
          <w:szCs w:val="24"/>
          <w:lang w:val="ro-RO"/>
        </w:rPr>
        <w:t>.</w:t>
      </w:r>
    </w:p>
    <w:p w:rsidR="00B65031" w:rsidRPr="00066871" w:rsidRDefault="00B65031" w:rsidP="00CD188D">
      <w:pPr>
        <w:ind w:left="567"/>
        <w:jc w:val="both"/>
        <w:rPr>
          <w:sz w:val="24"/>
          <w:szCs w:val="24"/>
          <w:lang w:val="ro-RO"/>
        </w:rPr>
      </w:pPr>
    </w:p>
    <w:p w:rsidR="00E63FF0" w:rsidRDefault="00801E12" w:rsidP="00CD188D">
      <w:pPr>
        <w:ind w:firstLine="567"/>
        <w:jc w:val="both"/>
        <w:rPr>
          <w:sz w:val="24"/>
          <w:szCs w:val="24"/>
          <w:lang w:val="ro-RO"/>
        </w:rPr>
      </w:pPr>
      <w:r w:rsidRPr="00336905">
        <w:rPr>
          <w:sz w:val="24"/>
          <w:szCs w:val="24"/>
          <w:lang w:val="ro-RO"/>
        </w:rPr>
        <w:t xml:space="preserve">Rezultatele au fost publicate </w:t>
      </w:r>
      <w:r w:rsidR="009674C5" w:rsidRPr="00336905">
        <w:rPr>
          <w:sz w:val="24"/>
          <w:szCs w:val="24"/>
          <w:lang w:val="ro-RO"/>
        </w:rPr>
        <w:t>în</w:t>
      </w:r>
      <w:r w:rsidR="00062364">
        <w:rPr>
          <w:sz w:val="24"/>
          <w:szCs w:val="24"/>
          <w:lang w:val="ro-RO"/>
        </w:rPr>
        <w:t>2</w:t>
      </w:r>
      <w:r w:rsidR="005D57B8">
        <w:rPr>
          <w:sz w:val="24"/>
          <w:szCs w:val="24"/>
          <w:lang w:val="ro-RO"/>
        </w:rPr>
        <w:t xml:space="preserve"> articole în reviste editate în străinătate, </w:t>
      </w:r>
      <w:r w:rsidR="00062364">
        <w:rPr>
          <w:sz w:val="24"/>
          <w:szCs w:val="24"/>
          <w:lang w:val="ro-RO"/>
        </w:rPr>
        <w:t xml:space="preserve">2 articole în culegeri internaționale, </w:t>
      </w:r>
      <w:r w:rsidR="00701687">
        <w:rPr>
          <w:sz w:val="24"/>
          <w:szCs w:val="24"/>
          <w:lang w:val="ro-RO"/>
        </w:rPr>
        <w:t xml:space="preserve">9 </w:t>
      </w:r>
      <w:r w:rsidR="00B46543">
        <w:rPr>
          <w:sz w:val="24"/>
          <w:szCs w:val="24"/>
          <w:lang w:val="ro-RO"/>
        </w:rPr>
        <w:t>articole în reviste naționale</w:t>
      </w:r>
      <w:r w:rsidR="00701687">
        <w:rPr>
          <w:sz w:val="24"/>
          <w:szCs w:val="24"/>
          <w:lang w:val="ro-RO"/>
        </w:rPr>
        <w:t xml:space="preserve"> de categorie A-C</w:t>
      </w:r>
      <w:r w:rsidR="00B46543">
        <w:rPr>
          <w:sz w:val="24"/>
          <w:szCs w:val="24"/>
          <w:lang w:val="ro-RO"/>
        </w:rPr>
        <w:t xml:space="preserve">, </w:t>
      </w:r>
      <w:r w:rsidR="00701687">
        <w:rPr>
          <w:sz w:val="24"/>
          <w:szCs w:val="24"/>
          <w:lang w:val="ro-RO"/>
        </w:rPr>
        <w:t>8</w:t>
      </w:r>
      <w:r w:rsidR="00C07837">
        <w:rPr>
          <w:sz w:val="24"/>
          <w:szCs w:val="24"/>
          <w:lang w:val="ro-RO"/>
        </w:rPr>
        <w:t xml:space="preserve"> articole în culegeri </w:t>
      </w:r>
      <w:r w:rsidR="00867F69">
        <w:rPr>
          <w:sz w:val="24"/>
          <w:szCs w:val="24"/>
          <w:lang w:val="ro-RO"/>
        </w:rPr>
        <w:t xml:space="preserve">naționale, 10 articole de popularizare a științei. </w:t>
      </w:r>
      <w:r w:rsidR="00C07837">
        <w:rPr>
          <w:sz w:val="24"/>
          <w:szCs w:val="24"/>
          <w:lang w:val="ro-RO"/>
        </w:rPr>
        <w:t>și 7 teze la conferințe.</w:t>
      </w:r>
    </w:p>
    <w:p w:rsidR="007C1FE8" w:rsidRDefault="007C1FE8" w:rsidP="00CD188D">
      <w:pPr>
        <w:spacing w:line="120" w:lineRule="exact"/>
        <w:ind w:firstLine="567"/>
        <w:jc w:val="both"/>
        <w:rPr>
          <w:i/>
          <w:sz w:val="24"/>
          <w:szCs w:val="24"/>
          <w:lang w:val="ro-RO"/>
        </w:rPr>
      </w:pPr>
    </w:p>
    <w:p w:rsidR="00EA3488" w:rsidRDefault="007C1FE8" w:rsidP="00CD188D">
      <w:pPr>
        <w:tabs>
          <w:tab w:val="num" w:pos="720"/>
        </w:tabs>
        <w:ind w:firstLine="567"/>
        <w:jc w:val="both"/>
        <w:rPr>
          <w:bCs/>
          <w:sz w:val="24"/>
          <w:szCs w:val="24"/>
          <w:lang w:val="ro-RO"/>
        </w:rPr>
      </w:pPr>
      <w:r>
        <w:rPr>
          <w:i/>
          <w:sz w:val="24"/>
          <w:szCs w:val="24"/>
          <w:lang w:val="ro-RO"/>
        </w:rPr>
        <w:t xml:space="preserve">Aplicarea practică </w:t>
      </w:r>
      <w:r>
        <w:rPr>
          <w:sz w:val="24"/>
          <w:szCs w:val="24"/>
          <w:lang w:val="ro-RO"/>
        </w:rPr>
        <w:t xml:space="preserve">a rezultatelor </w:t>
      </w:r>
      <w:r w:rsidR="00615E7B">
        <w:rPr>
          <w:sz w:val="24"/>
          <w:szCs w:val="24"/>
          <w:lang w:val="ro-RO"/>
        </w:rPr>
        <w:t xml:space="preserve">– </w:t>
      </w:r>
      <w:r w:rsidR="00FC450A">
        <w:rPr>
          <w:sz w:val="24"/>
          <w:szCs w:val="24"/>
          <w:lang w:val="ro-RO"/>
        </w:rPr>
        <w:t>pozitivă</w:t>
      </w:r>
      <w:r w:rsidR="00D15176">
        <w:rPr>
          <w:sz w:val="24"/>
          <w:szCs w:val="24"/>
          <w:lang w:val="ro-RO"/>
        </w:rPr>
        <w:t xml:space="preserve">, </w:t>
      </w:r>
      <w:r w:rsidR="00A054A5">
        <w:rPr>
          <w:bCs/>
          <w:sz w:val="24"/>
          <w:szCs w:val="24"/>
          <w:lang w:val="ro-RO"/>
        </w:rPr>
        <w:t>r</w:t>
      </w:r>
      <w:r w:rsidR="006B1136" w:rsidRPr="00A054A5">
        <w:rPr>
          <w:bCs/>
          <w:sz w:val="24"/>
          <w:szCs w:val="24"/>
          <w:lang w:val="ro-RO"/>
        </w:rPr>
        <w:t>ezultatele obţinute au fost implementate în sistemele informatice gestionate de IDSI și sunt disponibile onli</w:t>
      </w:r>
      <w:r w:rsidR="00EA3488">
        <w:rPr>
          <w:bCs/>
          <w:sz w:val="24"/>
          <w:szCs w:val="24"/>
          <w:lang w:val="ro-RO"/>
        </w:rPr>
        <w:t>ne tuturor părților interesate.</w:t>
      </w:r>
    </w:p>
    <w:p w:rsidR="00D50FD7" w:rsidRPr="00066871" w:rsidRDefault="0023363D" w:rsidP="00CD188D">
      <w:pPr>
        <w:tabs>
          <w:tab w:val="num" w:pos="720"/>
        </w:tabs>
        <w:ind w:firstLine="567"/>
        <w:jc w:val="both"/>
        <w:rPr>
          <w:sz w:val="24"/>
          <w:szCs w:val="24"/>
          <w:lang w:val="ro-RO"/>
        </w:rPr>
      </w:pPr>
      <w:r w:rsidRPr="00066871">
        <w:rPr>
          <w:sz w:val="24"/>
          <w:szCs w:val="24"/>
          <w:lang w:val="ro-RO"/>
        </w:rPr>
        <w:t xml:space="preserve">Platforma și-a demonstrat utilitatea oferind </w:t>
      </w:r>
      <w:r w:rsidR="00D50FD7" w:rsidRPr="00066871">
        <w:rPr>
          <w:sz w:val="24"/>
          <w:szCs w:val="24"/>
          <w:lang w:val="ro-RO"/>
        </w:rPr>
        <w:t>accesul deschis la conținutul științific digital  la cca 80 000 publicații științifice din țară, permițând efectuarea căutărilor informațiilor cu utilizarea unui spectru larg de filtre sau chei</w:t>
      </w:r>
    </w:p>
    <w:p w:rsidR="0097414B" w:rsidRDefault="0023363D" w:rsidP="00CD188D">
      <w:pPr>
        <w:tabs>
          <w:tab w:val="num" w:pos="720"/>
        </w:tabs>
        <w:ind w:firstLine="567"/>
        <w:jc w:val="both"/>
        <w:rPr>
          <w:sz w:val="24"/>
          <w:szCs w:val="24"/>
          <w:lang w:val="en-US"/>
        </w:rPr>
      </w:pPr>
      <w:r w:rsidRPr="0023363D">
        <w:rPr>
          <w:sz w:val="24"/>
          <w:szCs w:val="24"/>
          <w:lang w:val="ro-RO"/>
        </w:rPr>
        <w:t>O contribuție aparte a fost adusă în suportul procesului de evaluare a revistelor editate în Republica Moldova în vederea acreditării lor în conformitate cu clasificatorul național al revistelor științifice.</w:t>
      </w:r>
    </w:p>
    <w:p w:rsidR="00890C89" w:rsidRPr="00890C89" w:rsidRDefault="00890C89" w:rsidP="00890C89">
      <w:pPr>
        <w:tabs>
          <w:tab w:val="num" w:pos="720"/>
        </w:tabs>
        <w:spacing w:line="120" w:lineRule="exact"/>
        <w:ind w:firstLine="567"/>
        <w:rPr>
          <w:sz w:val="24"/>
          <w:szCs w:val="24"/>
          <w:lang w:val="en-US"/>
        </w:rPr>
      </w:pPr>
    </w:p>
    <w:p w:rsidR="006425EB" w:rsidRDefault="006425EB" w:rsidP="00035837">
      <w:pPr>
        <w:ind w:firstLine="567"/>
        <w:rPr>
          <w:i/>
          <w:sz w:val="24"/>
          <w:szCs w:val="24"/>
          <w:lang w:val="ro-RO"/>
        </w:rPr>
      </w:pPr>
    </w:p>
    <w:p w:rsidR="00615E7B" w:rsidRPr="00107DF1" w:rsidRDefault="009F27B7" w:rsidP="00035837">
      <w:pPr>
        <w:ind w:firstLine="567"/>
        <w:rPr>
          <w:color w:val="FF0000"/>
          <w:sz w:val="24"/>
          <w:szCs w:val="24"/>
          <w:lang w:val="ro-RO"/>
        </w:rPr>
      </w:pPr>
      <w:r>
        <w:rPr>
          <w:i/>
          <w:sz w:val="24"/>
          <w:szCs w:val="24"/>
          <w:lang w:val="ro-RO"/>
        </w:rPr>
        <w:t>Participarea tinerilor</w:t>
      </w:r>
      <w:r w:rsidR="00615E7B">
        <w:rPr>
          <w:sz w:val="24"/>
          <w:szCs w:val="24"/>
          <w:lang w:val="ro-RO"/>
        </w:rPr>
        <w:t xml:space="preserve"> – </w:t>
      </w:r>
      <w:r w:rsidR="00CA1954" w:rsidRPr="00CA1954">
        <w:rPr>
          <w:sz w:val="24"/>
          <w:szCs w:val="24"/>
          <w:lang w:val="ro-RO"/>
        </w:rPr>
        <w:t>date nu sunt prezentate</w:t>
      </w:r>
      <w:r w:rsidR="00E6720A" w:rsidRPr="00CA1954">
        <w:rPr>
          <w:sz w:val="24"/>
          <w:szCs w:val="24"/>
          <w:lang w:val="ro-RO"/>
        </w:rPr>
        <w:t>.</w:t>
      </w:r>
    </w:p>
    <w:p w:rsidR="00615E7B" w:rsidRDefault="00615E7B" w:rsidP="00035837">
      <w:pPr>
        <w:shd w:val="clear" w:color="auto" w:fill="FFFFFF"/>
        <w:ind w:firstLine="567"/>
        <w:jc w:val="both"/>
        <w:rPr>
          <w:sz w:val="24"/>
          <w:szCs w:val="24"/>
          <w:lang w:val="ro-RO"/>
        </w:rPr>
      </w:pPr>
    </w:p>
    <w:p w:rsidR="00F50FC6" w:rsidRPr="003379CB" w:rsidRDefault="00E74B2F" w:rsidP="007C58A5">
      <w:pPr>
        <w:ind w:firstLine="567"/>
        <w:jc w:val="both"/>
        <w:rPr>
          <w:sz w:val="24"/>
          <w:szCs w:val="24"/>
          <w:lang w:val="ro-RO"/>
        </w:rPr>
      </w:pPr>
      <w:r>
        <w:rPr>
          <w:i/>
          <w:sz w:val="24"/>
          <w:szCs w:val="24"/>
          <w:lang w:val="ro-RO"/>
        </w:rPr>
        <w:t>Participarea în proiecte internaționale</w:t>
      </w:r>
      <w:r w:rsidR="00615E7B">
        <w:rPr>
          <w:sz w:val="24"/>
          <w:szCs w:val="24"/>
          <w:lang w:val="ro-RO"/>
        </w:rPr>
        <w:t xml:space="preserve"> – </w:t>
      </w:r>
      <w:r w:rsidR="00514705">
        <w:rPr>
          <w:sz w:val="24"/>
          <w:szCs w:val="24"/>
          <w:lang w:val="ro-RO"/>
        </w:rPr>
        <w:t>pozitivă.</w:t>
      </w:r>
      <w:r w:rsidR="00100176" w:rsidRPr="003379CB">
        <w:rPr>
          <w:spacing w:val="-2"/>
          <w:sz w:val="24"/>
          <w:szCs w:val="24"/>
          <w:lang w:val="ro-RO"/>
        </w:rPr>
        <w:t xml:space="preserve">IDSI a elaborat și depus 5 propuneri de proiecte, dintre care 2 internaționale, inclusiv 1 </w:t>
      </w:r>
      <w:r w:rsidR="00100176" w:rsidRPr="003379CB">
        <w:rPr>
          <w:sz w:val="24"/>
          <w:szCs w:val="24"/>
          <w:lang w:val="ro-RO"/>
        </w:rPr>
        <w:t>în programul Orizont 2020</w:t>
      </w:r>
      <w:r w:rsidR="00100176" w:rsidRPr="003379CB">
        <w:rPr>
          <w:spacing w:val="-2"/>
          <w:sz w:val="24"/>
          <w:szCs w:val="24"/>
          <w:lang w:val="ro-RO"/>
        </w:rPr>
        <w:t>.</w:t>
      </w:r>
    </w:p>
    <w:p w:rsidR="00CF430A" w:rsidRDefault="00CF430A" w:rsidP="007C58A5">
      <w:pPr>
        <w:shd w:val="clear" w:color="auto" w:fill="FFFFFF"/>
        <w:jc w:val="both"/>
        <w:rPr>
          <w:sz w:val="24"/>
          <w:szCs w:val="24"/>
          <w:lang w:val="ro-RO"/>
        </w:rPr>
      </w:pPr>
    </w:p>
    <w:p w:rsidR="00892FEC" w:rsidRDefault="00C47E2F" w:rsidP="007C58A5">
      <w:pPr>
        <w:ind w:firstLine="567"/>
        <w:jc w:val="both"/>
        <w:rPr>
          <w:sz w:val="24"/>
          <w:szCs w:val="24"/>
          <w:lang w:val="ro-RO"/>
        </w:rPr>
      </w:pPr>
      <w:r>
        <w:rPr>
          <w:i/>
          <w:sz w:val="24"/>
          <w:szCs w:val="24"/>
          <w:lang w:val="ro-RO"/>
        </w:rPr>
        <w:t xml:space="preserve">Managementul implementării proiectului </w:t>
      </w:r>
      <w:r w:rsidR="00615E7B">
        <w:rPr>
          <w:sz w:val="24"/>
          <w:szCs w:val="24"/>
          <w:lang w:val="ro-RO"/>
        </w:rPr>
        <w:t xml:space="preserve">– </w:t>
      </w:r>
      <w:r>
        <w:rPr>
          <w:sz w:val="24"/>
          <w:szCs w:val="24"/>
          <w:lang w:val="ro-RO"/>
        </w:rPr>
        <w:t xml:space="preserve">pozitiv, rezultatele </w:t>
      </w:r>
      <w:r w:rsidR="00C3603D">
        <w:rPr>
          <w:sz w:val="24"/>
          <w:szCs w:val="24"/>
          <w:lang w:val="ro-RO"/>
        </w:rPr>
        <w:t>s</w:t>
      </w:r>
      <w:r>
        <w:rPr>
          <w:sz w:val="24"/>
          <w:szCs w:val="24"/>
          <w:lang w:val="ro-RO"/>
        </w:rPr>
        <w:t xml:space="preserve">contate au fost atinse, devieri de la sarcinile propuse nu s-au înregistrat. </w:t>
      </w:r>
    </w:p>
    <w:p w:rsidR="00892FEC" w:rsidRDefault="00892FEC" w:rsidP="007C58A5">
      <w:pPr>
        <w:shd w:val="clear" w:color="auto" w:fill="FFFFFF"/>
        <w:jc w:val="both"/>
        <w:rPr>
          <w:sz w:val="24"/>
          <w:szCs w:val="24"/>
          <w:lang w:val="ro-RO"/>
        </w:rPr>
      </w:pPr>
    </w:p>
    <w:p w:rsidR="009805FC" w:rsidRPr="00F45C9E" w:rsidRDefault="004F3B9E" w:rsidP="007C58A5">
      <w:pPr>
        <w:ind w:firstLine="567"/>
        <w:jc w:val="both"/>
        <w:rPr>
          <w:sz w:val="24"/>
          <w:szCs w:val="24"/>
          <w:lang w:val="ro-RO"/>
        </w:rPr>
      </w:pPr>
      <w:r w:rsidRPr="00F45C9E">
        <w:rPr>
          <w:i/>
          <w:sz w:val="24"/>
          <w:szCs w:val="24"/>
          <w:lang w:val="ro-RO"/>
        </w:rPr>
        <w:t>Infrastructura ș</w:t>
      </w:r>
      <w:r w:rsidR="00D53571" w:rsidRPr="00F45C9E">
        <w:rPr>
          <w:i/>
          <w:sz w:val="24"/>
          <w:szCs w:val="24"/>
          <w:lang w:val="ro-RO"/>
        </w:rPr>
        <w:t>i echipamentul de cercetare utilizat</w:t>
      </w:r>
      <w:r w:rsidR="00615E7B" w:rsidRPr="00F45C9E">
        <w:rPr>
          <w:sz w:val="24"/>
          <w:szCs w:val="24"/>
          <w:lang w:val="ro-RO"/>
        </w:rPr>
        <w:t xml:space="preserve"> – </w:t>
      </w:r>
      <w:r w:rsidR="009E6BED" w:rsidRPr="00F45C9E">
        <w:rPr>
          <w:sz w:val="24"/>
          <w:szCs w:val="24"/>
          <w:lang w:val="ro-RO"/>
        </w:rPr>
        <w:t xml:space="preserve">a fost utilizată </w:t>
      </w:r>
      <w:proofErr w:type="spellStart"/>
      <w:r w:rsidR="009805FC" w:rsidRPr="00F45C9E">
        <w:rPr>
          <w:bCs/>
          <w:sz w:val="24"/>
          <w:szCs w:val="24"/>
          <w:lang w:val="ro-RO"/>
        </w:rPr>
        <w:t>e-Infrastructura</w:t>
      </w:r>
      <w:proofErr w:type="spellEnd"/>
      <w:r w:rsidR="009805FC" w:rsidRPr="00F45C9E">
        <w:rPr>
          <w:bCs/>
          <w:sz w:val="24"/>
          <w:szCs w:val="24"/>
          <w:lang w:val="ro-RO"/>
        </w:rPr>
        <w:t xml:space="preserve"> ACDEMICA, inclusiv: Clusterul </w:t>
      </w:r>
      <w:r w:rsidR="00F45C9E" w:rsidRPr="00F45C9E">
        <w:rPr>
          <w:bCs/>
          <w:sz w:val="24"/>
          <w:szCs w:val="24"/>
          <w:lang w:val="ro-RO"/>
        </w:rPr>
        <w:t xml:space="preserve">ACADEM-OS cu </w:t>
      </w:r>
      <w:r w:rsidR="009805FC" w:rsidRPr="00F45C9E">
        <w:rPr>
          <w:bCs/>
          <w:sz w:val="24"/>
          <w:szCs w:val="24"/>
          <w:lang w:val="ro-RO"/>
        </w:rPr>
        <w:t>software aferent.</w:t>
      </w:r>
    </w:p>
    <w:p w:rsidR="009805FC" w:rsidRDefault="009805FC" w:rsidP="00035837">
      <w:pPr>
        <w:ind w:firstLine="567"/>
        <w:rPr>
          <w:sz w:val="24"/>
          <w:szCs w:val="24"/>
          <w:lang w:val="ro-RO"/>
        </w:rPr>
      </w:pPr>
    </w:p>
    <w:p w:rsidR="000A1E09" w:rsidRDefault="000A1E09" w:rsidP="00844B93">
      <w:pPr>
        <w:rPr>
          <w:sz w:val="24"/>
          <w:szCs w:val="24"/>
          <w:lang w:val="ro-RO"/>
        </w:rPr>
      </w:pPr>
    </w:p>
    <w:p w:rsidR="006425EB" w:rsidRDefault="006425EB" w:rsidP="006425EB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Conducător al </w:t>
      </w:r>
    </w:p>
    <w:p w:rsidR="006425EB" w:rsidRDefault="006425EB" w:rsidP="006425EB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Secției Științe Exacte și Inginerești </w:t>
      </w:r>
    </w:p>
    <w:p w:rsidR="006425EB" w:rsidRDefault="006425EB" w:rsidP="006425EB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m. c. </w:t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  <w:t xml:space="preserve"> Svetlana Cojocaru</w:t>
      </w:r>
    </w:p>
    <w:p w:rsidR="006425EB" w:rsidRDefault="006425EB" w:rsidP="006425EB">
      <w:pPr>
        <w:rPr>
          <w:b/>
          <w:sz w:val="24"/>
          <w:szCs w:val="24"/>
          <w:lang w:val="ro-RO"/>
        </w:rPr>
      </w:pPr>
    </w:p>
    <w:p w:rsidR="006425EB" w:rsidRDefault="006425EB" w:rsidP="006425EB">
      <w:pPr>
        <w:rPr>
          <w:color w:val="000000" w:themeColor="text1"/>
          <w:sz w:val="24"/>
          <w:szCs w:val="24"/>
          <w:lang w:val="ro-RO" w:eastAsia="en-US"/>
        </w:rPr>
      </w:pPr>
      <w:r>
        <w:rPr>
          <w:sz w:val="24"/>
          <w:szCs w:val="24"/>
          <w:lang w:val="ro-RO"/>
        </w:rPr>
        <w:t xml:space="preserve">Secretar Științific al Secției </w:t>
      </w:r>
    </w:p>
    <w:p w:rsidR="006425EB" w:rsidRDefault="006425EB" w:rsidP="006425EB">
      <w:pPr>
        <w:rPr>
          <w:sz w:val="24"/>
          <w:szCs w:val="24"/>
          <w:lang w:val="ro-RO"/>
        </w:rPr>
      </w:pPr>
      <w:r>
        <w:rPr>
          <w:color w:val="000000" w:themeColor="text1"/>
          <w:sz w:val="24"/>
          <w:szCs w:val="24"/>
          <w:lang w:val="ro-RO" w:eastAsia="en-US"/>
        </w:rPr>
        <w:t xml:space="preserve">Dr. </w:t>
      </w:r>
      <w:r>
        <w:rPr>
          <w:color w:val="000000" w:themeColor="text1"/>
          <w:sz w:val="24"/>
          <w:szCs w:val="24"/>
          <w:lang w:val="ro-RO" w:eastAsia="en-US"/>
        </w:rPr>
        <w:tab/>
      </w:r>
      <w:r>
        <w:rPr>
          <w:color w:val="000000" w:themeColor="text1"/>
          <w:sz w:val="24"/>
          <w:szCs w:val="24"/>
          <w:lang w:val="ro-RO" w:eastAsia="en-US"/>
        </w:rPr>
        <w:tab/>
      </w:r>
      <w:r>
        <w:rPr>
          <w:color w:val="000000" w:themeColor="text1"/>
          <w:sz w:val="24"/>
          <w:szCs w:val="24"/>
          <w:lang w:val="ro-RO" w:eastAsia="en-US"/>
        </w:rPr>
        <w:tab/>
      </w:r>
      <w:r>
        <w:rPr>
          <w:color w:val="000000" w:themeColor="text1"/>
          <w:sz w:val="24"/>
          <w:szCs w:val="24"/>
          <w:lang w:val="ro-RO" w:eastAsia="en-US"/>
        </w:rPr>
        <w:tab/>
      </w:r>
      <w:r>
        <w:rPr>
          <w:color w:val="000000" w:themeColor="text1"/>
          <w:sz w:val="24"/>
          <w:szCs w:val="24"/>
          <w:lang w:val="ro-RO" w:eastAsia="en-US"/>
        </w:rPr>
        <w:tab/>
      </w:r>
      <w:r>
        <w:rPr>
          <w:color w:val="000000" w:themeColor="text1"/>
          <w:sz w:val="24"/>
          <w:szCs w:val="24"/>
          <w:lang w:val="ro-RO" w:eastAsia="en-US"/>
        </w:rPr>
        <w:tab/>
      </w:r>
      <w:r>
        <w:rPr>
          <w:color w:val="000000" w:themeColor="text1"/>
          <w:sz w:val="24"/>
          <w:szCs w:val="24"/>
          <w:lang w:val="ro-RO" w:eastAsia="en-US"/>
        </w:rPr>
        <w:tab/>
      </w:r>
      <w:r>
        <w:rPr>
          <w:color w:val="000000" w:themeColor="text1"/>
          <w:sz w:val="24"/>
          <w:szCs w:val="24"/>
          <w:lang w:val="ro-RO" w:eastAsia="en-US"/>
        </w:rPr>
        <w:tab/>
      </w:r>
      <w:r>
        <w:rPr>
          <w:color w:val="000000" w:themeColor="text1"/>
          <w:sz w:val="24"/>
          <w:szCs w:val="24"/>
          <w:lang w:val="ro-RO" w:eastAsia="en-US"/>
        </w:rPr>
        <w:tab/>
      </w:r>
      <w:r>
        <w:rPr>
          <w:color w:val="000000" w:themeColor="text1"/>
          <w:sz w:val="24"/>
          <w:szCs w:val="24"/>
          <w:lang w:val="ro-RO" w:eastAsia="en-US"/>
        </w:rPr>
        <w:tab/>
        <w:t xml:space="preserve">   Adelina </w:t>
      </w:r>
      <w:proofErr w:type="spellStart"/>
      <w:r>
        <w:rPr>
          <w:color w:val="000000" w:themeColor="text1"/>
          <w:sz w:val="24"/>
          <w:szCs w:val="24"/>
          <w:lang w:val="ro-RO" w:eastAsia="en-US"/>
        </w:rPr>
        <w:t>Dodon</w:t>
      </w:r>
      <w:proofErr w:type="spellEnd"/>
    </w:p>
    <w:p w:rsidR="006425EB" w:rsidRPr="0065046E" w:rsidRDefault="006425EB" w:rsidP="00844B93">
      <w:pPr>
        <w:rPr>
          <w:sz w:val="24"/>
          <w:szCs w:val="24"/>
          <w:lang w:val="ro-RO"/>
        </w:rPr>
      </w:pPr>
    </w:p>
    <w:sectPr w:rsidR="006425EB" w:rsidRPr="0065046E" w:rsidSect="003379CB">
      <w:pgSz w:w="11906" w:h="16838"/>
      <w:pgMar w:top="568" w:right="850" w:bottom="1135" w:left="1701" w:header="708" w:footer="1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3F8" w:rsidRDefault="00C703F8" w:rsidP="007204DD">
      <w:r>
        <w:separator/>
      </w:r>
    </w:p>
  </w:endnote>
  <w:endnote w:type="continuationSeparator" w:id="0">
    <w:p w:rsidR="00C703F8" w:rsidRDefault="00C703F8" w:rsidP="00720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3F8" w:rsidRDefault="00C703F8" w:rsidP="007204DD">
      <w:r>
        <w:separator/>
      </w:r>
    </w:p>
  </w:footnote>
  <w:footnote w:type="continuationSeparator" w:id="0">
    <w:p w:rsidR="00C703F8" w:rsidRDefault="00C703F8" w:rsidP="007204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E0C95"/>
    <w:multiLevelType w:val="hybridMultilevel"/>
    <w:tmpl w:val="2556A2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205FE8"/>
    <w:multiLevelType w:val="hybridMultilevel"/>
    <w:tmpl w:val="456240C4"/>
    <w:lvl w:ilvl="0" w:tplc="279C14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D653C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2208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FC41D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06025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7285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F1610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C227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14810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0F1E9F"/>
    <w:multiLevelType w:val="hybridMultilevel"/>
    <w:tmpl w:val="61AED894"/>
    <w:lvl w:ilvl="0" w:tplc="6904392A">
      <w:start w:val="19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57C567F3"/>
    <w:multiLevelType w:val="hybridMultilevel"/>
    <w:tmpl w:val="C998826A"/>
    <w:lvl w:ilvl="0" w:tplc="4EAA485E"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62C85402"/>
    <w:multiLevelType w:val="hybridMultilevel"/>
    <w:tmpl w:val="50B6BC6A"/>
    <w:lvl w:ilvl="0" w:tplc="B4A47C1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FE9FA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BE56B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065E2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264AE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C7200C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58069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D0A15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C3A66D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5BD2DF8"/>
    <w:multiLevelType w:val="hybridMultilevel"/>
    <w:tmpl w:val="6ED8F0D2"/>
    <w:lvl w:ilvl="0" w:tplc="6FEACB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46E7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8FAD8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C5C79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1429A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D60D6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EF68C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A4E9E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0B20F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7A18"/>
    <w:rsid w:val="00007DD4"/>
    <w:rsid w:val="00014542"/>
    <w:rsid w:val="00015238"/>
    <w:rsid w:val="0001525B"/>
    <w:rsid w:val="00015502"/>
    <w:rsid w:val="00020645"/>
    <w:rsid w:val="00025DE9"/>
    <w:rsid w:val="0003104A"/>
    <w:rsid w:val="0003554A"/>
    <w:rsid w:val="00035837"/>
    <w:rsid w:val="00035AEA"/>
    <w:rsid w:val="0004098E"/>
    <w:rsid w:val="000417D3"/>
    <w:rsid w:val="00061D70"/>
    <w:rsid w:val="00062364"/>
    <w:rsid w:val="00066871"/>
    <w:rsid w:val="00066FD9"/>
    <w:rsid w:val="00070AED"/>
    <w:rsid w:val="000723E3"/>
    <w:rsid w:val="000825ED"/>
    <w:rsid w:val="00082CDA"/>
    <w:rsid w:val="000830AD"/>
    <w:rsid w:val="00087374"/>
    <w:rsid w:val="00090C33"/>
    <w:rsid w:val="000911C6"/>
    <w:rsid w:val="00097513"/>
    <w:rsid w:val="0009772C"/>
    <w:rsid w:val="000A1E09"/>
    <w:rsid w:val="000A4C53"/>
    <w:rsid w:val="000B3FDC"/>
    <w:rsid w:val="000C24BA"/>
    <w:rsid w:val="000C7802"/>
    <w:rsid w:val="000D1340"/>
    <w:rsid w:val="000D523A"/>
    <w:rsid w:val="000D5382"/>
    <w:rsid w:val="000D64DF"/>
    <w:rsid w:val="000F11DE"/>
    <w:rsid w:val="000F4F2D"/>
    <w:rsid w:val="000F4F74"/>
    <w:rsid w:val="00100176"/>
    <w:rsid w:val="001029BE"/>
    <w:rsid w:val="00104A16"/>
    <w:rsid w:val="00106634"/>
    <w:rsid w:val="00107DF1"/>
    <w:rsid w:val="00111E2F"/>
    <w:rsid w:val="00115D37"/>
    <w:rsid w:val="0012528A"/>
    <w:rsid w:val="00136D41"/>
    <w:rsid w:val="001401A6"/>
    <w:rsid w:val="00141178"/>
    <w:rsid w:val="001439C1"/>
    <w:rsid w:val="00145335"/>
    <w:rsid w:val="00145EC0"/>
    <w:rsid w:val="00150033"/>
    <w:rsid w:val="0016342C"/>
    <w:rsid w:val="0016762C"/>
    <w:rsid w:val="00172FCF"/>
    <w:rsid w:val="00182F9E"/>
    <w:rsid w:val="00184971"/>
    <w:rsid w:val="001945EA"/>
    <w:rsid w:val="00196835"/>
    <w:rsid w:val="001A00FF"/>
    <w:rsid w:val="001A28B2"/>
    <w:rsid w:val="001A36C7"/>
    <w:rsid w:val="001B019D"/>
    <w:rsid w:val="001B2786"/>
    <w:rsid w:val="001B7F7B"/>
    <w:rsid w:val="001C04AD"/>
    <w:rsid w:val="001C0F5E"/>
    <w:rsid w:val="001D2C8F"/>
    <w:rsid w:val="001D6D96"/>
    <w:rsid w:val="001E7E22"/>
    <w:rsid w:val="001F4D3D"/>
    <w:rsid w:val="002031D4"/>
    <w:rsid w:val="0021165F"/>
    <w:rsid w:val="00212A3D"/>
    <w:rsid w:val="002144CF"/>
    <w:rsid w:val="00217FF0"/>
    <w:rsid w:val="00222BAD"/>
    <w:rsid w:val="0022525F"/>
    <w:rsid w:val="00226743"/>
    <w:rsid w:val="002278A3"/>
    <w:rsid w:val="00231FEA"/>
    <w:rsid w:val="0023363D"/>
    <w:rsid w:val="00233CED"/>
    <w:rsid w:val="00234DFD"/>
    <w:rsid w:val="00235CB1"/>
    <w:rsid w:val="00241936"/>
    <w:rsid w:val="00241C08"/>
    <w:rsid w:val="00243208"/>
    <w:rsid w:val="00246E35"/>
    <w:rsid w:val="0025476F"/>
    <w:rsid w:val="002610F6"/>
    <w:rsid w:val="00265D26"/>
    <w:rsid w:val="002743AD"/>
    <w:rsid w:val="00275280"/>
    <w:rsid w:val="00280673"/>
    <w:rsid w:val="002A2AB6"/>
    <w:rsid w:val="002A4D41"/>
    <w:rsid w:val="002A7497"/>
    <w:rsid w:val="002B56CC"/>
    <w:rsid w:val="002B6D36"/>
    <w:rsid w:val="002C2E26"/>
    <w:rsid w:val="002C52ED"/>
    <w:rsid w:val="002D4946"/>
    <w:rsid w:val="002D4C4A"/>
    <w:rsid w:val="002D6279"/>
    <w:rsid w:val="002D663B"/>
    <w:rsid w:val="002E2469"/>
    <w:rsid w:val="002E277A"/>
    <w:rsid w:val="002F2364"/>
    <w:rsid w:val="002F559B"/>
    <w:rsid w:val="00310CA5"/>
    <w:rsid w:val="00317B92"/>
    <w:rsid w:val="00322382"/>
    <w:rsid w:val="00326F11"/>
    <w:rsid w:val="00336905"/>
    <w:rsid w:val="003379CB"/>
    <w:rsid w:val="003476A6"/>
    <w:rsid w:val="00352AF2"/>
    <w:rsid w:val="003530BD"/>
    <w:rsid w:val="00355317"/>
    <w:rsid w:val="0035608F"/>
    <w:rsid w:val="00357453"/>
    <w:rsid w:val="00360D8E"/>
    <w:rsid w:val="00363188"/>
    <w:rsid w:val="00371FFE"/>
    <w:rsid w:val="003731F8"/>
    <w:rsid w:val="0037699F"/>
    <w:rsid w:val="0038256E"/>
    <w:rsid w:val="003839AB"/>
    <w:rsid w:val="00385D02"/>
    <w:rsid w:val="00392B16"/>
    <w:rsid w:val="00395328"/>
    <w:rsid w:val="00395BCB"/>
    <w:rsid w:val="003964EA"/>
    <w:rsid w:val="003A2096"/>
    <w:rsid w:val="003A3927"/>
    <w:rsid w:val="003B6591"/>
    <w:rsid w:val="003C383A"/>
    <w:rsid w:val="003C4D7F"/>
    <w:rsid w:val="003C6539"/>
    <w:rsid w:val="003D2E89"/>
    <w:rsid w:val="003E0B3D"/>
    <w:rsid w:val="003F1BDA"/>
    <w:rsid w:val="003F57BB"/>
    <w:rsid w:val="003F69E7"/>
    <w:rsid w:val="00406F44"/>
    <w:rsid w:val="0041377F"/>
    <w:rsid w:val="0041524A"/>
    <w:rsid w:val="00424972"/>
    <w:rsid w:val="00424CD8"/>
    <w:rsid w:val="00427969"/>
    <w:rsid w:val="004316ED"/>
    <w:rsid w:val="00435001"/>
    <w:rsid w:val="0044251E"/>
    <w:rsid w:val="00446580"/>
    <w:rsid w:val="00446E15"/>
    <w:rsid w:val="004606D2"/>
    <w:rsid w:val="004627A2"/>
    <w:rsid w:val="00473D07"/>
    <w:rsid w:val="00482470"/>
    <w:rsid w:val="00491EFB"/>
    <w:rsid w:val="004922E6"/>
    <w:rsid w:val="00496B7C"/>
    <w:rsid w:val="004A0A3D"/>
    <w:rsid w:val="004A1F71"/>
    <w:rsid w:val="004A4DF5"/>
    <w:rsid w:val="004B60E7"/>
    <w:rsid w:val="004C5F8F"/>
    <w:rsid w:val="004D1CE8"/>
    <w:rsid w:val="004D7191"/>
    <w:rsid w:val="004E6A5B"/>
    <w:rsid w:val="004F23D0"/>
    <w:rsid w:val="004F3B9E"/>
    <w:rsid w:val="004F6BA1"/>
    <w:rsid w:val="004F750E"/>
    <w:rsid w:val="0050120A"/>
    <w:rsid w:val="0050326E"/>
    <w:rsid w:val="005063B9"/>
    <w:rsid w:val="005067AC"/>
    <w:rsid w:val="0051005A"/>
    <w:rsid w:val="00513666"/>
    <w:rsid w:val="0051395D"/>
    <w:rsid w:val="00513B47"/>
    <w:rsid w:val="00514705"/>
    <w:rsid w:val="00517863"/>
    <w:rsid w:val="00520BA4"/>
    <w:rsid w:val="00522964"/>
    <w:rsid w:val="00527493"/>
    <w:rsid w:val="005376EB"/>
    <w:rsid w:val="00540356"/>
    <w:rsid w:val="0054491E"/>
    <w:rsid w:val="00544D75"/>
    <w:rsid w:val="00547EBC"/>
    <w:rsid w:val="00550868"/>
    <w:rsid w:val="00552D17"/>
    <w:rsid w:val="0057562E"/>
    <w:rsid w:val="00586C36"/>
    <w:rsid w:val="00590390"/>
    <w:rsid w:val="00592ABB"/>
    <w:rsid w:val="00593CB9"/>
    <w:rsid w:val="005A3D28"/>
    <w:rsid w:val="005C182E"/>
    <w:rsid w:val="005C2AA6"/>
    <w:rsid w:val="005C302F"/>
    <w:rsid w:val="005C56C2"/>
    <w:rsid w:val="005D233A"/>
    <w:rsid w:val="005D3C60"/>
    <w:rsid w:val="005D4A49"/>
    <w:rsid w:val="005D57B8"/>
    <w:rsid w:val="005E2A11"/>
    <w:rsid w:val="005E699A"/>
    <w:rsid w:val="005E7429"/>
    <w:rsid w:val="005F4CE1"/>
    <w:rsid w:val="0060255F"/>
    <w:rsid w:val="00605700"/>
    <w:rsid w:val="00615D68"/>
    <w:rsid w:val="00615E7B"/>
    <w:rsid w:val="00624380"/>
    <w:rsid w:val="00624886"/>
    <w:rsid w:val="0062503D"/>
    <w:rsid w:val="00635C26"/>
    <w:rsid w:val="006369EF"/>
    <w:rsid w:val="00640613"/>
    <w:rsid w:val="006409BF"/>
    <w:rsid w:val="006425EB"/>
    <w:rsid w:val="00643506"/>
    <w:rsid w:val="006503B0"/>
    <w:rsid w:val="0065046E"/>
    <w:rsid w:val="00651D33"/>
    <w:rsid w:val="00652DBF"/>
    <w:rsid w:val="00656041"/>
    <w:rsid w:val="00661799"/>
    <w:rsid w:val="00666F21"/>
    <w:rsid w:val="00670BCF"/>
    <w:rsid w:val="006736A4"/>
    <w:rsid w:val="00673AFD"/>
    <w:rsid w:val="00675A95"/>
    <w:rsid w:val="0067772A"/>
    <w:rsid w:val="00682366"/>
    <w:rsid w:val="00683C23"/>
    <w:rsid w:val="00683DD9"/>
    <w:rsid w:val="00685E48"/>
    <w:rsid w:val="006953DF"/>
    <w:rsid w:val="006955A4"/>
    <w:rsid w:val="006A59FC"/>
    <w:rsid w:val="006B1136"/>
    <w:rsid w:val="006B29EC"/>
    <w:rsid w:val="006C09FD"/>
    <w:rsid w:val="006C22EC"/>
    <w:rsid w:val="006C37B1"/>
    <w:rsid w:val="006C5F47"/>
    <w:rsid w:val="006D686B"/>
    <w:rsid w:val="006E3519"/>
    <w:rsid w:val="006E3957"/>
    <w:rsid w:val="006E4BA7"/>
    <w:rsid w:val="006F32AE"/>
    <w:rsid w:val="006F4CEF"/>
    <w:rsid w:val="00701687"/>
    <w:rsid w:val="0070500A"/>
    <w:rsid w:val="00706729"/>
    <w:rsid w:val="00710882"/>
    <w:rsid w:val="00712188"/>
    <w:rsid w:val="00712668"/>
    <w:rsid w:val="007126CF"/>
    <w:rsid w:val="007204DD"/>
    <w:rsid w:val="00722DE0"/>
    <w:rsid w:val="00725ABE"/>
    <w:rsid w:val="0073597C"/>
    <w:rsid w:val="0074116F"/>
    <w:rsid w:val="00742CEA"/>
    <w:rsid w:val="00751F98"/>
    <w:rsid w:val="00753F4E"/>
    <w:rsid w:val="00773546"/>
    <w:rsid w:val="007738DC"/>
    <w:rsid w:val="00774DAC"/>
    <w:rsid w:val="00775F22"/>
    <w:rsid w:val="00780EA7"/>
    <w:rsid w:val="00782799"/>
    <w:rsid w:val="00791B1E"/>
    <w:rsid w:val="007959BF"/>
    <w:rsid w:val="007A260B"/>
    <w:rsid w:val="007A4263"/>
    <w:rsid w:val="007A6967"/>
    <w:rsid w:val="007A733C"/>
    <w:rsid w:val="007B089E"/>
    <w:rsid w:val="007B611C"/>
    <w:rsid w:val="007C1A0B"/>
    <w:rsid w:val="007C1FE8"/>
    <w:rsid w:val="007C238F"/>
    <w:rsid w:val="007C35AF"/>
    <w:rsid w:val="007C3DD0"/>
    <w:rsid w:val="007C4605"/>
    <w:rsid w:val="007C58A5"/>
    <w:rsid w:val="007C7680"/>
    <w:rsid w:val="007D1BD7"/>
    <w:rsid w:val="007D2EFB"/>
    <w:rsid w:val="007D50F5"/>
    <w:rsid w:val="007E1539"/>
    <w:rsid w:val="007E1E8F"/>
    <w:rsid w:val="007E2D07"/>
    <w:rsid w:val="007E5313"/>
    <w:rsid w:val="007E6245"/>
    <w:rsid w:val="007F2869"/>
    <w:rsid w:val="007F600B"/>
    <w:rsid w:val="00801E12"/>
    <w:rsid w:val="00804747"/>
    <w:rsid w:val="00804E25"/>
    <w:rsid w:val="00815258"/>
    <w:rsid w:val="008201AE"/>
    <w:rsid w:val="0082310A"/>
    <w:rsid w:val="00835BB6"/>
    <w:rsid w:val="00840162"/>
    <w:rsid w:val="00844B93"/>
    <w:rsid w:val="00845549"/>
    <w:rsid w:val="008635D8"/>
    <w:rsid w:val="008676D4"/>
    <w:rsid w:val="00867F69"/>
    <w:rsid w:val="008764A6"/>
    <w:rsid w:val="008804B6"/>
    <w:rsid w:val="00880509"/>
    <w:rsid w:val="00890C89"/>
    <w:rsid w:val="00892FEC"/>
    <w:rsid w:val="008931C8"/>
    <w:rsid w:val="008A2160"/>
    <w:rsid w:val="008B3018"/>
    <w:rsid w:val="008C6DAA"/>
    <w:rsid w:val="008D22AC"/>
    <w:rsid w:val="008E18DB"/>
    <w:rsid w:val="008E68AA"/>
    <w:rsid w:val="008E7A18"/>
    <w:rsid w:val="008F092A"/>
    <w:rsid w:val="008F4E3B"/>
    <w:rsid w:val="008F6504"/>
    <w:rsid w:val="008F652A"/>
    <w:rsid w:val="009035FD"/>
    <w:rsid w:val="00906738"/>
    <w:rsid w:val="00911DDC"/>
    <w:rsid w:val="00921177"/>
    <w:rsid w:val="00924F90"/>
    <w:rsid w:val="009253AF"/>
    <w:rsid w:val="009269C5"/>
    <w:rsid w:val="00940AFD"/>
    <w:rsid w:val="00940F8C"/>
    <w:rsid w:val="00941823"/>
    <w:rsid w:val="00955206"/>
    <w:rsid w:val="00964C67"/>
    <w:rsid w:val="009674C5"/>
    <w:rsid w:val="0097414B"/>
    <w:rsid w:val="00974397"/>
    <w:rsid w:val="00974A0C"/>
    <w:rsid w:val="009805FC"/>
    <w:rsid w:val="009815F1"/>
    <w:rsid w:val="00981803"/>
    <w:rsid w:val="0098757A"/>
    <w:rsid w:val="00987E80"/>
    <w:rsid w:val="00996881"/>
    <w:rsid w:val="009A35B1"/>
    <w:rsid w:val="009A79DC"/>
    <w:rsid w:val="009B3849"/>
    <w:rsid w:val="009B5226"/>
    <w:rsid w:val="009B661A"/>
    <w:rsid w:val="009B75AB"/>
    <w:rsid w:val="009B7837"/>
    <w:rsid w:val="009B7C9C"/>
    <w:rsid w:val="009C315A"/>
    <w:rsid w:val="009C48FF"/>
    <w:rsid w:val="009C5EE0"/>
    <w:rsid w:val="009D0404"/>
    <w:rsid w:val="009D3999"/>
    <w:rsid w:val="009D4A93"/>
    <w:rsid w:val="009E15F8"/>
    <w:rsid w:val="009E653D"/>
    <w:rsid w:val="009E6BED"/>
    <w:rsid w:val="009E6F7B"/>
    <w:rsid w:val="009F27B7"/>
    <w:rsid w:val="009F29FF"/>
    <w:rsid w:val="00A00E33"/>
    <w:rsid w:val="00A054A5"/>
    <w:rsid w:val="00A13EF2"/>
    <w:rsid w:val="00A14B73"/>
    <w:rsid w:val="00A14CA5"/>
    <w:rsid w:val="00A1698A"/>
    <w:rsid w:val="00A16DF8"/>
    <w:rsid w:val="00A21C73"/>
    <w:rsid w:val="00A24ED5"/>
    <w:rsid w:val="00A326A8"/>
    <w:rsid w:val="00A44ADA"/>
    <w:rsid w:val="00A52D80"/>
    <w:rsid w:val="00A53E2D"/>
    <w:rsid w:val="00A56076"/>
    <w:rsid w:val="00A666BD"/>
    <w:rsid w:val="00A7108D"/>
    <w:rsid w:val="00A72F1E"/>
    <w:rsid w:val="00A81A79"/>
    <w:rsid w:val="00A82DA3"/>
    <w:rsid w:val="00A835D6"/>
    <w:rsid w:val="00A853D6"/>
    <w:rsid w:val="00A87613"/>
    <w:rsid w:val="00A909EC"/>
    <w:rsid w:val="00A93C43"/>
    <w:rsid w:val="00AB2C3E"/>
    <w:rsid w:val="00AC1479"/>
    <w:rsid w:val="00AC5F38"/>
    <w:rsid w:val="00AD2802"/>
    <w:rsid w:val="00AD60CE"/>
    <w:rsid w:val="00AD6874"/>
    <w:rsid w:val="00AE7A1B"/>
    <w:rsid w:val="00AF437E"/>
    <w:rsid w:val="00AF60B3"/>
    <w:rsid w:val="00B00C84"/>
    <w:rsid w:val="00B01D80"/>
    <w:rsid w:val="00B11A10"/>
    <w:rsid w:val="00B11B77"/>
    <w:rsid w:val="00B13754"/>
    <w:rsid w:val="00B165E3"/>
    <w:rsid w:val="00B172DB"/>
    <w:rsid w:val="00B233A3"/>
    <w:rsid w:val="00B23F65"/>
    <w:rsid w:val="00B31604"/>
    <w:rsid w:val="00B3284B"/>
    <w:rsid w:val="00B344D0"/>
    <w:rsid w:val="00B409F9"/>
    <w:rsid w:val="00B46543"/>
    <w:rsid w:val="00B46C97"/>
    <w:rsid w:val="00B607EC"/>
    <w:rsid w:val="00B60AB0"/>
    <w:rsid w:val="00B614E6"/>
    <w:rsid w:val="00B618F0"/>
    <w:rsid w:val="00B61F4A"/>
    <w:rsid w:val="00B65031"/>
    <w:rsid w:val="00B652E3"/>
    <w:rsid w:val="00B73D30"/>
    <w:rsid w:val="00B824E8"/>
    <w:rsid w:val="00B82C25"/>
    <w:rsid w:val="00B841C8"/>
    <w:rsid w:val="00B86DAC"/>
    <w:rsid w:val="00B87375"/>
    <w:rsid w:val="00B9312C"/>
    <w:rsid w:val="00B9399C"/>
    <w:rsid w:val="00B9427C"/>
    <w:rsid w:val="00B970B9"/>
    <w:rsid w:val="00BA1EB4"/>
    <w:rsid w:val="00BB4003"/>
    <w:rsid w:val="00BC2E87"/>
    <w:rsid w:val="00BC5421"/>
    <w:rsid w:val="00BD4D8F"/>
    <w:rsid w:val="00BE4FE8"/>
    <w:rsid w:val="00BF4AC4"/>
    <w:rsid w:val="00BF5731"/>
    <w:rsid w:val="00C00670"/>
    <w:rsid w:val="00C0156F"/>
    <w:rsid w:val="00C02FA7"/>
    <w:rsid w:val="00C04630"/>
    <w:rsid w:val="00C07837"/>
    <w:rsid w:val="00C10556"/>
    <w:rsid w:val="00C20BED"/>
    <w:rsid w:val="00C213B6"/>
    <w:rsid w:val="00C25CD9"/>
    <w:rsid w:val="00C3603D"/>
    <w:rsid w:val="00C377AF"/>
    <w:rsid w:val="00C40B4E"/>
    <w:rsid w:val="00C46284"/>
    <w:rsid w:val="00C47239"/>
    <w:rsid w:val="00C47E2F"/>
    <w:rsid w:val="00C5037D"/>
    <w:rsid w:val="00C5357E"/>
    <w:rsid w:val="00C5474D"/>
    <w:rsid w:val="00C6254F"/>
    <w:rsid w:val="00C6495C"/>
    <w:rsid w:val="00C649EE"/>
    <w:rsid w:val="00C65E3E"/>
    <w:rsid w:val="00C703F8"/>
    <w:rsid w:val="00C72ABB"/>
    <w:rsid w:val="00C81885"/>
    <w:rsid w:val="00C81B63"/>
    <w:rsid w:val="00C84884"/>
    <w:rsid w:val="00C92529"/>
    <w:rsid w:val="00C93E6A"/>
    <w:rsid w:val="00CA1954"/>
    <w:rsid w:val="00CA1AF9"/>
    <w:rsid w:val="00CA2C06"/>
    <w:rsid w:val="00CA4EA6"/>
    <w:rsid w:val="00CB2343"/>
    <w:rsid w:val="00CB2B1E"/>
    <w:rsid w:val="00CB3513"/>
    <w:rsid w:val="00CB450B"/>
    <w:rsid w:val="00CC0885"/>
    <w:rsid w:val="00CC2666"/>
    <w:rsid w:val="00CC27DC"/>
    <w:rsid w:val="00CD1075"/>
    <w:rsid w:val="00CD15F9"/>
    <w:rsid w:val="00CD188D"/>
    <w:rsid w:val="00CD204A"/>
    <w:rsid w:val="00CD2EC3"/>
    <w:rsid w:val="00CD6D75"/>
    <w:rsid w:val="00CE65DE"/>
    <w:rsid w:val="00CE7114"/>
    <w:rsid w:val="00CF135B"/>
    <w:rsid w:val="00CF312B"/>
    <w:rsid w:val="00CF430A"/>
    <w:rsid w:val="00D01979"/>
    <w:rsid w:val="00D01EAA"/>
    <w:rsid w:val="00D06B15"/>
    <w:rsid w:val="00D06D1F"/>
    <w:rsid w:val="00D113B5"/>
    <w:rsid w:val="00D1314B"/>
    <w:rsid w:val="00D13A7F"/>
    <w:rsid w:val="00D15176"/>
    <w:rsid w:val="00D15BAF"/>
    <w:rsid w:val="00D15E23"/>
    <w:rsid w:val="00D17C98"/>
    <w:rsid w:val="00D20AEB"/>
    <w:rsid w:val="00D26E56"/>
    <w:rsid w:val="00D27140"/>
    <w:rsid w:val="00D311FE"/>
    <w:rsid w:val="00D415ED"/>
    <w:rsid w:val="00D42BCF"/>
    <w:rsid w:val="00D50C6C"/>
    <w:rsid w:val="00D50E73"/>
    <w:rsid w:val="00D50FD7"/>
    <w:rsid w:val="00D53571"/>
    <w:rsid w:val="00D53592"/>
    <w:rsid w:val="00D569CE"/>
    <w:rsid w:val="00D57396"/>
    <w:rsid w:val="00D606CF"/>
    <w:rsid w:val="00D60B4A"/>
    <w:rsid w:val="00D80472"/>
    <w:rsid w:val="00D9025F"/>
    <w:rsid w:val="00D917AA"/>
    <w:rsid w:val="00D97038"/>
    <w:rsid w:val="00DB5213"/>
    <w:rsid w:val="00DB7190"/>
    <w:rsid w:val="00DD2D24"/>
    <w:rsid w:val="00DD7DFB"/>
    <w:rsid w:val="00DF1312"/>
    <w:rsid w:val="00DF1854"/>
    <w:rsid w:val="00DF1A47"/>
    <w:rsid w:val="00DF2368"/>
    <w:rsid w:val="00DF25B8"/>
    <w:rsid w:val="00DF48E8"/>
    <w:rsid w:val="00DF5CB4"/>
    <w:rsid w:val="00DF65BC"/>
    <w:rsid w:val="00E02974"/>
    <w:rsid w:val="00E05A12"/>
    <w:rsid w:val="00E1222C"/>
    <w:rsid w:val="00E12BA5"/>
    <w:rsid w:val="00E158C7"/>
    <w:rsid w:val="00E17524"/>
    <w:rsid w:val="00E17E4D"/>
    <w:rsid w:val="00E22522"/>
    <w:rsid w:val="00E23CBD"/>
    <w:rsid w:val="00E27770"/>
    <w:rsid w:val="00E3174D"/>
    <w:rsid w:val="00E31BA8"/>
    <w:rsid w:val="00E335D9"/>
    <w:rsid w:val="00E402D8"/>
    <w:rsid w:val="00E4031D"/>
    <w:rsid w:val="00E413EC"/>
    <w:rsid w:val="00E449F3"/>
    <w:rsid w:val="00E56E73"/>
    <w:rsid w:val="00E622CD"/>
    <w:rsid w:val="00E62960"/>
    <w:rsid w:val="00E63FF0"/>
    <w:rsid w:val="00E64874"/>
    <w:rsid w:val="00E6720A"/>
    <w:rsid w:val="00E71CB3"/>
    <w:rsid w:val="00E74B2F"/>
    <w:rsid w:val="00E75446"/>
    <w:rsid w:val="00E82208"/>
    <w:rsid w:val="00EA16DE"/>
    <w:rsid w:val="00EA3488"/>
    <w:rsid w:val="00EA7FD3"/>
    <w:rsid w:val="00EB0C02"/>
    <w:rsid w:val="00EB61ED"/>
    <w:rsid w:val="00EB6549"/>
    <w:rsid w:val="00ED2B8D"/>
    <w:rsid w:val="00ED536F"/>
    <w:rsid w:val="00ED7259"/>
    <w:rsid w:val="00EE136A"/>
    <w:rsid w:val="00EE1A51"/>
    <w:rsid w:val="00EF1A04"/>
    <w:rsid w:val="00EF1B8C"/>
    <w:rsid w:val="00EF5A11"/>
    <w:rsid w:val="00F02EA7"/>
    <w:rsid w:val="00F07200"/>
    <w:rsid w:val="00F15AD5"/>
    <w:rsid w:val="00F205FC"/>
    <w:rsid w:val="00F218D7"/>
    <w:rsid w:val="00F23ECB"/>
    <w:rsid w:val="00F25A7F"/>
    <w:rsid w:val="00F309C5"/>
    <w:rsid w:val="00F35B5A"/>
    <w:rsid w:val="00F43B62"/>
    <w:rsid w:val="00F445D1"/>
    <w:rsid w:val="00F45C9E"/>
    <w:rsid w:val="00F50FC6"/>
    <w:rsid w:val="00F51750"/>
    <w:rsid w:val="00F51D18"/>
    <w:rsid w:val="00F61947"/>
    <w:rsid w:val="00F62665"/>
    <w:rsid w:val="00F6266E"/>
    <w:rsid w:val="00F65AD9"/>
    <w:rsid w:val="00F704F2"/>
    <w:rsid w:val="00F7091F"/>
    <w:rsid w:val="00F7199B"/>
    <w:rsid w:val="00F72024"/>
    <w:rsid w:val="00F73D8E"/>
    <w:rsid w:val="00F7405B"/>
    <w:rsid w:val="00F76E5E"/>
    <w:rsid w:val="00F93BEF"/>
    <w:rsid w:val="00F964C8"/>
    <w:rsid w:val="00FA11C3"/>
    <w:rsid w:val="00FA7C5C"/>
    <w:rsid w:val="00FB10A1"/>
    <w:rsid w:val="00FB235B"/>
    <w:rsid w:val="00FC450A"/>
    <w:rsid w:val="00FD2E97"/>
    <w:rsid w:val="00FD589F"/>
    <w:rsid w:val="00FE0CA4"/>
    <w:rsid w:val="00FE1525"/>
    <w:rsid w:val="00FE4DA1"/>
    <w:rsid w:val="00FE75FE"/>
    <w:rsid w:val="00FF0AC2"/>
    <w:rsid w:val="00FF3D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A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eading1">
    <w:name w:val="heading 1"/>
    <w:basedOn w:val="Normal"/>
    <w:next w:val="Normal"/>
    <w:link w:val="Heading1Char"/>
    <w:qFormat/>
    <w:rsid w:val="008E7A18"/>
    <w:pPr>
      <w:keepNext/>
      <w:jc w:val="center"/>
      <w:outlineLvl w:val="0"/>
    </w:pPr>
    <w:rPr>
      <w:b/>
      <w:i/>
      <w:spacing w:val="10"/>
      <w:sz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8E7A18"/>
    <w:pPr>
      <w:keepNext/>
      <w:ind w:right="-455"/>
      <w:jc w:val="center"/>
      <w:outlineLvl w:val="1"/>
    </w:pPr>
    <w:rPr>
      <w:b/>
      <w:caps/>
      <w:sz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8E7A18"/>
    <w:pPr>
      <w:keepNext/>
      <w:jc w:val="center"/>
      <w:outlineLvl w:val="2"/>
    </w:pPr>
    <w:rPr>
      <w:b/>
      <w:spacing w:val="10"/>
      <w:sz w:val="24"/>
      <w:lang w:val="en-GB"/>
    </w:rPr>
  </w:style>
  <w:style w:type="paragraph" w:styleId="Heading4">
    <w:name w:val="heading 4"/>
    <w:basedOn w:val="Normal"/>
    <w:next w:val="Normal"/>
    <w:link w:val="Heading4Char"/>
    <w:qFormat/>
    <w:rsid w:val="008E7A18"/>
    <w:pPr>
      <w:keepNext/>
      <w:jc w:val="center"/>
      <w:outlineLvl w:val="3"/>
    </w:pPr>
    <w:rPr>
      <w:i/>
      <w:lang w:val="en-GB"/>
    </w:rPr>
  </w:style>
  <w:style w:type="paragraph" w:styleId="Heading8">
    <w:name w:val="heading 8"/>
    <w:basedOn w:val="Normal"/>
    <w:next w:val="Normal"/>
    <w:link w:val="Heading8Char"/>
    <w:qFormat/>
    <w:rsid w:val="004D7191"/>
    <w:pPr>
      <w:spacing w:before="240" w:after="60"/>
      <w:outlineLvl w:val="7"/>
    </w:pPr>
    <w:rPr>
      <w:i/>
      <w:i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E7A18"/>
    <w:rPr>
      <w:rFonts w:ascii="Times New Roman" w:eastAsia="Times New Roman" w:hAnsi="Times New Roman" w:cs="Times New Roman"/>
      <w:b/>
      <w:i/>
      <w:spacing w:val="10"/>
      <w:sz w:val="24"/>
      <w:szCs w:val="20"/>
      <w:lang w:val="en-GB" w:eastAsia="ru-RU"/>
    </w:rPr>
  </w:style>
  <w:style w:type="character" w:customStyle="1" w:styleId="Heading2Char">
    <w:name w:val="Heading 2 Char"/>
    <w:basedOn w:val="DefaultParagraphFont"/>
    <w:link w:val="Heading2"/>
    <w:rsid w:val="008E7A18"/>
    <w:rPr>
      <w:rFonts w:ascii="Times New Roman" w:eastAsia="Times New Roman" w:hAnsi="Times New Roman" w:cs="Times New Roman"/>
      <w:b/>
      <w:caps/>
      <w:sz w:val="24"/>
      <w:szCs w:val="20"/>
      <w:lang w:val="en-GB" w:eastAsia="ru-RU"/>
    </w:rPr>
  </w:style>
  <w:style w:type="character" w:customStyle="1" w:styleId="Heading3Char">
    <w:name w:val="Heading 3 Char"/>
    <w:basedOn w:val="DefaultParagraphFont"/>
    <w:link w:val="Heading3"/>
    <w:rsid w:val="008E7A18"/>
    <w:rPr>
      <w:rFonts w:ascii="Times New Roman" w:eastAsia="Times New Roman" w:hAnsi="Times New Roman" w:cs="Times New Roman"/>
      <w:b/>
      <w:spacing w:val="10"/>
      <w:sz w:val="24"/>
      <w:szCs w:val="20"/>
      <w:lang w:val="en-GB" w:eastAsia="ru-RU"/>
    </w:rPr>
  </w:style>
  <w:style w:type="character" w:customStyle="1" w:styleId="Heading4Char">
    <w:name w:val="Heading 4 Char"/>
    <w:basedOn w:val="DefaultParagraphFont"/>
    <w:link w:val="Heading4"/>
    <w:rsid w:val="008E7A18"/>
    <w:rPr>
      <w:rFonts w:ascii="Times New Roman" w:eastAsia="Times New Roman" w:hAnsi="Times New Roman" w:cs="Times New Roman"/>
      <w:i/>
      <w:sz w:val="20"/>
      <w:szCs w:val="20"/>
      <w:lang w:val="en-GB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65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5D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eading8Char">
    <w:name w:val="Heading 8 Char"/>
    <w:basedOn w:val="DefaultParagraphFont"/>
    <w:link w:val="Heading8"/>
    <w:rsid w:val="004D7191"/>
    <w:rPr>
      <w:rFonts w:ascii="Times New Roman" w:eastAsia="Times New Roman" w:hAnsi="Times New Roman" w:cs="Times New Roman"/>
      <w:i/>
      <w:iCs/>
      <w:sz w:val="24"/>
      <w:szCs w:val="24"/>
      <w:lang w:val="en-US" w:eastAsia="ru-RU"/>
    </w:rPr>
  </w:style>
  <w:style w:type="paragraph" w:styleId="ListParagraph">
    <w:name w:val="List Paragraph"/>
    <w:aliases w:val="Loetelu (bulletid),Referncias,1st level - Bullet List Paragraph,Lettre d'introduction,Paragrafo elenco,List Paragraph1,Medium Grid 1 - Accent 21,Normal bullet 2,Bullet list,Numbered List,Colorful List - Accent 11,Listenabsatz,Puces"/>
    <w:basedOn w:val="Normal"/>
    <w:link w:val="ListParagraphChar"/>
    <w:uiPriority w:val="34"/>
    <w:qFormat/>
    <w:rsid w:val="00B3160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1088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204DD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04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7204DD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04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unhideWhenUsed/>
    <w:rsid w:val="00CD6D75"/>
    <w:rPr>
      <w:color w:val="0000FF"/>
      <w:u w:val="single"/>
    </w:rPr>
  </w:style>
  <w:style w:type="character" w:customStyle="1" w:styleId="ListParagraphChar">
    <w:name w:val="List Paragraph Char"/>
    <w:aliases w:val="Loetelu (bulletid) Char,Referncias Char,1st level - Bullet List Paragraph Char,Lettre d'introduction Char,Paragrafo elenco Char,List Paragraph1 Char,Medium Grid 1 - Accent 21 Char,Normal bullet 2 Char,Bullet list Char,Puces Char"/>
    <w:link w:val="ListParagraph"/>
    <w:uiPriority w:val="34"/>
    <w:qFormat/>
    <w:locked/>
    <w:rsid w:val="008805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D50F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A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eading1">
    <w:name w:val="heading 1"/>
    <w:basedOn w:val="Normal"/>
    <w:next w:val="Normal"/>
    <w:link w:val="Heading1Char"/>
    <w:qFormat/>
    <w:rsid w:val="008E7A18"/>
    <w:pPr>
      <w:keepNext/>
      <w:jc w:val="center"/>
      <w:outlineLvl w:val="0"/>
    </w:pPr>
    <w:rPr>
      <w:b/>
      <w:i/>
      <w:spacing w:val="10"/>
      <w:sz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8E7A18"/>
    <w:pPr>
      <w:keepNext/>
      <w:ind w:right="-455"/>
      <w:jc w:val="center"/>
      <w:outlineLvl w:val="1"/>
    </w:pPr>
    <w:rPr>
      <w:b/>
      <w:caps/>
      <w:sz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8E7A18"/>
    <w:pPr>
      <w:keepNext/>
      <w:jc w:val="center"/>
      <w:outlineLvl w:val="2"/>
    </w:pPr>
    <w:rPr>
      <w:b/>
      <w:spacing w:val="10"/>
      <w:sz w:val="24"/>
      <w:lang w:val="en-GB"/>
    </w:rPr>
  </w:style>
  <w:style w:type="paragraph" w:styleId="Heading4">
    <w:name w:val="heading 4"/>
    <w:basedOn w:val="Normal"/>
    <w:next w:val="Normal"/>
    <w:link w:val="Heading4Char"/>
    <w:qFormat/>
    <w:rsid w:val="008E7A18"/>
    <w:pPr>
      <w:keepNext/>
      <w:jc w:val="center"/>
      <w:outlineLvl w:val="3"/>
    </w:pPr>
    <w:rPr>
      <w:i/>
      <w:lang w:val="en-GB"/>
    </w:rPr>
  </w:style>
  <w:style w:type="paragraph" w:styleId="Heading8">
    <w:name w:val="heading 8"/>
    <w:basedOn w:val="Normal"/>
    <w:next w:val="Normal"/>
    <w:link w:val="Heading8Char"/>
    <w:qFormat/>
    <w:rsid w:val="004D7191"/>
    <w:pPr>
      <w:spacing w:before="240" w:after="60"/>
      <w:outlineLvl w:val="7"/>
    </w:pPr>
    <w:rPr>
      <w:i/>
      <w:i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E7A18"/>
    <w:rPr>
      <w:rFonts w:ascii="Times New Roman" w:eastAsia="Times New Roman" w:hAnsi="Times New Roman" w:cs="Times New Roman"/>
      <w:b/>
      <w:i/>
      <w:spacing w:val="10"/>
      <w:sz w:val="24"/>
      <w:szCs w:val="20"/>
      <w:lang w:val="en-GB" w:eastAsia="ru-RU"/>
    </w:rPr>
  </w:style>
  <w:style w:type="character" w:customStyle="1" w:styleId="Heading2Char">
    <w:name w:val="Heading 2 Char"/>
    <w:basedOn w:val="DefaultParagraphFont"/>
    <w:link w:val="Heading2"/>
    <w:rsid w:val="008E7A18"/>
    <w:rPr>
      <w:rFonts w:ascii="Times New Roman" w:eastAsia="Times New Roman" w:hAnsi="Times New Roman" w:cs="Times New Roman"/>
      <w:b/>
      <w:caps/>
      <w:sz w:val="24"/>
      <w:szCs w:val="20"/>
      <w:lang w:val="en-GB" w:eastAsia="ru-RU"/>
    </w:rPr>
  </w:style>
  <w:style w:type="character" w:customStyle="1" w:styleId="Heading3Char">
    <w:name w:val="Heading 3 Char"/>
    <w:basedOn w:val="DefaultParagraphFont"/>
    <w:link w:val="Heading3"/>
    <w:rsid w:val="008E7A18"/>
    <w:rPr>
      <w:rFonts w:ascii="Times New Roman" w:eastAsia="Times New Roman" w:hAnsi="Times New Roman" w:cs="Times New Roman"/>
      <w:b/>
      <w:spacing w:val="10"/>
      <w:sz w:val="24"/>
      <w:szCs w:val="20"/>
      <w:lang w:val="en-GB" w:eastAsia="ru-RU"/>
    </w:rPr>
  </w:style>
  <w:style w:type="character" w:customStyle="1" w:styleId="Heading4Char">
    <w:name w:val="Heading 4 Char"/>
    <w:basedOn w:val="DefaultParagraphFont"/>
    <w:link w:val="Heading4"/>
    <w:rsid w:val="008E7A18"/>
    <w:rPr>
      <w:rFonts w:ascii="Times New Roman" w:eastAsia="Times New Roman" w:hAnsi="Times New Roman" w:cs="Times New Roman"/>
      <w:i/>
      <w:sz w:val="20"/>
      <w:szCs w:val="20"/>
      <w:lang w:val="en-GB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65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5D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eading8Char">
    <w:name w:val="Heading 8 Char"/>
    <w:basedOn w:val="DefaultParagraphFont"/>
    <w:link w:val="Heading8"/>
    <w:rsid w:val="004D7191"/>
    <w:rPr>
      <w:rFonts w:ascii="Times New Roman" w:eastAsia="Times New Roman" w:hAnsi="Times New Roman" w:cs="Times New Roman"/>
      <w:i/>
      <w:iCs/>
      <w:sz w:val="24"/>
      <w:szCs w:val="24"/>
      <w:lang w:val="en-US" w:eastAsia="ru-RU"/>
    </w:rPr>
  </w:style>
  <w:style w:type="paragraph" w:styleId="ListParagraph">
    <w:name w:val="List Paragraph"/>
    <w:aliases w:val="Loetelu (bulletid),Referncias,1st level - Bullet List Paragraph,Lettre d'introduction,Paragrafo elenco,List Paragraph1,Medium Grid 1 - Accent 21,Normal bullet 2,Bullet list,Numbered List,Colorful List - Accent 11,Listenabsatz,Puces"/>
    <w:basedOn w:val="Normal"/>
    <w:link w:val="ListParagraphChar"/>
    <w:uiPriority w:val="34"/>
    <w:qFormat/>
    <w:rsid w:val="00B3160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1088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204DD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04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7204DD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04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unhideWhenUsed/>
    <w:rsid w:val="00CD6D75"/>
    <w:rPr>
      <w:color w:val="0000FF"/>
      <w:u w:val="single"/>
    </w:rPr>
  </w:style>
  <w:style w:type="character" w:customStyle="1" w:styleId="ListParagraphChar">
    <w:name w:val="List Paragraph Char"/>
    <w:aliases w:val="Loetelu (bulletid) Char,Referncias Char,1st level - Bullet List Paragraph Char,Lettre d'introduction Char,Paragrafo elenco Char,List Paragraph1 Char,Medium Grid 1 - Accent 21 Char,Normal bullet 2 Char,Bullet list Char,Puces Char"/>
    <w:link w:val="ListParagraph"/>
    <w:uiPriority w:val="34"/>
    <w:qFormat/>
    <w:locked/>
    <w:rsid w:val="008805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D50F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74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966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488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188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53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7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918839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1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539</Words>
  <Characters>3077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207</cp:revision>
  <cp:lastPrinted>2016-04-12T06:18:00Z</cp:lastPrinted>
  <dcterms:created xsi:type="dcterms:W3CDTF">2019-05-04T12:30:00Z</dcterms:created>
  <dcterms:modified xsi:type="dcterms:W3CDTF">2020-04-12T11:01:00Z</dcterms:modified>
</cp:coreProperties>
</file>