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18" w:rsidRPr="004A1F71"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974A0C" w:rsidTr="002C0E7D">
        <w:trPr>
          <w:trHeight w:val="2516"/>
        </w:trPr>
        <w:tc>
          <w:tcPr>
            <w:tcW w:w="4390" w:type="dxa"/>
          </w:tcPr>
          <w:p w:rsidR="004D7191" w:rsidRPr="00974A0C" w:rsidRDefault="004D7191" w:rsidP="002C0E7D">
            <w:pPr>
              <w:pStyle w:val="Heading8"/>
              <w:jc w:val="center"/>
              <w:rPr>
                <w:b/>
                <w:i w:val="0"/>
                <w:lang w:val="ro-RO"/>
              </w:rPr>
            </w:pPr>
            <w:r w:rsidRPr="00974A0C">
              <w:rPr>
                <w:b/>
                <w:i w:val="0"/>
                <w:lang w:val="ro-RO"/>
              </w:rPr>
              <w:t>ACADEMIA DE ŞTIINŢE</w:t>
            </w:r>
          </w:p>
          <w:p w:rsidR="004D7191" w:rsidRPr="00974A0C" w:rsidRDefault="004D7191" w:rsidP="002C0E7D">
            <w:pPr>
              <w:jc w:val="center"/>
              <w:rPr>
                <w:b/>
                <w:sz w:val="24"/>
                <w:szCs w:val="24"/>
                <w:lang w:val="ro-RO"/>
              </w:rPr>
            </w:pPr>
            <w:r w:rsidRPr="00974A0C">
              <w:rPr>
                <w:b/>
                <w:sz w:val="24"/>
                <w:szCs w:val="24"/>
                <w:lang w:val="ro-RO"/>
              </w:rPr>
              <w:t>A MOLDOVEI</w:t>
            </w:r>
          </w:p>
          <w:p w:rsidR="004D7191" w:rsidRPr="00974A0C" w:rsidRDefault="005D233A" w:rsidP="002C0E7D">
            <w:pPr>
              <w:jc w:val="center"/>
              <w:rPr>
                <w:b/>
                <w:lang w:val="ro-RO"/>
              </w:rPr>
            </w:pPr>
            <w:r>
              <w:rPr>
                <w:b/>
                <w:lang w:val="ro-RO"/>
              </w:rPr>
              <w:t xml:space="preserve">SECŢIA ŞTIINŢE </w:t>
            </w:r>
            <w:r w:rsidR="00A53E2D" w:rsidRPr="00974A0C">
              <w:rPr>
                <w:b/>
                <w:lang w:val="ro-RO"/>
              </w:rPr>
              <w:t>EXACTE</w:t>
            </w:r>
            <w:r w:rsidR="004D7191" w:rsidRPr="00974A0C">
              <w:rPr>
                <w:b/>
                <w:lang w:val="ro-RO"/>
              </w:rPr>
              <w:t xml:space="preserve"> ȘI </w:t>
            </w:r>
            <w:r w:rsidR="00A53E2D" w:rsidRPr="00974A0C">
              <w:rPr>
                <w:b/>
                <w:lang w:val="ro-RO"/>
              </w:rPr>
              <w:t>INGINEREȘTI</w:t>
            </w:r>
          </w:p>
          <w:p w:rsidR="004D7191" w:rsidRPr="00974A0C" w:rsidRDefault="004D7191" w:rsidP="002C0E7D">
            <w:pPr>
              <w:jc w:val="center"/>
              <w:rPr>
                <w:b/>
                <w:lang w:val="ro-RO"/>
              </w:rPr>
            </w:pPr>
          </w:p>
          <w:p w:rsidR="004D7191" w:rsidRPr="00974A0C" w:rsidRDefault="004D7191" w:rsidP="002C0E7D">
            <w:pPr>
              <w:jc w:val="center"/>
              <w:rPr>
                <w:b/>
                <w:lang w:val="ro-RO"/>
              </w:rPr>
            </w:pPr>
            <w:r w:rsidRPr="00974A0C">
              <w:rPr>
                <w:b/>
                <w:lang w:val="ro-RO"/>
              </w:rPr>
              <w:t>bd. Ştefan cel Mare , 1</w:t>
            </w:r>
          </w:p>
          <w:p w:rsidR="004D7191" w:rsidRPr="00974A0C" w:rsidRDefault="004D7191" w:rsidP="002C0E7D">
            <w:pPr>
              <w:jc w:val="center"/>
              <w:rPr>
                <w:b/>
                <w:lang w:val="ro-RO"/>
              </w:rPr>
            </w:pPr>
            <w:r w:rsidRPr="00974A0C">
              <w:rPr>
                <w:b/>
                <w:lang w:val="ro-RO"/>
              </w:rPr>
              <w:t>MD-2028 Chişinău, Republica Moldova</w:t>
            </w:r>
          </w:p>
          <w:p w:rsidR="004D7191" w:rsidRPr="00974A0C" w:rsidRDefault="004D7191" w:rsidP="002C0E7D">
            <w:pPr>
              <w:jc w:val="center"/>
              <w:rPr>
                <w:b/>
                <w:lang w:val="ro-RO"/>
              </w:rPr>
            </w:pPr>
            <w:r w:rsidRPr="00974A0C">
              <w:rPr>
                <w:b/>
                <w:lang w:val="ro-RO"/>
              </w:rPr>
              <w:t>Tel. (373-22) 21-24-68</w:t>
            </w:r>
          </w:p>
          <w:p w:rsidR="004D7191" w:rsidRPr="00974A0C" w:rsidRDefault="004D7191" w:rsidP="002C0E7D">
            <w:pPr>
              <w:jc w:val="center"/>
              <w:rPr>
                <w:b/>
                <w:lang w:val="ro-RO"/>
              </w:rPr>
            </w:pPr>
            <w:r w:rsidRPr="00974A0C">
              <w:rPr>
                <w:b/>
                <w:lang w:val="ro-RO"/>
              </w:rPr>
              <w:t>Fax. (373-22) 21-24-68</w:t>
            </w:r>
          </w:p>
          <w:p w:rsidR="004D7191" w:rsidRPr="00974A0C" w:rsidRDefault="004D7191" w:rsidP="002C0E7D">
            <w:pPr>
              <w:jc w:val="center"/>
              <w:rPr>
                <w:b/>
                <w:lang w:val="ro-RO"/>
              </w:rPr>
            </w:pPr>
            <w:r w:rsidRPr="00974A0C">
              <w:rPr>
                <w:b/>
                <w:lang w:val="ro-RO"/>
              </w:rPr>
              <w:t>E-mail: ssit@asm.md</w:t>
            </w:r>
          </w:p>
          <w:p w:rsidR="004D7191" w:rsidRPr="00974A0C" w:rsidRDefault="004D7191" w:rsidP="002C0E7D">
            <w:pPr>
              <w:jc w:val="center"/>
              <w:rPr>
                <w:b/>
                <w:lang w:val="ro-RO"/>
              </w:rPr>
            </w:pPr>
          </w:p>
        </w:tc>
        <w:tc>
          <w:tcPr>
            <w:tcW w:w="1440" w:type="dxa"/>
          </w:tcPr>
          <w:p w:rsidR="004D7191" w:rsidRPr="00974A0C" w:rsidRDefault="004D7191" w:rsidP="002C0E7D">
            <w:pPr>
              <w:ind w:left="-70" w:firstLine="12"/>
              <w:jc w:val="center"/>
              <w:rPr>
                <w:b/>
                <w:lang w:val="ro-RO"/>
              </w:rPr>
            </w:pPr>
            <w:r w:rsidRPr="00974A0C">
              <w:rPr>
                <w:noProof/>
                <w:lang w:val="en-US" w:eastAsia="en-US"/>
              </w:rPr>
              <w:drawing>
                <wp:inline distT="0" distB="0" distL="0" distR="0">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rsidR="004D7191" w:rsidRPr="00974A0C" w:rsidRDefault="004D7191" w:rsidP="002C0E7D">
            <w:pPr>
              <w:jc w:val="center"/>
              <w:rPr>
                <w:b/>
                <w:lang w:val="ro-RO"/>
              </w:rPr>
            </w:pPr>
          </w:p>
        </w:tc>
        <w:tc>
          <w:tcPr>
            <w:tcW w:w="4500" w:type="dxa"/>
          </w:tcPr>
          <w:p w:rsidR="004D7191" w:rsidRPr="00974A0C" w:rsidRDefault="004D7191" w:rsidP="002C0E7D">
            <w:pPr>
              <w:jc w:val="center"/>
              <w:rPr>
                <w:b/>
                <w:sz w:val="24"/>
                <w:szCs w:val="24"/>
                <w:lang w:val="ro-RO"/>
              </w:rPr>
            </w:pPr>
          </w:p>
          <w:p w:rsidR="004D7191" w:rsidRPr="00974A0C" w:rsidRDefault="004D7191" w:rsidP="002C0E7D">
            <w:pPr>
              <w:jc w:val="center"/>
              <w:rPr>
                <w:b/>
                <w:sz w:val="24"/>
                <w:szCs w:val="24"/>
                <w:lang w:val="ro-RO"/>
              </w:rPr>
            </w:pPr>
            <w:r w:rsidRPr="00974A0C">
              <w:rPr>
                <w:b/>
                <w:sz w:val="24"/>
                <w:szCs w:val="24"/>
                <w:lang w:val="ro-RO"/>
              </w:rPr>
              <w:t>ACADEMY OF SCIENCES</w:t>
            </w:r>
          </w:p>
          <w:p w:rsidR="004D7191" w:rsidRPr="00974A0C" w:rsidRDefault="004D7191" w:rsidP="002C0E7D">
            <w:pPr>
              <w:jc w:val="center"/>
              <w:rPr>
                <w:b/>
                <w:sz w:val="24"/>
                <w:szCs w:val="24"/>
                <w:lang w:val="ro-RO"/>
              </w:rPr>
            </w:pPr>
            <w:r w:rsidRPr="00974A0C">
              <w:rPr>
                <w:b/>
                <w:sz w:val="24"/>
                <w:szCs w:val="24"/>
                <w:lang w:val="ro-RO"/>
              </w:rPr>
              <w:t>OF MOLDOVA</w:t>
            </w:r>
          </w:p>
          <w:p w:rsidR="004D7191" w:rsidRPr="00974A0C" w:rsidRDefault="004D7191" w:rsidP="007C3DD0">
            <w:pPr>
              <w:ind w:left="691"/>
              <w:rPr>
                <w:b/>
                <w:lang w:val="ro-RO"/>
              </w:rPr>
            </w:pPr>
            <w:r w:rsidRPr="00974A0C">
              <w:rPr>
                <w:b/>
                <w:lang w:val="ro-RO"/>
              </w:rPr>
              <w:t xml:space="preserve">DIVISION OF </w:t>
            </w:r>
            <w:r w:rsidR="00987E80" w:rsidRPr="00974A0C">
              <w:rPr>
                <w:b/>
                <w:lang w:val="ro-RO"/>
              </w:rPr>
              <w:t xml:space="preserve">EXACT AND ENGINEERING </w:t>
            </w:r>
            <w:r w:rsidRPr="00974A0C">
              <w:rPr>
                <w:b/>
                <w:lang w:val="ro-RO"/>
              </w:rPr>
              <w:t>SCIENCES</w:t>
            </w:r>
          </w:p>
          <w:p w:rsidR="004D7191" w:rsidRPr="00974A0C" w:rsidRDefault="004D7191" w:rsidP="002C0E7D">
            <w:pPr>
              <w:jc w:val="center"/>
              <w:rPr>
                <w:b/>
                <w:lang w:val="ro-RO"/>
              </w:rPr>
            </w:pPr>
            <w:r w:rsidRPr="00974A0C">
              <w:rPr>
                <w:b/>
                <w:lang w:val="ro-RO"/>
              </w:rPr>
              <w:t>Stefan cel Mare Ave., 1</w:t>
            </w:r>
          </w:p>
          <w:p w:rsidR="004D7191" w:rsidRPr="00974A0C" w:rsidRDefault="004D7191" w:rsidP="002C0E7D">
            <w:pPr>
              <w:jc w:val="center"/>
              <w:rPr>
                <w:b/>
                <w:lang w:val="ro-RO"/>
              </w:rPr>
            </w:pPr>
            <w:r w:rsidRPr="00974A0C">
              <w:rPr>
                <w:b/>
                <w:lang w:val="ro-RO"/>
              </w:rPr>
              <w:t xml:space="preserve">MD-2001 </w:t>
            </w:r>
            <w:proofErr w:type="spellStart"/>
            <w:r w:rsidRPr="00974A0C">
              <w:rPr>
                <w:b/>
                <w:lang w:val="ro-RO"/>
              </w:rPr>
              <w:t>Chisinau</w:t>
            </w:r>
            <w:proofErr w:type="spellEnd"/>
            <w:r w:rsidRPr="00974A0C">
              <w:rPr>
                <w:b/>
                <w:lang w:val="ro-RO"/>
              </w:rPr>
              <w:t>, Republic of Moldova</w:t>
            </w:r>
          </w:p>
          <w:p w:rsidR="004D7191" w:rsidRPr="00974A0C" w:rsidRDefault="004D7191" w:rsidP="002C0E7D">
            <w:pPr>
              <w:jc w:val="center"/>
              <w:rPr>
                <w:b/>
                <w:lang w:val="ro-RO"/>
              </w:rPr>
            </w:pPr>
            <w:r w:rsidRPr="00974A0C">
              <w:rPr>
                <w:b/>
                <w:lang w:val="ro-RO"/>
              </w:rPr>
              <w:t>Tel. (373-22) 21-24-68</w:t>
            </w:r>
          </w:p>
          <w:p w:rsidR="004D7191" w:rsidRPr="00974A0C" w:rsidRDefault="004D7191" w:rsidP="002C0E7D">
            <w:pPr>
              <w:jc w:val="center"/>
              <w:rPr>
                <w:b/>
                <w:lang w:val="ro-RO"/>
              </w:rPr>
            </w:pPr>
            <w:r w:rsidRPr="00974A0C">
              <w:rPr>
                <w:b/>
                <w:lang w:val="ro-RO"/>
              </w:rPr>
              <w:t>Fax. (373-22) 21-24-68</w:t>
            </w:r>
          </w:p>
          <w:p w:rsidR="004D7191" w:rsidRPr="00974A0C" w:rsidRDefault="004D7191" w:rsidP="002C0E7D">
            <w:pPr>
              <w:jc w:val="center"/>
              <w:rPr>
                <w:b/>
                <w:lang w:val="ro-RO"/>
              </w:rPr>
            </w:pPr>
            <w:r w:rsidRPr="00974A0C">
              <w:rPr>
                <w:b/>
                <w:lang w:val="ro-RO"/>
              </w:rPr>
              <w:t>E-mail:  ssit@asm.md</w:t>
            </w:r>
          </w:p>
          <w:p w:rsidR="004D7191" w:rsidRPr="00974A0C" w:rsidRDefault="004D7191" w:rsidP="002C0E7D">
            <w:pPr>
              <w:jc w:val="center"/>
              <w:rPr>
                <w:b/>
                <w:color w:val="0000FF"/>
                <w:lang w:val="ro-RO"/>
              </w:rPr>
            </w:pPr>
          </w:p>
        </w:tc>
      </w:tr>
    </w:tbl>
    <w:p w:rsidR="00A54CB3" w:rsidRDefault="00A54CB3" w:rsidP="00A54CB3">
      <w:pPr>
        <w:jc w:val="center"/>
        <w:rPr>
          <w:b/>
          <w:sz w:val="24"/>
          <w:szCs w:val="24"/>
          <w:lang w:val="ro-RO"/>
        </w:rPr>
      </w:pPr>
      <w:r>
        <w:rPr>
          <w:b/>
          <w:sz w:val="24"/>
          <w:szCs w:val="24"/>
          <w:lang w:val="ro-RO"/>
        </w:rPr>
        <w:t>EXTRAS</w:t>
      </w:r>
    </w:p>
    <w:p w:rsidR="00A54CB3" w:rsidRDefault="00A54CB3" w:rsidP="00A54CB3">
      <w:pPr>
        <w:jc w:val="center"/>
        <w:rPr>
          <w:sz w:val="24"/>
          <w:szCs w:val="24"/>
          <w:lang w:val="ro-RO"/>
        </w:rPr>
      </w:pPr>
      <w:r>
        <w:rPr>
          <w:sz w:val="24"/>
          <w:szCs w:val="24"/>
          <w:lang w:val="ro-RO"/>
        </w:rPr>
        <w:t xml:space="preserve">din procesul-verbal nr. 2 al şedinţei Biroului Secţiei Ştiinţe Exacte și Inginereşti din 03 martie 2020 </w:t>
      </w:r>
    </w:p>
    <w:p w:rsidR="00A54CB3" w:rsidRDefault="00A54CB3" w:rsidP="00A54CB3">
      <w:pPr>
        <w:spacing w:line="120" w:lineRule="exact"/>
        <w:rPr>
          <w:sz w:val="24"/>
          <w:szCs w:val="24"/>
          <w:lang w:val="ro-RO"/>
        </w:rPr>
      </w:pPr>
    </w:p>
    <w:p w:rsidR="00A54CB3" w:rsidRDefault="00A54CB3" w:rsidP="00A54CB3">
      <w:pPr>
        <w:rPr>
          <w:sz w:val="24"/>
          <w:szCs w:val="24"/>
          <w:lang w:val="ro-RO"/>
        </w:rPr>
      </w:pPr>
      <w:r>
        <w:rPr>
          <w:sz w:val="24"/>
          <w:szCs w:val="24"/>
          <w:lang w:val="ro-RO"/>
        </w:rPr>
        <w:tab/>
        <w:t>m. Chişinău</w:t>
      </w:r>
    </w:p>
    <w:p w:rsidR="00A54CB3" w:rsidRDefault="00A54CB3" w:rsidP="00A54CB3">
      <w:pPr>
        <w:spacing w:line="120" w:lineRule="exact"/>
        <w:rPr>
          <w:sz w:val="24"/>
          <w:szCs w:val="24"/>
          <w:lang w:val="ro-RO"/>
        </w:rPr>
      </w:pPr>
    </w:p>
    <w:p w:rsidR="00A54CB3" w:rsidRDefault="00A54CB3" w:rsidP="00A54CB3">
      <w:pPr>
        <w:spacing w:line="288" w:lineRule="auto"/>
        <w:jc w:val="both"/>
        <w:rPr>
          <w:sz w:val="24"/>
          <w:szCs w:val="24"/>
          <w:lang w:val="ro-RO"/>
        </w:rPr>
      </w:pPr>
      <w:r>
        <w:rPr>
          <w:b/>
          <w:sz w:val="24"/>
          <w:szCs w:val="24"/>
          <w:lang w:val="ro-RO"/>
        </w:rPr>
        <w:t xml:space="preserve">Au fost prezenţi: </w:t>
      </w:r>
      <w:r>
        <w:rPr>
          <w:sz w:val="24"/>
          <w:szCs w:val="24"/>
          <w:lang w:val="ro-RO"/>
        </w:rPr>
        <w:t xml:space="preserve">Cojocaru Svetlana, m. c. – conducător secție, vicepreședinte AȘM; Ursachi </w:t>
      </w:r>
      <w:proofErr w:type="spellStart"/>
      <w:r>
        <w:rPr>
          <w:sz w:val="24"/>
          <w:szCs w:val="24"/>
          <w:lang w:val="ro-RO"/>
        </w:rPr>
        <w:t>Veaceslav</w:t>
      </w:r>
      <w:proofErr w:type="spellEnd"/>
      <w:r>
        <w:rPr>
          <w:sz w:val="24"/>
          <w:szCs w:val="24"/>
          <w:lang w:val="ro-RO"/>
        </w:rPr>
        <w:t xml:space="preserve">, dr. </w:t>
      </w:r>
      <w:proofErr w:type="spellStart"/>
      <w:r>
        <w:rPr>
          <w:sz w:val="24"/>
          <w:szCs w:val="24"/>
          <w:lang w:val="ro-RO"/>
        </w:rPr>
        <w:t>hab</w:t>
      </w:r>
      <w:proofErr w:type="spellEnd"/>
      <w:r>
        <w:rPr>
          <w:sz w:val="24"/>
          <w:szCs w:val="24"/>
          <w:lang w:val="ro-RO"/>
        </w:rPr>
        <w:t xml:space="preserve">. – adjunct conducător secție; </w:t>
      </w:r>
      <w:proofErr w:type="spellStart"/>
      <w:r>
        <w:rPr>
          <w:sz w:val="24"/>
          <w:szCs w:val="24"/>
          <w:lang w:val="ro-RO"/>
        </w:rPr>
        <w:t>Dodon</w:t>
      </w:r>
      <w:proofErr w:type="spellEnd"/>
      <w:r>
        <w:rPr>
          <w:sz w:val="24"/>
          <w:szCs w:val="24"/>
          <w:lang w:val="ro-RO"/>
        </w:rPr>
        <w:t xml:space="preserve"> Adelina, dr. – secretar științific secție; 6 membri aleși ai Biroului.</w:t>
      </w:r>
    </w:p>
    <w:p w:rsidR="000B398B" w:rsidRPr="00EB6549" w:rsidRDefault="000B398B" w:rsidP="000B398B">
      <w:pPr>
        <w:spacing w:line="288" w:lineRule="auto"/>
        <w:jc w:val="both"/>
        <w:rPr>
          <w:b/>
          <w:sz w:val="24"/>
          <w:szCs w:val="24"/>
          <w:lang w:val="ro-RO"/>
        </w:rPr>
      </w:pPr>
    </w:p>
    <w:p w:rsidR="00EF1B8C" w:rsidRPr="006E3957" w:rsidRDefault="00EF1B8C" w:rsidP="006E3957">
      <w:pPr>
        <w:spacing w:line="288" w:lineRule="auto"/>
        <w:jc w:val="center"/>
        <w:rPr>
          <w:b/>
          <w:sz w:val="24"/>
          <w:szCs w:val="24"/>
          <w:lang w:val="ro-RO"/>
        </w:rPr>
      </w:pPr>
      <w:r w:rsidRPr="00EB6549">
        <w:rPr>
          <w:b/>
          <w:sz w:val="24"/>
          <w:szCs w:val="24"/>
          <w:lang w:val="ro-RO"/>
        </w:rPr>
        <w:t>Agenda şedinţei</w:t>
      </w:r>
    </w:p>
    <w:p w:rsidR="00EF1B8C" w:rsidRDefault="00D569CE" w:rsidP="001A00FF">
      <w:pPr>
        <w:shd w:val="clear" w:color="auto" w:fill="FFFFFF"/>
        <w:jc w:val="both"/>
        <w:rPr>
          <w:sz w:val="24"/>
          <w:szCs w:val="24"/>
          <w:lang w:val="ro-RO"/>
        </w:rPr>
      </w:pPr>
      <w:r>
        <w:rPr>
          <w:sz w:val="24"/>
          <w:szCs w:val="24"/>
          <w:lang w:val="ro-RO"/>
        </w:rPr>
        <w:t xml:space="preserve">Aprobarea avizelor consultative </w:t>
      </w:r>
      <w:r w:rsidR="00B61F4A">
        <w:rPr>
          <w:sz w:val="24"/>
          <w:szCs w:val="24"/>
          <w:lang w:val="ro-RO"/>
        </w:rPr>
        <w:t xml:space="preserve">asupra </w:t>
      </w:r>
      <w:r w:rsidR="00B61F4A" w:rsidRPr="00D569CE">
        <w:rPr>
          <w:sz w:val="24"/>
          <w:szCs w:val="24"/>
          <w:lang w:val="ro-RO"/>
        </w:rPr>
        <w:t>a rapoartelor științifice privind implementarea proiectelor de cercetare</w:t>
      </w:r>
      <w:r w:rsidR="00B61F4A">
        <w:rPr>
          <w:sz w:val="24"/>
          <w:szCs w:val="24"/>
          <w:lang w:val="ro-RO"/>
        </w:rPr>
        <w:t xml:space="preserve"> finalizate în anul 201</w:t>
      </w:r>
      <w:r w:rsidR="00CC6BEB">
        <w:rPr>
          <w:sz w:val="24"/>
          <w:szCs w:val="24"/>
          <w:lang w:val="ro-RO"/>
        </w:rPr>
        <w:t>9</w:t>
      </w:r>
      <w:r w:rsidR="00B61F4A">
        <w:rPr>
          <w:sz w:val="24"/>
          <w:szCs w:val="24"/>
          <w:lang w:val="ro-RO"/>
        </w:rPr>
        <w:t>.</w:t>
      </w:r>
    </w:p>
    <w:p w:rsidR="00D569CE" w:rsidRDefault="00D569CE" w:rsidP="001A00FF">
      <w:pPr>
        <w:shd w:val="clear" w:color="auto" w:fill="FFFFFF"/>
        <w:jc w:val="both"/>
        <w:rPr>
          <w:sz w:val="24"/>
          <w:szCs w:val="24"/>
          <w:lang w:val="ro-RO"/>
        </w:rPr>
      </w:pPr>
    </w:p>
    <w:p w:rsidR="00EF1B8C" w:rsidRPr="00EA63BC" w:rsidRDefault="006B29EC" w:rsidP="00355317">
      <w:pPr>
        <w:shd w:val="clear" w:color="auto" w:fill="FFFFFF"/>
        <w:ind w:firstLine="364"/>
        <w:jc w:val="both"/>
        <w:rPr>
          <w:sz w:val="24"/>
          <w:szCs w:val="24"/>
          <w:shd w:val="clear" w:color="auto" w:fill="FFFFFF"/>
          <w:lang w:val="ro-RO"/>
        </w:rPr>
      </w:pPr>
      <w:r w:rsidRPr="00EA63BC">
        <w:rPr>
          <w:b/>
          <w:sz w:val="24"/>
          <w:szCs w:val="24"/>
          <w:lang w:val="ro-RO"/>
        </w:rPr>
        <w:t>S-a discutat</w:t>
      </w:r>
      <w:r w:rsidRPr="00EA63BC">
        <w:rPr>
          <w:sz w:val="24"/>
          <w:szCs w:val="24"/>
          <w:lang w:val="ro-RO"/>
        </w:rPr>
        <w:t xml:space="preserve">: </w:t>
      </w:r>
      <w:r w:rsidR="0012528A" w:rsidRPr="00EA63BC">
        <w:rPr>
          <w:sz w:val="24"/>
          <w:szCs w:val="24"/>
          <w:lang w:val="ro-RO"/>
        </w:rPr>
        <w:t>Raportul pe proiectul de cercetare</w:t>
      </w:r>
      <w:r w:rsidR="00B73D30" w:rsidRPr="00EA63BC">
        <w:rPr>
          <w:sz w:val="24"/>
          <w:szCs w:val="24"/>
          <w:lang w:val="ro-RO"/>
        </w:rPr>
        <w:t xml:space="preserve"> instituțional </w:t>
      </w:r>
      <w:r w:rsidR="00633AED" w:rsidRPr="00586C36">
        <w:rPr>
          <w:sz w:val="24"/>
          <w:szCs w:val="24"/>
          <w:lang w:val="ro-RO"/>
        </w:rPr>
        <w:t>15.817.02.08F Metode cuantice, statistice şi cinetice pentru studiul sistemelor cu multe particule. Aplicaţii la materia condensată şi nucleară, director proiect dr. BAZNAT Mircea</w:t>
      </w:r>
      <w:r w:rsidR="001A686C" w:rsidRPr="00EA63BC">
        <w:rPr>
          <w:sz w:val="24"/>
          <w:szCs w:val="24"/>
          <w:lang w:val="ro-RO"/>
        </w:rPr>
        <w:t>,</w:t>
      </w:r>
      <w:r w:rsidR="007B67C2">
        <w:rPr>
          <w:sz w:val="24"/>
          <w:szCs w:val="24"/>
          <w:lang w:val="ro-RO"/>
        </w:rPr>
        <w:t xml:space="preserve"> </w:t>
      </w:r>
      <w:r w:rsidR="00C40A94">
        <w:rPr>
          <w:sz w:val="24"/>
          <w:szCs w:val="24"/>
          <w:lang w:val="ro-RO"/>
        </w:rPr>
        <w:t>Institutul de Fizică Aplicată</w:t>
      </w:r>
      <w:r w:rsidR="00066FD9" w:rsidRPr="00EA63BC">
        <w:rPr>
          <w:sz w:val="24"/>
          <w:szCs w:val="24"/>
          <w:shd w:val="clear" w:color="auto" w:fill="FFFFFF"/>
          <w:lang w:val="ro-RO"/>
        </w:rPr>
        <w:t>.</w:t>
      </w:r>
    </w:p>
    <w:p w:rsidR="001E7E22" w:rsidRPr="00EA63BC" w:rsidRDefault="001E7E22" w:rsidP="00355317">
      <w:pPr>
        <w:shd w:val="clear" w:color="auto" w:fill="FFFFFF"/>
        <w:ind w:firstLine="364"/>
        <w:jc w:val="both"/>
        <w:rPr>
          <w:sz w:val="22"/>
          <w:szCs w:val="22"/>
          <w:lang w:val="ro-RO"/>
        </w:rPr>
      </w:pPr>
    </w:p>
    <w:p w:rsidR="00EF1B8C" w:rsidRDefault="00EF1B8C" w:rsidP="00EF1B8C">
      <w:pPr>
        <w:ind w:left="360"/>
        <w:jc w:val="both"/>
        <w:rPr>
          <w:b/>
          <w:sz w:val="24"/>
          <w:szCs w:val="24"/>
          <w:lang w:val="ro-RO"/>
        </w:rPr>
      </w:pPr>
      <w:r w:rsidRPr="00EB6549">
        <w:rPr>
          <w:b/>
          <w:sz w:val="24"/>
          <w:szCs w:val="24"/>
          <w:lang w:val="ro-RO"/>
        </w:rPr>
        <w:t xml:space="preserve">S-a decis </w:t>
      </w:r>
      <w:r w:rsidRPr="00EB6549">
        <w:rPr>
          <w:sz w:val="24"/>
          <w:szCs w:val="24"/>
          <w:lang w:val="ro-RO"/>
        </w:rPr>
        <w:t>prin vot unanim</w:t>
      </w:r>
      <w:r w:rsidRPr="00EB6549">
        <w:rPr>
          <w:b/>
          <w:sz w:val="24"/>
          <w:szCs w:val="24"/>
          <w:lang w:val="ro-RO"/>
        </w:rPr>
        <w:t>:</w:t>
      </w:r>
    </w:p>
    <w:p w:rsidR="00082CDA" w:rsidRDefault="00082CDA" w:rsidP="00136D41">
      <w:pPr>
        <w:ind w:firstLine="567"/>
        <w:jc w:val="both"/>
        <w:rPr>
          <w:sz w:val="24"/>
          <w:szCs w:val="24"/>
          <w:lang w:val="ro-RO"/>
        </w:rPr>
      </w:pPr>
      <w:r>
        <w:rPr>
          <w:sz w:val="24"/>
          <w:szCs w:val="24"/>
          <w:lang w:val="ro-RO"/>
        </w:rPr>
        <w:t xml:space="preserve">Luând în considere </w:t>
      </w:r>
      <w:r w:rsidRPr="00D569CE">
        <w:rPr>
          <w:sz w:val="24"/>
          <w:szCs w:val="24"/>
          <w:lang w:val="ro-RO"/>
        </w:rPr>
        <w:t>dezbaterile din cadrul audierii publice</w:t>
      </w:r>
      <w:r>
        <w:rPr>
          <w:sz w:val="24"/>
          <w:szCs w:val="24"/>
          <w:lang w:val="ro-RO"/>
        </w:rPr>
        <w:t xml:space="preserve"> și avizul expertului, se aprobă următorul aviz </w:t>
      </w:r>
      <w:r w:rsidRPr="00D569CE">
        <w:rPr>
          <w:sz w:val="24"/>
          <w:szCs w:val="24"/>
          <w:lang w:val="ro-RO"/>
        </w:rPr>
        <w:t>consultativ asupra</w:t>
      </w:r>
      <w:r>
        <w:rPr>
          <w:sz w:val="24"/>
          <w:szCs w:val="24"/>
          <w:lang w:val="ro-RO"/>
        </w:rPr>
        <w:t xml:space="preserve"> proiectului</w:t>
      </w:r>
      <w:r w:rsidR="00FE1525">
        <w:rPr>
          <w:sz w:val="24"/>
          <w:szCs w:val="24"/>
          <w:lang w:val="ro-RO"/>
        </w:rPr>
        <w:t>:</w:t>
      </w:r>
    </w:p>
    <w:p w:rsidR="00EF1B8C" w:rsidRDefault="00D57396" w:rsidP="00B841C8">
      <w:pPr>
        <w:ind w:firstLine="567"/>
        <w:rPr>
          <w:sz w:val="24"/>
          <w:szCs w:val="24"/>
          <w:lang w:val="ro-RO"/>
        </w:rPr>
      </w:pPr>
      <w:r>
        <w:rPr>
          <w:sz w:val="24"/>
          <w:szCs w:val="24"/>
          <w:lang w:val="ro-RO"/>
        </w:rPr>
        <w:t xml:space="preserve">Proiectului i se atribuie calificativul </w:t>
      </w:r>
      <w:r w:rsidR="00593CB9">
        <w:rPr>
          <w:sz w:val="24"/>
          <w:szCs w:val="24"/>
          <w:lang w:val="ro-RO"/>
        </w:rPr>
        <w:t xml:space="preserve">general </w:t>
      </w:r>
      <w:r w:rsidR="0016342C">
        <w:rPr>
          <w:sz w:val="24"/>
          <w:szCs w:val="24"/>
          <w:lang w:val="ro-RO"/>
        </w:rPr>
        <w:t>„</w:t>
      </w:r>
      <w:r w:rsidR="00FD589F" w:rsidRPr="005063B9">
        <w:rPr>
          <w:b/>
          <w:sz w:val="24"/>
          <w:szCs w:val="24"/>
          <w:lang w:val="ro-RO"/>
        </w:rPr>
        <w:t>Raport</w:t>
      </w:r>
      <w:r w:rsidR="007B67C2">
        <w:rPr>
          <w:b/>
          <w:sz w:val="24"/>
          <w:szCs w:val="24"/>
          <w:lang w:val="ro-RO"/>
        </w:rPr>
        <w:t xml:space="preserve"> </w:t>
      </w:r>
      <w:r w:rsidR="00FD589F" w:rsidRPr="005063B9">
        <w:rPr>
          <w:b/>
          <w:sz w:val="24"/>
          <w:szCs w:val="24"/>
          <w:lang w:val="ro-RO"/>
        </w:rPr>
        <w:t>acceptat</w:t>
      </w:r>
      <w:r w:rsidR="0016342C">
        <w:rPr>
          <w:sz w:val="24"/>
          <w:szCs w:val="24"/>
          <w:lang w:val="ro-RO"/>
        </w:rPr>
        <w:t>”</w:t>
      </w:r>
      <w:r w:rsidR="00593CB9">
        <w:rPr>
          <w:sz w:val="24"/>
          <w:szCs w:val="24"/>
          <w:lang w:val="ro-RO"/>
        </w:rPr>
        <w:t>, cu următoarele calificative pe criterii:</w:t>
      </w:r>
    </w:p>
    <w:p w:rsidR="00593CB9" w:rsidRDefault="00C25CD9" w:rsidP="00C25CD9">
      <w:pPr>
        <w:ind w:firstLine="567"/>
        <w:rPr>
          <w:sz w:val="24"/>
          <w:szCs w:val="24"/>
          <w:lang w:val="ro-RO"/>
        </w:rPr>
      </w:pPr>
      <w:r w:rsidRPr="00C25CD9">
        <w:rPr>
          <w:i/>
          <w:sz w:val="24"/>
          <w:szCs w:val="24"/>
          <w:lang w:val="ro-RO"/>
        </w:rPr>
        <w:t>Noutate si valoarea rezultatelor științifice</w:t>
      </w:r>
      <w:r w:rsidR="007B67C2">
        <w:rPr>
          <w:i/>
          <w:sz w:val="24"/>
          <w:szCs w:val="24"/>
          <w:lang w:val="ro-RO"/>
        </w:rPr>
        <w:t xml:space="preserve"> </w:t>
      </w:r>
      <w:r w:rsidR="00CB2343">
        <w:rPr>
          <w:sz w:val="24"/>
          <w:szCs w:val="24"/>
          <w:lang w:val="ro-RO"/>
        </w:rPr>
        <w:t>–</w:t>
      </w:r>
      <w:r w:rsidR="007B67C2">
        <w:rPr>
          <w:sz w:val="24"/>
          <w:szCs w:val="24"/>
          <w:lang w:val="ro-RO"/>
        </w:rPr>
        <w:t xml:space="preserve"> </w:t>
      </w:r>
      <w:r w:rsidR="005063B9">
        <w:rPr>
          <w:sz w:val="24"/>
          <w:szCs w:val="24"/>
          <w:lang w:val="en-US"/>
        </w:rPr>
        <w:t>“</w:t>
      </w:r>
      <w:r w:rsidR="00CB2343">
        <w:rPr>
          <w:sz w:val="24"/>
          <w:szCs w:val="24"/>
          <w:lang w:val="ro-RO"/>
        </w:rPr>
        <w:t>înaltă</w:t>
      </w:r>
      <w:r w:rsidR="005063B9">
        <w:rPr>
          <w:sz w:val="24"/>
          <w:szCs w:val="24"/>
          <w:lang w:val="ro-RO"/>
        </w:rPr>
        <w:t>”</w:t>
      </w:r>
      <w:r w:rsidR="00C47239">
        <w:rPr>
          <w:sz w:val="24"/>
          <w:szCs w:val="24"/>
          <w:lang w:val="ro-RO"/>
        </w:rPr>
        <w:t>.</w:t>
      </w:r>
    </w:p>
    <w:p w:rsidR="00196F79" w:rsidRPr="00196F79" w:rsidRDefault="00196F79" w:rsidP="00196F79">
      <w:pPr>
        <w:pStyle w:val="ListParagraph"/>
        <w:numPr>
          <w:ilvl w:val="0"/>
          <w:numId w:val="3"/>
        </w:numPr>
        <w:jc w:val="both"/>
        <w:rPr>
          <w:sz w:val="24"/>
          <w:szCs w:val="24"/>
          <w:lang w:val="ro-RO"/>
        </w:rPr>
      </w:pPr>
      <w:r w:rsidRPr="00196F79">
        <w:rPr>
          <w:sz w:val="24"/>
          <w:szCs w:val="24"/>
          <w:lang w:val="ro-RO"/>
        </w:rPr>
        <w:t xml:space="preserve">Prin calcule teoretice s-a demonstrat creșterea temperaturii de tranziție în starea supraconductoare </w:t>
      </w:r>
      <w:r w:rsidR="00B920CA">
        <w:rPr>
          <w:sz w:val="24"/>
          <w:szCs w:val="24"/>
          <w:lang w:val="ro-RO"/>
        </w:rPr>
        <w:t xml:space="preserve">și </w:t>
      </w:r>
      <w:r w:rsidRPr="00196F79">
        <w:rPr>
          <w:sz w:val="24"/>
          <w:szCs w:val="24"/>
          <w:lang w:val="ro-RO"/>
        </w:rPr>
        <w:t xml:space="preserve">accelerarea trecerii la starea metalică în urma aplicării câmp magnetic extern asupra unui sistem cvasi-unidimensional în faza coexistenței supraconductivității și undei de densitate de spin. În cadrul dezvoltării modelor cinetice pentru descrierea reacțiilor nucleare cu ioni grei la energii relativiste, a fost determinată o structură </w:t>
      </w:r>
      <w:proofErr w:type="spellStart"/>
      <w:r w:rsidRPr="00196F79">
        <w:rPr>
          <w:sz w:val="24"/>
          <w:szCs w:val="24"/>
          <w:lang w:val="ro-RO"/>
        </w:rPr>
        <w:t>quadrupolară</w:t>
      </w:r>
      <w:proofErr w:type="spellEnd"/>
      <w:r w:rsidRPr="00196F79">
        <w:rPr>
          <w:sz w:val="24"/>
          <w:szCs w:val="24"/>
          <w:lang w:val="ro-RO"/>
        </w:rPr>
        <w:t xml:space="preserve"> pentru componenta longitudinală, cauzată de forma asimetrică a fluxului eliptic a particulelor formate în decursul reacției nucleare. </w:t>
      </w:r>
      <w:r w:rsidRPr="00196F79">
        <w:rPr>
          <w:color w:val="000000"/>
          <w:sz w:val="24"/>
          <w:szCs w:val="24"/>
          <w:lang w:val="ro-RO"/>
        </w:rPr>
        <w:t xml:space="preserve">Rezultatele teoretice au fost comparate cu datele experimentale în coliziuni non-centrale Au-Au în programul RHIC Energy </w:t>
      </w:r>
      <w:proofErr w:type="spellStart"/>
      <w:r w:rsidRPr="00196F79">
        <w:rPr>
          <w:color w:val="000000"/>
          <w:sz w:val="24"/>
          <w:szCs w:val="24"/>
          <w:lang w:val="ro-RO"/>
        </w:rPr>
        <w:t>Scan</w:t>
      </w:r>
      <w:proofErr w:type="spellEnd"/>
      <w:r w:rsidRPr="00196F79">
        <w:rPr>
          <w:color w:val="000000"/>
          <w:sz w:val="24"/>
          <w:szCs w:val="24"/>
          <w:lang w:val="ro-RO"/>
        </w:rPr>
        <w:t xml:space="preserve"> (BES), SUA, și vor fi ulterior utilizate pentru experimentele la </w:t>
      </w:r>
      <w:proofErr w:type="spellStart"/>
      <w:r w:rsidRPr="00196F79">
        <w:rPr>
          <w:color w:val="000000"/>
          <w:sz w:val="24"/>
          <w:szCs w:val="24"/>
          <w:lang w:val="ro-RO"/>
        </w:rPr>
        <w:t>colaiderul</w:t>
      </w:r>
      <w:proofErr w:type="spellEnd"/>
      <w:r w:rsidRPr="00196F79">
        <w:rPr>
          <w:color w:val="000000"/>
          <w:sz w:val="24"/>
          <w:szCs w:val="24"/>
          <w:lang w:val="ro-RO"/>
        </w:rPr>
        <w:t xml:space="preserve"> NICA de la IUCN</w:t>
      </w:r>
      <w:r>
        <w:rPr>
          <w:color w:val="000000"/>
          <w:sz w:val="24"/>
          <w:szCs w:val="24"/>
          <w:lang w:val="ro-RO"/>
        </w:rPr>
        <w:t xml:space="preserve"> din Dubna.</w:t>
      </w:r>
    </w:p>
    <w:p w:rsidR="00196F79" w:rsidRPr="00196F79" w:rsidRDefault="00196F79" w:rsidP="00196F79">
      <w:pPr>
        <w:pStyle w:val="ListParagraph"/>
        <w:numPr>
          <w:ilvl w:val="0"/>
          <w:numId w:val="3"/>
        </w:numPr>
        <w:jc w:val="both"/>
        <w:rPr>
          <w:sz w:val="24"/>
          <w:szCs w:val="24"/>
          <w:lang w:val="ro-RO"/>
        </w:rPr>
      </w:pPr>
      <w:r w:rsidRPr="00196F79">
        <w:rPr>
          <w:sz w:val="24"/>
          <w:szCs w:val="24"/>
          <w:lang w:val="ro-RO"/>
        </w:rPr>
        <w:t xml:space="preserve">A fost propus un model care descrie distribuția spectrelor de moment ale fragmentelor nucleare măsurate experimental la Institutul de Fizică Teoretică și Experimentală din Moscova, explicând măsurătorile experimentale prin fisiunea asimetrică sau </w:t>
      </w:r>
      <w:proofErr w:type="spellStart"/>
      <w:r w:rsidRPr="00196F79">
        <w:rPr>
          <w:sz w:val="24"/>
          <w:szCs w:val="24"/>
          <w:lang w:val="ro-RO"/>
        </w:rPr>
        <w:t>multi-fragmentare</w:t>
      </w:r>
      <w:proofErr w:type="spellEnd"/>
      <w:r w:rsidRPr="00196F79">
        <w:rPr>
          <w:sz w:val="24"/>
          <w:szCs w:val="24"/>
          <w:lang w:val="ro-RO"/>
        </w:rPr>
        <w:t>.</w:t>
      </w:r>
    </w:p>
    <w:p w:rsidR="00435001" w:rsidRPr="004746BC" w:rsidRDefault="00196F79" w:rsidP="00196F79">
      <w:pPr>
        <w:pStyle w:val="ListParagraph"/>
        <w:numPr>
          <w:ilvl w:val="0"/>
          <w:numId w:val="3"/>
        </w:numPr>
        <w:jc w:val="both"/>
        <w:rPr>
          <w:sz w:val="24"/>
          <w:szCs w:val="24"/>
          <w:lang w:val="ro-RO"/>
        </w:rPr>
      </w:pPr>
      <w:r w:rsidRPr="009F6BBA">
        <w:rPr>
          <w:rFonts w:eastAsia="Calibri"/>
          <w:color w:val="000000"/>
          <w:sz w:val="24"/>
          <w:szCs w:val="24"/>
          <w:lang w:val="ro-RO"/>
        </w:rPr>
        <w:t>A fost elaborat un soft pentru rezolvarea e</w:t>
      </w:r>
      <w:r>
        <w:rPr>
          <w:rFonts w:eastAsia="Calibri"/>
          <w:color w:val="000000"/>
          <w:sz w:val="24"/>
          <w:szCs w:val="24"/>
          <w:lang w:val="ro-RO"/>
        </w:rPr>
        <w:t>c</w:t>
      </w:r>
      <w:r w:rsidRPr="009F6BBA">
        <w:rPr>
          <w:rFonts w:eastAsia="Calibri"/>
          <w:color w:val="000000"/>
          <w:sz w:val="24"/>
          <w:szCs w:val="24"/>
          <w:lang w:val="ro-RO"/>
        </w:rPr>
        <w:t>uațiilor hidrodinamice relativiste și</w:t>
      </w:r>
      <w:r w:rsidRPr="009F6BBA">
        <w:rPr>
          <w:color w:val="000000"/>
          <w:kern w:val="2"/>
          <w:sz w:val="24"/>
          <w:szCs w:val="24"/>
          <w:lang w:val="ro-RO"/>
        </w:rPr>
        <w:t xml:space="preserve"> c</w:t>
      </w:r>
      <w:r w:rsidRPr="009F6BBA">
        <w:rPr>
          <w:bCs/>
          <w:color w:val="000000"/>
          <w:sz w:val="24"/>
          <w:szCs w:val="24"/>
          <w:lang w:val="ro-RO"/>
        </w:rPr>
        <w:t xml:space="preserve">alculul distribuțiilor de rapiditate și de impuls transversal al </w:t>
      </w:r>
      <w:proofErr w:type="spellStart"/>
      <w:r w:rsidRPr="009F6BBA">
        <w:rPr>
          <w:bCs/>
          <w:color w:val="000000"/>
          <w:sz w:val="24"/>
          <w:szCs w:val="24"/>
          <w:lang w:val="ro-RO"/>
        </w:rPr>
        <w:t>pionlor</w:t>
      </w:r>
      <w:proofErr w:type="spellEnd"/>
      <w:r w:rsidRPr="009F6BBA">
        <w:rPr>
          <w:bCs/>
          <w:color w:val="000000"/>
          <w:sz w:val="24"/>
          <w:szCs w:val="24"/>
          <w:lang w:val="ro-RO"/>
        </w:rPr>
        <w:t xml:space="preserve"> și protonilor.</w:t>
      </w:r>
    </w:p>
    <w:p w:rsidR="00B87F89" w:rsidRPr="00B87F89" w:rsidRDefault="00B87F89" w:rsidP="00611274">
      <w:pPr>
        <w:pStyle w:val="ListParagraph"/>
        <w:spacing w:line="120" w:lineRule="exact"/>
        <w:ind w:left="924"/>
        <w:jc w:val="both"/>
        <w:rPr>
          <w:sz w:val="24"/>
          <w:szCs w:val="24"/>
          <w:lang w:val="ro-RO"/>
        </w:rPr>
      </w:pPr>
    </w:p>
    <w:p w:rsidR="007C1FE8" w:rsidRPr="007C00BD" w:rsidRDefault="00801E12" w:rsidP="00284A7E">
      <w:pPr>
        <w:ind w:firstLine="567"/>
        <w:rPr>
          <w:sz w:val="24"/>
          <w:szCs w:val="24"/>
          <w:lang w:val="ro-RO"/>
        </w:rPr>
      </w:pPr>
      <w:r w:rsidRPr="007C00BD">
        <w:rPr>
          <w:sz w:val="24"/>
          <w:szCs w:val="24"/>
          <w:lang w:val="ro-RO"/>
        </w:rPr>
        <w:t xml:space="preserve">Rezultatele au fost publicate </w:t>
      </w:r>
      <w:r w:rsidR="007C00BD" w:rsidRPr="007C00BD">
        <w:rPr>
          <w:sz w:val="24"/>
          <w:szCs w:val="24"/>
          <w:lang w:val="ro-RO"/>
        </w:rPr>
        <w:t>în 2 lucrări în reviste cu factor de impact și 6 lucrări în alte reviste internaționale</w:t>
      </w:r>
      <w:r w:rsidR="00145EC0" w:rsidRPr="007C00BD">
        <w:rPr>
          <w:sz w:val="24"/>
          <w:szCs w:val="24"/>
          <w:lang w:val="ro-RO"/>
        </w:rPr>
        <w:t>.</w:t>
      </w:r>
    </w:p>
    <w:p w:rsidR="007C1FE8" w:rsidRDefault="007C1FE8" w:rsidP="00EA7FD3">
      <w:pPr>
        <w:spacing w:line="120" w:lineRule="exact"/>
        <w:ind w:firstLine="567"/>
        <w:rPr>
          <w:i/>
          <w:sz w:val="24"/>
          <w:szCs w:val="24"/>
          <w:lang w:val="ro-RO"/>
        </w:rPr>
      </w:pPr>
    </w:p>
    <w:p w:rsidR="00300397" w:rsidRDefault="00300397" w:rsidP="00300397">
      <w:pPr>
        <w:ind w:firstLine="567"/>
        <w:rPr>
          <w:i/>
          <w:sz w:val="24"/>
          <w:szCs w:val="24"/>
          <w:lang w:val="ro-RO"/>
        </w:rPr>
      </w:pPr>
    </w:p>
    <w:p w:rsidR="00300397" w:rsidRDefault="00300397" w:rsidP="00300397">
      <w:pPr>
        <w:ind w:firstLine="567"/>
        <w:rPr>
          <w:i/>
          <w:sz w:val="24"/>
          <w:szCs w:val="24"/>
          <w:lang w:val="ro-RO"/>
        </w:rPr>
      </w:pPr>
    </w:p>
    <w:p w:rsidR="00CF7E4A" w:rsidRDefault="00CF7E4A" w:rsidP="00CF7E4A">
      <w:pPr>
        <w:ind w:firstLine="567"/>
        <w:rPr>
          <w:sz w:val="24"/>
          <w:szCs w:val="24"/>
          <w:lang w:val="ro-RO"/>
        </w:rPr>
      </w:pPr>
      <w:r>
        <w:rPr>
          <w:i/>
          <w:sz w:val="24"/>
          <w:szCs w:val="24"/>
          <w:lang w:val="ro-RO"/>
        </w:rPr>
        <w:t xml:space="preserve">Aplicarea practică </w:t>
      </w:r>
      <w:r>
        <w:rPr>
          <w:sz w:val="24"/>
          <w:szCs w:val="24"/>
          <w:lang w:val="ro-RO"/>
        </w:rPr>
        <w:t xml:space="preserve"> a rezultatelor – pozitivă, rezultatele calculelor teoretice sunt utilizate la prelucrarea rezultatelor experimentale obținute la instalațiile acceleratoare din  </w:t>
      </w:r>
      <w:r w:rsidRPr="00196F79">
        <w:rPr>
          <w:color w:val="000000"/>
          <w:sz w:val="24"/>
          <w:szCs w:val="24"/>
          <w:lang w:val="ro-RO"/>
        </w:rPr>
        <w:t xml:space="preserve">programul RHIC Energy </w:t>
      </w:r>
      <w:proofErr w:type="spellStart"/>
      <w:r w:rsidRPr="00196F79">
        <w:rPr>
          <w:color w:val="000000"/>
          <w:sz w:val="24"/>
          <w:szCs w:val="24"/>
          <w:lang w:val="ro-RO"/>
        </w:rPr>
        <w:t>Scan</w:t>
      </w:r>
      <w:proofErr w:type="spellEnd"/>
      <w:r w:rsidRPr="00196F79">
        <w:rPr>
          <w:color w:val="000000"/>
          <w:sz w:val="24"/>
          <w:szCs w:val="24"/>
          <w:lang w:val="ro-RO"/>
        </w:rPr>
        <w:t xml:space="preserve"> (BES), SUA</w:t>
      </w:r>
      <w:r>
        <w:rPr>
          <w:sz w:val="24"/>
          <w:szCs w:val="24"/>
          <w:lang w:val="ro-RO"/>
        </w:rPr>
        <w:t xml:space="preserve"> și vor fi utilizate la </w:t>
      </w:r>
      <w:proofErr w:type="spellStart"/>
      <w:r>
        <w:rPr>
          <w:sz w:val="24"/>
          <w:szCs w:val="24"/>
          <w:lang w:val="ro-RO"/>
        </w:rPr>
        <w:t>super-colaiderul</w:t>
      </w:r>
      <w:proofErr w:type="spellEnd"/>
      <w:r>
        <w:rPr>
          <w:sz w:val="24"/>
          <w:szCs w:val="24"/>
          <w:lang w:val="ro-RO"/>
        </w:rPr>
        <w:t xml:space="preserve"> de ioni grei NICA de la Institutul Unificat de Cercetări Nucleare din Dubna, Federația Rusă.</w:t>
      </w:r>
    </w:p>
    <w:p w:rsidR="00CF7E4A" w:rsidRPr="002D781F" w:rsidRDefault="00CF7E4A" w:rsidP="00CF7E4A">
      <w:pPr>
        <w:rPr>
          <w:sz w:val="24"/>
          <w:szCs w:val="24"/>
          <w:lang w:val="ro-RO"/>
        </w:rPr>
      </w:pPr>
    </w:p>
    <w:p w:rsidR="00CF7E4A" w:rsidRPr="00545527" w:rsidRDefault="00CF7E4A" w:rsidP="00CF7E4A">
      <w:pPr>
        <w:ind w:firstLine="567"/>
        <w:rPr>
          <w:sz w:val="24"/>
          <w:szCs w:val="24"/>
          <w:lang w:val="ro-RO"/>
        </w:rPr>
      </w:pPr>
      <w:r>
        <w:rPr>
          <w:i/>
          <w:sz w:val="24"/>
          <w:szCs w:val="24"/>
          <w:lang w:val="ro-RO"/>
        </w:rPr>
        <w:t>Participarea tinerilor</w:t>
      </w:r>
      <w:r>
        <w:rPr>
          <w:sz w:val="24"/>
          <w:szCs w:val="24"/>
          <w:lang w:val="ro-RO"/>
        </w:rPr>
        <w:t xml:space="preserve"> – </w:t>
      </w:r>
      <w:r w:rsidRPr="00545527">
        <w:rPr>
          <w:sz w:val="24"/>
          <w:szCs w:val="24"/>
          <w:lang w:val="ro-RO"/>
        </w:rPr>
        <w:t>insuficientă, din 15 colaboratori unul este tânăr.</w:t>
      </w:r>
    </w:p>
    <w:p w:rsidR="00CF7E4A" w:rsidRDefault="00CF7E4A" w:rsidP="00CF7E4A">
      <w:pPr>
        <w:ind w:firstLine="567"/>
        <w:rPr>
          <w:sz w:val="24"/>
          <w:szCs w:val="24"/>
          <w:lang w:val="ro-RO"/>
        </w:rPr>
      </w:pPr>
    </w:p>
    <w:p w:rsidR="00CF7E4A" w:rsidRDefault="00CF7E4A" w:rsidP="00CF7E4A">
      <w:pPr>
        <w:ind w:firstLine="567"/>
        <w:rPr>
          <w:sz w:val="24"/>
          <w:szCs w:val="24"/>
          <w:lang w:val="ro-RO"/>
        </w:rPr>
      </w:pPr>
      <w:r>
        <w:rPr>
          <w:i/>
          <w:sz w:val="24"/>
          <w:szCs w:val="24"/>
          <w:lang w:val="ro-RO"/>
        </w:rPr>
        <w:t>Participarea în proiecte internaționale</w:t>
      </w:r>
      <w:r>
        <w:rPr>
          <w:sz w:val="24"/>
          <w:szCs w:val="24"/>
          <w:lang w:val="ro-RO"/>
        </w:rPr>
        <w:t xml:space="preserve"> – pozitivă. </w:t>
      </w:r>
      <w:r>
        <w:rPr>
          <w:color w:val="000000" w:themeColor="text1"/>
          <w:sz w:val="24"/>
          <w:szCs w:val="24"/>
          <w:lang w:val="ro-RO"/>
        </w:rPr>
        <w:t>Au fost stabilite noi legături în cadrul C</w:t>
      </w:r>
      <w:r w:rsidRPr="00D667A0">
        <w:rPr>
          <w:color w:val="000000" w:themeColor="text1"/>
          <w:sz w:val="24"/>
          <w:szCs w:val="24"/>
          <w:lang w:val="ro-RO"/>
        </w:rPr>
        <w:t>olabor</w:t>
      </w:r>
      <w:r>
        <w:rPr>
          <w:color w:val="000000" w:themeColor="text1"/>
          <w:sz w:val="24"/>
          <w:szCs w:val="24"/>
          <w:lang w:val="ro-RO"/>
        </w:rPr>
        <w:t>ării</w:t>
      </w:r>
      <w:r w:rsidRPr="00D667A0">
        <w:rPr>
          <w:color w:val="000000" w:themeColor="text1"/>
          <w:sz w:val="24"/>
          <w:szCs w:val="24"/>
          <w:lang w:val="ro-RO"/>
        </w:rPr>
        <w:t xml:space="preserve"> </w:t>
      </w:r>
      <w:r>
        <w:rPr>
          <w:color w:val="000000" w:themeColor="text1"/>
          <w:sz w:val="24"/>
          <w:szCs w:val="24"/>
          <w:lang w:val="ro-RO"/>
        </w:rPr>
        <w:t>MPD-</w:t>
      </w:r>
      <w:r w:rsidRPr="00D667A0">
        <w:rPr>
          <w:sz w:val="24"/>
          <w:szCs w:val="24"/>
          <w:lang w:val="ro-RO"/>
        </w:rPr>
        <w:t>BM&amp;N</w:t>
      </w:r>
      <w:r>
        <w:rPr>
          <w:sz w:val="24"/>
          <w:szCs w:val="24"/>
          <w:lang w:val="ro-RO"/>
        </w:rPr>
        <w:t xml:space="preserve"> de la IUCN din Dubna</w:t>
      </w:r>
      <w:r w:rsidRPr="00637832">
        <w:rPr>
          <w:sz w:val="24"/>
          <w:szCs w:val="24"/>
          <w:lang w:val="ro-RO"/>
        </w:rPr>
        <w:t>.</w:t>
      </w:r>
    </w:p>
    <w:p w:rsidR="00E4652F" w:rsidRDefault="00E4652F" w:rsidP="00CF7E4A">
      <w:pPr>
        <w:ind w:firstLine="567"/>
        <w:rPr>
          <w:sz w:val="24"/>
          <w:szCs w:val="24"/>
          <w:lang w:val="ro-RO"/>
        </w:rPr>
      </w:pPr>
    </w:p>
    <w:p w:rsidR="00E4652F" w:rsidRDefault="00E4652F" w:rsidP="00E4652F">
      <w:pPr>
        <w:ind w:firstLine="567"/>
        <w:jc w:val="both"/>
        <w:rPr>
          <w:sz w:val="24"/>
          <w:szCs w:val="24"/>
          <w:lang w:val="ro-RO"/>
        </w:rPr>
      </w:pPr>
      <w:r>
        <w:rPr>
          <w:i/>
          <w:sz w:val="24"/>
          <w:szCs w:val="24"/>
          <w:lang w:val="ro-RO"/>
        </w:rPr>
        <w:t xml:space="preserve">Managementul implementării proiectului </w:t>
      </w:r>
      <w:r>
        <w:rPr>
          <w:sz w:val="24"/>
          <w:szCs w:val="24"/>
          <w:lang w:val="ro-RO"/>
        </w:rPr>
        <w:t xml:space="preserve">– pozitiv, rezultatele scontate au fost atinse, devieri de la sarcinile propuse nu s-au înregistrat. </w:t>
      </w:r>
    </w:p>
    <w:p w:rsidR="00CF7E4A" w:rsidRPr="00350E64" w:rsidRDefault="00CF7E4A" w:rsidP="00CF7E4A">
      <w:pPr>
        <w:ind w:firstLine="567"/>
        <w:rPr>
          <w:rFonts w:eastAsiaTheme="minorEastAsia"/>
          <w:color w:val="000000"/>
          <w:sz w:val="24"/>
          <w:szCs w:val="24"/>
          <w:lang w:val="ro-RO" w:eastAsia="en-US"/>
        </w:rPr>
      </w:pPr>
      <w:bookmarkStart w:id="0" w:name="_GoBack"/>
      <w:bookmarkEnd w:id="0"/>
    </w:p>
    <w:p w:rsidR="00CF7E4A" w:rsidRDefault="00CF7E4A" w:rsidP="00CF7E4A">
      <w:pPr>
        <w:ind w:firstLine="567"/>
        <w:rPr>
          <w:sz w:val="24"/>
          <w:szCs w:val="24"/>
          <w:lang w:val="ro-RO"/>
        </w:rPr>
      </w:pPr>
      <w:r>
        <w:rPr>
          <w:i/>
          <w:sz w:val="24"/>
          <w:szCs w:val="24"/>
          <w:lang w:val="ro-RO"/>
        </w:rPr>
        <w:t>Infrastructura și echipamentul de cercetare utilizat</w:t>
      </w:r>
      <w:r>
        <w:rPr>
          <w:sz w:val="24"/>
          <w:szCs w:val="24"/>
          <w:lang w:val="ro-RO"/>
        </w:rPr>
        <w:t xml:space="preserve"> – a fost utilizată tehnică de calcul </w:t>
      </w:r>
      <w:r w:rsidRPr="0071337F">
        <w:rPr>
          <w:sz w:val="24"/>
          <w:szCs w:val="24"/>
          <w:lang w:val="ro-RO"/>
        </w:rPr>
        <w:t>performantă accesibila la IFA și la IUCN din Dubna.</w:t>
      </w:r>
    </w:p>
    <w:p w:rsidR="00CF7E4A" w:rsidRDefault="00CF7E4A" w:rsidP="00CF7E4A">
      <w:pPr>
        <w:shd w:val="clear" w:color="auto" w:fill="FFFFFF"/>
        <w:ind w:firstLine="567"/>
        <w:jc w:val="both"/>
        <w:rPr>
          <w:sz w:val="24"/>
          <w:szCs w:val="24"/>
          <w:lang w:val="ro-RO"/>
        </w:rPr>
      </w:pPr>
    </w:p>
    <w:p w:rsidR="00CF7E4A" w:rsidRDefault="00CF7E4A" w:rsidP="00CF7E4A">
      <w:pPr>
        <w:rPr>
          <w:sz w:val="24"/>
          <w:szCs w:val="24"/>
          <w:lang w:val="ro-RO"/>
        </w:rPr>
      </w:pPr>
    </w:p>
    <w:p w:rsidR="00CF7E4A" w:rsidRDefault="00CF7E4A" w:rsidP="00CF7E4A">
      <w:pPr>
        <w:rPr>
          <w:sz w:val="24"/>
          <w:szCs w:val="24"/>
          <w:lang w:val="ro-RO"/>
        </w:rPr>
      </w:pPr>
      <w:r>
        <w:rPr>
          <w:sz w:val="24"/>
          <w:szCs w:val="24"/>
          <w:lang w:val="ro-RO"/>
        </w:rPr>
        <w:t xml:space="preserve">Conducător al </w:t>
      </w:r>
    </w:p>
    <w:p w:rsidR="00CF7E4A" w:rsidRDefault="00CF7E4A" w:rsidP="00CF7E4A">
      <w:pPr>
        <w:rPr>
          <w:sz w:val="24"/>
          <w:szCs w:val="24"/>
          <w:lang w:val="ro-RO"/>
        </w:rPr>
      </w:pPr>
      <w:r>
        <w:rPr>
          <w:sz w:val="24"/>
          <w:szCs w:val="24"/>
          <w:lang w:val="ro-RO"/>
        </w:rPr>
        <w:t xml:space="preserve">Secției Științe Exacte și Inginerești </w:t>
      </w:r>
    </w:p>
    <w:p w:rsidR="00CF7E4A" w:rsidRDefault="00CF7E4A" w:rsidP="00CF7E4A">
      <w:pPr>
        <w:rPr>
          <w:sz w:val="24"/>
          <w:szCs w:val="24"/>
          <w:lang w:val="ro-RO"/>
        </w:rPr>
      </w:pPr>
      <w:r>
        <w:rPr>
          <w:sz w:val="24"/>
          <w:szCs w:val="24"/>
          <w:lang w:val="ro-RO"/>
        </w:rPr>
        <w:t xml:space="preserve">m. c.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Svetlana Cojocaru</w:t>
      </w:r>
    </w:p>
    <w:p w:rsidR="00CF7E4A" w:rsidRDefault="00CF7E4A" w:rsidP="00CF7E4A">
      <w:pPr>
        <w:rPr>
          <w:b/>
          <w:sz w:val="24"/>
          <w:szCs w:val="24"/>
          <w:lang w:val="ro-RO"/>
        </w:rPr>
      </w:pPr>
    </w:p>
    <w:p w:rsidR="00CF7E4A" w:rsidRDefault="00CF7E4A" w:rsidP="00CF7E4A">
      <w:pPr>
        <w:rPr>
          <w:color w:val="000000" w:themeColor="text1"/>
          <w:sz w:val="24"/>
          <w:szCs w:val="24"/>
          <w:lang w:val="ro-RO" w:eastAsia="en-US"/>
        </w:rPr>
      </w:pPr>
      <w:r>
        <w:rPr>
          <w:sz w:val="24"/>
          <w:szCs w:val="24"/>
          <w:lang w:val="ro-RO"/>
        </w:rPr>
        <w:t xml:space="preserve">Secretar Științific al Secției </w:t>
      </w:r>
    </w:p>
    <w:p w:rsidR="00CF7E4A" w:rsidRDefault="00CF7E4A" w:rsidP="00CF7E4A">
      <w:pPr>
        <w:rPr>
          <w:sz w:val="24"/>
          <w:szCs w:val="24"/>
          <w:lang w:val="ro-RO"/>
        </w:rPr>
      </w:pPr>
      <w:r>
        <w:rPr>
          <w:color w:val="000000" w:themeColor="text1"/>
          <w:sz w:val="24"/>
          <w:szCs w:val="24"/>
          <w:lang w:val="ro-RO" w:eastAsia="en-US"/>
        </w:rPr>
        <w:t xml:space="preserve">Dr. </w:t>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t xml:space="preserve">   Adelina </w:t>
      </w:r>
      <w:proofErr w:type="spellStart"/>
      <w:r>
        <w:rPr>
          <w:color w:val="000000" w:themeColor="text1"/>
          <w:sz w:val="24"/>
          <w:szCs w:val="24"/>
          <w:lang w:val="ro-RO" w:eastAsia="en-US"/>
        </w:rPr>
        <w:t>Dodon</w:t>
      </w:r>
      <w:proofErr w:type="spellEnd"/>
    </w:p>
    <w:p w:rsidR="00CF7E4A" w:rsidRPr="0065046E" w:rsidRDefault="00CF7E4A" w:rsidP="00CF7E4A">
      <w:pPr>
        <w:rPr>
          <w:sz w:val="24"/>
          <w:szCs w:val="24"/>
          <w:lang w:val="ro-RO"/>
        </w:rPr>
      </w:pPr>
    </w:p>
    <w:p w:rsidR="00300397" w:rsidRDefault="00300397" w:rsidP="00300397">
      <w:pPr>
        <w:ind w:hanging="284"/>
        <w:rPr>
          <w:i/>
          <w:sz w:val="24"/>
          <w:szCs w:val="24"/>
          <w:lang w:val="ro-RO"/>
        </w:rPr>
      </w:pPr>
    </w:p>
    <w:sectPr w:rsidR="00300397" w:rsidSect="003E3DCC">
      <w:footerReference w:type="default" r:id="rId9"/>
      <w:pgSz w:w="11906" w:h="16838"/>
      <w:pgMar w:top="568" w:right="850" w:bottom="1135" w:left="1701"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C5" w:rsidRDefault="00DE39C5" w:rsidP="007204DD">
      <w:r>
        <w:separator/>
      </w:r>
    </w:p>
  </w:endnote>
  <w:endnote w:type="continuationSeparator" w:id="0">
    <w:p w:rsidR="00DE39C5" w:rsidRDefault="00DE39C5"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DD" w:rsidRDefault="007204DD">
    <w:pPr>
      <w:pStyle w:val="Footer"/>
      <w:jc w:val="right"/>
    </w:pPr>
  </w:p>
  <w:p w:rsidR="007204DD" w:rsidRDefault="0072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C5" w:rsidRDefault="00DE39C5" w:rsidP="007204DD">
      <w:r>
        <w:separator/>
      </w:r>
    </w:p>
  </w:footnote>
  <w:footnote w:type="continuationSeparator" w:id="0">
    <w:p w:rsidR="00DE39C5" w:rsidRDefault="00DE39C5" w:rsidP="0072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3">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4">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18"/>
    <w:rsid w:val="00000BE2"/>
    <w:rsid w:val="0000109E"/>
    <w:rsid w:val="00012250"/>
    <w:rsid w:val="00014542"/>
    <w:rsid w:val="00015238"/>
    <w:rsid w:val="0001525B"/>
    <w:rsid w:val="00015502"/>
    <w:rsid w:val="00020645"/>
    <w:rsid w:val="00025DE9"/>
    <w:rsid w:val="0003104A"/>
    <w:rsid w:val="0003554A"/>
    <w:rsid w:val="0004098E"/>
    <w:rsid w:val="000417D3"/>
    <w:rsid w:val="00061D70"/>
    <w:rsid w:val="00066FD9"/>
    <w:rsid w:val="000723E3"/>
    <w:rsid w:val="000825ED"/>
    <w:rsid w:val="00082CDA"/>
    <w:rsid w:val="000830AD"/>
    <w:rsid w:val="00087374"/>
    <w:rsid w:val="00090C33"/>
    <w:rsid w:val="000911C6"/>
    <w:rsid w:val="00096304"/>
    <w:rsid w:val="00097513"/>
    <w:rsid w:val="0009772C"/>
    <w:rsid w:val="000A1E09"/>
    <w:rsid w:val="000A4C53"/>
    <w:rsid w:val="000B398B"/>
    <w:rsid w:val="000B3FDC"/>
    <w:rsid w:val="000C24BA"/>
    <w:rsid w:val="000C7802"/>
    <w:rsid w:val="000D1340"/>
    <w:rsid w:val="000D5382"/>
    <w:rsid w:val="000F11DE"/>
    <w:rsid w:val="000F4F2D"/>
    <w:rsid w:val="000F4F74"/>
    <w:rsid w:val="000F546C"/>
    <w:rsid w:val="00101ED2"/>
    <w:rsid w:val="001029BE"/>
    <w:rsid w:val="00104A16"/>
    <w:rsid w:val="00106634"/>
    <w:rsid w:val="00111E2F"/>
    <w:rsid w:val="0011488C"/>
    <w:rsid w:val="00115D37"/>
    <w:rsid w:val="0012528A"/>
    <w:rsid w:val="0012783F"/>
    <w:rsid w:val="00132190"/>
    <w:rsid w:val="001342A6"/>
    <w:rsid w:val="00136D41"/>
    <w:rsid w:val="001401A6"/>
    <w:rsid w:val="00141178"/>
    <w:rsid w:val="001439C1"/>
    <w:rsid w:val="00145335"/>
    <w:rsid w:val="00145EC0"/>
    <w:rsid w:val="00150033"/>
    <w:rsid w:val="0016342C"/>
    <w:rsid w:val="0016762C"/>
    <w:rsid w:val="00171E84"/>
    <w:rsid w:val="00172FCF"/>
    <w:rsid w:val="00175248"/>
    <w:rsid w:val="00182F9E"/>
    <w:rsid w:val="00184971"/>
    <w:rsid w:val="001945EA"/>
    <w:rsid w:val="00196835"/>
    <w:rsid w:val="00196F79"/>
    <w:rsid w:val="001A00FF"/>
    <w:rsid w:val="001A36C7"/>
    <w:rsid w:val="001A686C"/>
    <w:rsid w:val="001A7F20"/>
    <w:rsid w:val="001B2786"/>
    <w:rsid w:val="001B7F7B"/>
    <w:rsid w:val="001C04AD"/>
    <w:rsid w:val="001C0F5E"/>
    <w:rsid w:val="001D2C8F"/>
    <w:rsid w:val="001D458E"/>
    <w:rsid w:val="001D6D96"/>
    <w:rsid w:val="001E7E22"/>
    <w:rsid w:val="001F4D3D"/>
    <w:rsid w:val="002031D4"/>
    <w:rsid w:val="0021165F"/>
    <w:rsid w:val="00212A3D"/>
    <w:rsid w:val="002144CF"/>
    <w:rsid w:val="00217FF0"/>
    <w:rsid w:val="00222FD2"/>
    <w:rsid w:val="0022525F"/>
    <w:rsid w:val="00226743"/>
    <w:rsid w:val="00233CED"/>
    <w:rsid w:val="00234DFD"/>
    <w:rsid w:val="00235CB1"/>
    <w:rsid w:val="00241C08"/>
    <w:rsid w:val="00243208"/>
    <w:rsid w:val="00246E35"/>
    <w:rsid w:val="00251723"/>
    <w:rsid w:val="0025476F"/>
    <w:rsid w:val="002610F6"/>
    <w:rsid w:val="002617E4"/>
    <w:rsid w:val="002743AD"/>
    <w:rsid w:val="002746C1"/>
    <w:rsid w:val="00275280"/>
    <w:rsid w:val="00280673"/>
    <w:rsid w:val="00284A7E"/>
    <w:rsid w:val="002A2AB6"/>
    <w:rsid w:val="002A4D41"/>
    <w:rsid w:val="002A7497"/>
    <w:rsid w:val="002B56CC"/>
    <w:rsid w:val="002B6D36"/>
    <w:rsid w:val="002C2E26"/>
    <w:rsid w:val="002D4C4A"/>
    <w:rsid w:val="002D6279"/>
    <w:rsid w:val="002D663B"/>
    <w:rsid w:val="002D781F"/>
    <w:rsid w:val="002E2469"/>
    <w:rsid w:val="002E277A"/>
    <w:rsid w:val="002F2364"/>
    <w:rsid w:val="002F559B"/>
    <w:rsid w:val="00300397"/>
    <w:rsid w:val="00310CA5"/>
    <w:rsid w:val="00317B92"/>
    <w:rsid w:val="00322382"/>
    <w:rsid w:val="00326F11"/>
    <w:rsid w:val="00337FF2"/>
    <w:rsid w:val="00350E64"/>
    <w:rsid w:val="00352AF2"/>
    <w:rsid w:val="003530BD"/>
    <w:rsid w:val="00355317"/>
    <w:rsid w:val="0035608F"/>
    <w:rsid w:val="00360D8E"/>
    <w:rsid w:val="00363188"/>
    <w:rsid w:val="00371FFE"/>
    <w:rsid w:val="003731F8"/>
    <w:rsid w:val="0037699F"/>
    <w:rsid w:val="0038256E"/>
    <w:rsid w:val="003839AB"/>
    <w:rsid w:val="00385D02"/>
    <w:rsid w:val="00392B16"/>
    <w:rsid w:val="00395328"/>
    <w:rsid w:val="00395BCB"/>
    <w:rsid w:val="003964EA"/>
    <w:rsid w:val="003A2096"/>
    <w:rsid w:val="003A20E9"/>
    <w:rsid w:val="003A3927"/>
    <w:rsid w:val="003A753B"/>
    <w:rsid w:val="003B6591"/>
    <w:rsid w:val="003C383A"/>
    <w:rsid w:val="003C4D7F"/>
    <w:rsid w:val="003C6539"/>
    <w:rsid w:val="003D0213"/>
    <w:rsid w:val="003D2E89"/>
    <w:rsid w:val="003E0B3D"/>
    <w:rsid w:val="003E17CB"/>
    <w:rsid w:val="003E3DCC"/>
    <w:rsid w:val="003F1BDA"/>
    <w:rsid w:val="003F57BB"/>
    <w:rsid w:val="003F69E7"/>
    <w:rsid w:val="004044F7"/>
    <w:rsid w:val="00406F44"/>
    <w:rsid w:val="0041377F"/>
    <w:rsid w:val="0041524A"/>
    <w:rsid w:val="0042213C"/>
    <w:rsid w:val="00424972"/>
    <w:rsid w:val="00424CD8"/>
    <w:rsid w:val="00427969"/>
    <w:rsid w:val="00435001"/>
    <w:rsid w:val="0044251E"/>
    <w:rsid w:val="00446580"/>
    <w:rsid w:val="00446E15"/>
    <w:rsid w:val="004606D2"/>
    <w:rsid w:val="004627A2"/>
    <w:rsid w:val="004746BC"/>
    <w:rsid w:val="00482470"/>
    <w:rsid w:val="00491EFB"/>
    <w:rsid w:val="00496B7C"/>
    <w:rsid w:val="004A0A3D"/>
    <w:rsid w:val="004A1F71"/>
    <w:rsid w:val="004A4DF5"/>
    <w:rsid w:val="004B04D8"/>
    <w:rsid w:val="004B60E7"/>
    <w:rsid w:val="004C5F8F"/>
    <w:rsid w:val="004D7191"/>
    <w:rsid w:val="004E6A5B"/>
    <w:rsid w:val="004F23D0"/>
    <w:rsid w:val="004F3580"/>
    <w:rsid w:val="004F3B9E"/>
    <w:rsid w:val="004F6BA1"/>
    <w:rsid w:val="004F750E"/>
    <w:rsid w:val="0050120A"/>
    <w:rsid w:val="0050326E"/>
    <w:rsid w:val="00505FC9"/>
    <w:rsid w:val="005063B9"/>
    <w:rsid w:val="005067AC"/>
    <w:rsid w:val="0051005A"/>
    <w:rsid w:val="00513666"/>
    <w:rsid w:val="0051395D"/>
    <w:rsid w:val="00513B47"/>
    <w:rsid w:val="00517863"/>
    <w:rsid w:val="00520BA4"/>
    <w:rsid w:val="00527493"/>
    <w:rsid w:val="005376EB"/>
    <w:rsid w:val="00540356"/>
    <w:rsid w:val="00544D75"/>
    <w:rsid w:val="00545527"/>
    <w:rsid w:val="00547EBC"/>
    <w:rsid w:val="005503B5"/>
    <w:rsid w:val="00550868"/>
    <w:rsid w:val="00552BD5"/>
    <w:rsid w:val="00552D17"/>
    <w:rsid w:val="00564B7D"/>
    <w:rsid w:val="005734CF"/>
    <w:rsid w:val="0057562E"/>
    <w:rsid w:val="00586C36"/>
    <w:rsid w:val="00590390"/>
    <w:rsid w:val="00592ABB"/>
    <w:rsid w:val="00593CB9"/>
    <w:rsid w:val="005A3D28"/>
    <w:rsid w:val="005A5AF0"/>
    <w:rsid w:val="005C2AA6"/>
    <w:rsid w:val="005C302F"/>
    <w:rsid w:val="005C56C2"/>
    <w:rsid w:val="005D233A"/>
    <w:rsid w:val="005D3C60"/>
    <w:rsid w:val="005D7BBD"/>
    <w:rsid w:val="005E2A11"/>
    <w:rsid w:val="005E699A"/>
    <w:rsid w:val="005E7429"/>
    <w:rsid w:val="005F4CE1"/>
    <w:rsid w:val="0060255F"/>
    <w:rsid w:val="00605700"/>
    <w:rsid w:val="00611274"/>
    <w:rsid w:val="00615D68"/>
    <w:rsid w:val="00615E7B"/>
    <w:rsid w:val="00624380"/>
    <w:rsid w:val="00624886"/>
    <w:rsid w:val="0062503D"/>
    <w:rsid w:val="00633AED"/>
    <w:rsid w:val="00635C26"/>
    <w:rsid w:val="006369EF"/>
    <w:rsid w:val="00637832"/>
    <w:rsid w:val="00637D5E"/>
    <w:rsid w:val="00640613"/>
    <w:rsid w:val="006409BF"/>
    <w:rsid w:val="00643506"/>
    <w:rsid w:val="006503B0"/>
    <w:rsid w:val="0065046E"/>
    <w:rsid w:val="00650BEE"/>
    <w:rsid w:val="00651D33"/>
    <w:rsid w:val="00652DBF"/>
    <w:rsid w:val="00656041"/>
    <w:rsid w:val="00661799"/>
    <w:rsid w:val="0066661A"/>
    <w:rsid w:val="00666F21"/>
    <w:rsid w:val="00670BCF"/>
    <w:rsid w:val="006736A4"/>
    <w:rsid w:val="00673AFD"/>
    <w:rsid w:val="00675A95"/>
    <w:rsid w:val="00676B33"/>
    <w:rsid w:val="0067772A"/>
    <w:rsid w:val="0068380B"/>
    <w:rsid w:val="00683C23"/>
    <w:rsid w:val="00683DD9"/>
    <w:rsid w:val="00685E48"/>
    <w:rsid w:val="006953DF"/>
    <w:rsid w:val="006955A4"/>
    <w:rsid w:val="006A59FC"/>
    <w:rsid w:val="006B29EC"/>
    <w:rsid w:val="006C09FD"/>
    <w:rsid w:val="006C22EC"/>
    <w:rsid w:val="006D686B"/>
    <w:rsid w:val="006E3519"/>
    <w:rsid w:val="006E3957"/>
    <w:rsid w:val="006E4BA7"/>
    <w:rsid w:val="006F32AE"/>
    <w:rsid w:val="006F4CEF"/>
    <w:rsid w:val="0070500A"/>
    <w:rsid w:val="00706729"/>
    <w:rsid w:val="00710882"/>
    <w:rsid w:val="00712188"/>
    <w:rsid w:val="00712668"/>
    <w:rsid w:val="007126CF"/>
    <w:rsid w:val="007204DD"/>
    <w:rsid w:val="00722DE0"/>
    <w:rsid w:val="00724954"/>
    <w:rsid w:val="00725ABE"/>
    <w:rsid w:val="0073597C"/>
    <w:rsid w:val="00742CEA"/>
    <w:rsid w:val="00751F98"/>
    <w:rsid w:val="00753F4E"/>
    <w:rsid w:val="00757FB2"/>
    <w:rsid w:val="00773546"/>
    <w:rsid w:val="007738DC"/>
    <w:rsid w:val="00774DAC"/>
    <w:rsid w:val="00775F22"/>
    <w:rsid w:val="00780A88"/>
    <w:rsid w:val="00780EA7"/>
    <w:rsid w:val="00782799"/>
    <w:rsid w:val="00791B1E"/>
    <w:rsid w:val="007959BF"/>
    <w:rsid w:val="007A260B"/>
    <w:rsid w:val="007A4263"/>
    <w:rsid w:val="007A6967"/>
    <w:rsid w:val="007A733C"/>
    <w:rsid w:val="007A7BAA"/>
    <w:rsid w:val="007B611C"/>
    <w:rsid w:val="007B67C2"/>
    <w:rsid w:val="007B7FA0"/>
    <w:rsid w:val="007C00BD"/>
    <w:rsid w:val="007C1A0B"/>
    <w:rsid w:val="007C1FE8"/>
    <w:rsid w:val="007C35AF"/>
    <w:rsid w:val="007C3DD0"/>
    <w:rsid w:val="007C4605"/>
    <w:rsid w:val="007C7680"/>
    <w:rsid w:val="007D2EFB"/>
    <w:rsid w:val="007D50F5"/>
    <w:rsid w:val="007E1539"/>
    <w:rsid w:val="007E1E8F"/>
    <w:rsid w:val="007E2D07"/>
    <w:rsid w:val="007E5313"/>
    <w:rsid w:val="007F1D94"/>
    <w:rsid w:val="007F2869"/>
    <w:rsid w:val="007F4985"/>
    <w:rsid w:val="007F600B"/>
    <w:rsid w:val="00801E12"/>
    <w:rsid w:val="00804747"/>
    <w:rsid w:val="00804E25"/>
    <w:rsid w:val="00805AF3"/>
    <w:rsid w:val="0081188D"/>
    <w:rsid w:val="00815258"/>
    <w:rsid w:val="008201AE"/>
    <w:rsid w:val="0082310A"/>
    <w:rsid w:val="00835BB6"/>
    <w:rsid w:val="00842B0A"/>
    <w:rsid w:val="00844B93"/>
    <w:rsid w:val="00845549"/>
    <w:rsid w:val="008635D8"/>
    <w:rsid w:val="008676D4"/>
    <w:rsid w:val="008764A6"/>
    <w:rsid w:val="008804B6"/>
    <w:rsid w:val="00880509"/>
    <w:rsid w:val="008931C8"/>
    <w:rsid w:val="008A2160"/>
    <w:rsid w:val="008B3018"/>
    <w:rsid w:val="008C6AD6"/>
    <w:rsid w:val="008C6DAA"/>
    <w:rsid w:val="008D62C2"/>
    <w:rsid w:val="008E18DB"/>
    <w:rsid w:val="008E68AA"/>
    <w:rsid w:val="008E7A18"/>
    <w:rsid w:val="008F092A"/>
    <w:rsid w:val="008F4E3B"/>
    <w:rsid w:val="008F6504"/>
    <w:rsid w:val="008F652A"/>
    <w:rsid w:val="00911DDC"/>
    <w:rsid w:val="00921177"/>
    <w:rsid w:val="00924F90"/>
    <w:rsid w:val="009253AF"/>
    <w:rsid w:val="009269C5"/>
    <w:rsid w:val="00940AFD"/>
    <w:rsid w:val="00941823"/>
    <w:rsid w:val="00955206"/>
    <w:rsid w:val="00964C67"/>
    <w:rsid w:val="00974397"/>
    <w:rsid w:val="00974A0C"/>
    <w:rsid w:val="009756B7"/>
    <w:rsid w:val="009815F1"/>
    <w:rsid w:val="00981803"/>
    <w:rsid w:val="0098757A"/>
    <w:rsid w:val="00987E80"/>
    <w:rsid w:val="00996881"/>
    <w:rsid w:val="009A79DC"/>
    <w:rsid w:val="009B3849"/>
    <w:rsid w:val="009B5226"/>
    <w:rsid w:val="009B661A"/>
    <w:rsid w:val="009B776B"/>
    <w:rsid w:val="009B7837"/>
    <w:rsid w:val="009B7C9C"/>
    <w:rsid w:val="009C315A"/>
    <w:rsid w:val="009C48FF"/>
    <w:rsid w:val="009C5EE0"/>
    <w:rsid w:val="009D26AB"/>
    <w:rsid w:val="009D3999"/>
    <w:rsid w:val="009D4A93"/>
    <w:rsid w:val="009D63CB"/>
    <w:rsid w:val="009E31CA"/>
    <w:rsid w:val="009E3334"/>
    <w:rsid w:val="009E653D"/>
    <w:rsid w:val="009E6F7B"/>
    <w:rsid w:val="009F27B7"/>
    <w:rsid w:val="009F29FF"/>
    <w:rsid w:val="00A00E33"/>
    <w:rsid w:val="00A13EF2"/>
    <w:rsid w:val="00A14CA5"/>
    <w:rsid w:val="00A1698A"/>
    <w:rsid w:val="00A16DF8"/>
    <w:rsid w:val="00A21C73"/>
    <w:rsid w:val="00A24ED5"/>
    <w:rsid w:val="00A326A8"/>
    <w:rsid w:val="00A354C4"/>
    <w:rsid w:val="00A44ADA"/>
    <w:rsid w:val="00A52D80"/>
    <w:rsid w:val="00A53E2D"/>
    <w:rsid w:val="00A54CB3"/>
    <w:rsid w:val="00A56076"/>
    <w:rsid w:val="00A6074D"/>
    <w:rsid w:val="00A666BD"/>
    <w:rsid w:val="00A67BDA"/>
    <w:rsid w:val="00A7108D"/>
    <w:rsid w:val="00A72F1E"/>
    <w:rsid w:val="00A759ED"/>
    <w:rsid w:val="00A77DE1"/>
    <w:rsid w:val="00A81A79"/>
    <w:rsid w:val="00A82DA3"/>
    <w:rsid w:val="00A82FB9"/>
    <w:rsid w:val="00A853D6"/>
    <w:rsid w:val="00A87613"/>
    <w:rsid w:val="00A909EC"/>
    <w:rsid w:val="00A93C43"/>
    <w:rsid w:val="00A97B5E"/>
    <w:rsid w:val="00AC1479"/>
    <w:rsid w:val="00AC5F38"/>
    <w:rsid w:val="00AD60CE"/>
    <w:rsid w:val="00AF437E"/>
    <w:rsid w:val="00AF60B3"/>
    <w:rsid w:val="00B01D80"/>
    <w:rsid w:val="00B073AB"/>
    <w:rsid w:val="00B11B77"/>
    <w:rsid w:val="00B121F0"/>
    <w:rsid w:val="00B13754"/>
    <w:rsid w:val="00B165E3"/>
    <w:rsid w:val="00B172DB"/>
    <w:rsid w:val="00B233A3"/>
    <w:rsid w:val="00B23F65"/>
    <w:rsid w:val="00B31604"/>
    <w:rsid w:val="00B3284B"/>
    <w:rsid w:val="00B344D0"/>
    <w:rsid w:val="00B409F9"/>
    <w:rsid w:val="00B46C97"/>
    <w:rsid w:val="00B60AB0"/>
    <w:rsid w:val="00B614E6"/>
    <w:rsid w:val="00B618F0"/>
    <w:rsid w:val="00B61F4A"/>
    <w:rsid w:val="00B652E3"/>
    <w:rsid w:val="00B73D30"/>
    <w:rsid w:val="00B824E8"/>
    <w:rsid w:val="00B841C8"/>
    <w:rsid w:val="00B86DAC"/>
    <w:rsid w:val="00B87375"/>
    <w:rsid w:val="00B87F89"/>
    <w:rsid w:val="00B920CA"/>
    <w:rsid w:val="00B9312C"/>
    <w:rsid w:val="00B9399C"/>
    <w:rsid w:val="00B9427C"/>
    <w:rsid w:val="00B970B9"/>
    <w:rsid w:val="00BA1EB4"/>
    <w:rsid w:val="00BB148F"/>
    <w:rsid w:val="00BB4003"/>
    <w:rsid w:val="00BC5421"/>
    <w:rsid w:val="00BC58E5"/>
    <w:rsid w:val="00BD4D8F"/>
    <w:rsid w:val="00BF4AC4"/>
    <w:rsid w:val="00BF5731"/>
    <w:rsid w:val="00C00670"/>
    <w:rsid w:val="00C0156F"/>
    <w:rsid w:val="00C02FA7"/>
    <w:rsid w:val="00C04630"/>
    <w:rsid w:val="00C10556"/>
    <w:rsid w:val="00C20BED"/>
    <w:rsid w:val="00C213B6"/>
    <w:rsid w:val="00C25CD9"/>
    <w:rsid w:val="00C31F4B"/>
    <w:rsid w:val="00C3603D"/>
    <w:rsid w:val="00C377AF"/>
    <w:rsid w:val="00C40A94"/>
    <w:rsid w:val="00C40B4E"/>
    <w:rsid w:val="00C40D09"/>
    <w:rsid w:val="00C46284"/>
    <w:rsid w:val="00C47239"/>
    <w:rsid w:val="00C47E2F"/>
    <w:rsid w:val="00C5037D"/>
    <w:rsid w:val="00C5357E"/>
    <w:rsid w:val="00C5474D"/>
    <w:rsid w:val="00C560C3"/>
    <w:rsid w:val="00C6254F"/>
    <w:rsid w:val="00C6495C"/>
    <w:rsid w:val="00C649EE"/>
    <w:rsid w:val="00C65E3E"/>
    <w:rsid w:val="00C72ABB"/>
    <w:rsid w:val="00C81885"/>
    <w:rsid w:val="00C84884"/>
    <w:rsid w:val="00C92529"/>
    <w:rsid w:val="00C935F7"/>
    <w:rsid w:val="00C93E6A"/>
    <w:rsid w:val="00CA2C06"/>
    <w:rsid w:val="00CA4EA6"/>
    <w:rsid w:val="00CA5D17"/>
    <w:rsid w:val="00CB1EB6"/>
    <w:rsid w:val="00CB2343"/>
    <w:rsid w:val="00CB3513"/>
    <w:rsid w:val="00CB450B"/>
    <w:rsid w:val="00CC2666"/>
    <w:rsid w:val="00CC6BEB"/>
    <w:rsid w:val="00CD1075"/>
    <w:rsid w:val="00CD15F9"/>
    <w:rsid w:val="00CD204A"/>
    <w:rsid w:val="00CD6D75"/>
    <w:rsid w:val="00CE65DE"/>
    <w:rsid w:val="00CE7114"/>
    <w:rsid w:val="00CF135B"/>
    <w:rsid w:val="00CF312B"/>
    <w:rsid w:val="00CF430A"/>
    <w:rsid w:val="00CF592C"/>
    <w:rsid w:val="00CF7E4A"/>
    <w:rsid w:val="00D01EAA"/>
    <w:rsid w:val="00D059DF"/>
    <w:rsid w:val="00D06051"/>
    <w:rsid w:val="00D06B15"/>
    <w:rsid w:val="00D06D1F"/>
    <w:rsid w:val="00D113B5"/>
    <w:rsid w:val="00D1314B"/>
    <w:rsid w:val="00D13A7F"/>
    <w:rsid w:val="00D15176"/>
    <w:rsid w:val="00D15BAF"/>
    <w:rsid w:val="00D15E23"/>
    <w:rsid w:val="00D17C98"/>
    <w:rsid w:val="00D20AEB"/>
    <w:rsid w:val="00D26E56"/>
    <w:rsid w:val="00D27140"/>
    <w:rsid w:val="00D311FE"/>
    <w:rsid w:val="00D3424E"/>
    <w:rsid w:val="00D415ED"/>
    <w:rsid w:val="00D423AB"/>
    <w:rsid w:val="00D42BCF"/>
    <w:rsid w:val="00D50C6C"/>
    <w:rsid w:val="00D50E73"/>
    <w:rsid w:val="00D53571"/>
    <w:rsid w:val="00D53592"/>
    <w:rsid w:val="00D569CE"/>
    <w:rsid w:val="00D57396"/>
    <w:rsid w:val="00D606CF"/>
    <w:rsid w:val="00D60B4A"/>
    <w:rsid w:val="00D9025F"/>
    <w:rsid w:val="00D917AA"/>
    <w:rsid w:val="00D97038"/>
    <w:rsid w:val="00DB7190"/>
    <w:rsid w:val="00DD5333"/>
    <w:rsid w:val="00DD7DFB"/>
    <w:rsid w:val="00DE39C5"/>
    <w:rsid w:val="00DF1312"/>
    <w:rsid w:val="00DF1854"/>
    <w:rsid w:val="00DF1A47"/>
    <w:rsid w:val="00DF25B8"/>
    <w:rsid w:val="00DF48E8"/>
    <w:rsid w:val="00DF5CB4"/>
    <w:rsid w:val="00DF65BC"/>
    <w:rsid w:val="00E02974"/>
    <w:rsid w:val="00E05A12"/>
    <w:rsid w:val="00E1222C"/>
    <w:rsid w:val="00E12BA5"/>
    <w:rsid w:val="00E158C7"/>
    <w:rsid w:val="00E17524"/>
    <w:rsid w:val="00E17E4D"/>
    <w:rsid w:val="00E22522"/>
    <w:rsid w:val="00E23CBD"/>
    <w:rsid w:val="00E26859"/>
    <w:rsid w:val="00E27770"/>
    <w:rsid w:val="00E3174D"/>
    <w:rsid w:val="00E31BA8"/>
    <w:rsid w:val="00E335D9"/>
    <w:rsid w:val="00E402D8"/>
    <w:rsid w:val="00E4031D"/>
    <w:rsid w:val="00E413EC"/>
    <w:rsid w:val="00E449F3"/>
    <w:rsid w:val="00E4652F"/>
    <w:rsid w:val="00E56E73"/>
    <w:rsid w:val="00E622CD"/>
    <w:rsid w:val="00E64874"/>
    <w:rsid w:val="00E6720A"/>
    <w:rsid w:val="00E71CB3"/>
    <w:rsid w:val="00E74B2F"/>
    <w:rsid w:val="00E75446"/>
    <w:rsid w:val="00E82208"/>
    <w:rsid w:val="00E97C56"/>
    <w:rsid w:val="00EA16DE"/>
    <w:rsid w:val="00EA63BC"/>
    <w:rsid w:val="00EA7FD3"/>
    <w:rsid w:val="00EB0C02"/>
    <w:rsid w:val="00EB61ED"/>
    <w:rsid w:val="00EB6549"/>
    <w:rsid w:val="00ED536F"/>
    <w:rsid w:val="00ED7259"/>
    <w:rsid w:val="00EE0D74"/>
    <w:rsid w:val="00EE136A"/>
    <w:rsid w:val="00EE1A51"/>
    <w:rsid w:val="00EF1A04"/>
    <w:rsid w:val="00EF1B8C"/>
    <w:rsid w:val="00EF5A11"/>
    <w:rsid w:val="00F02EA7"/>
    <w:rsid w:val="00F07200"/>
    <w:rsid w:val="00F15AD5"/>
    <w:rsid w:val="00F218D7"/>
    <w:rsid w:val="00F23E40"/>
    <w:rsid w:val="00F25A7F"/>
    <w:rsid w:val="00F309C5"/>
    <w:rsid w:val="00F35B5A"/>
    <w:rsid w:val="00F42C4F"/>
    <w:rsid w:val="00F43B62"/>
    <w:rsid w:val="00F445D1"/>
    <w:rsid w:val="00F45310"/>
    <w:rsid w:val="00F470B1"/>
    <w:rsid w:val="00F51750"/>
    <w:rsid w:val="00F51D18"/>
    <w:rsid w:val="00F62665"/>
    <w:rsid w:val="00F6266E"/>
    <w:rsid w:val="00F65AD9"/>
    <w:rsid w:val="00F704F2"/>
    <w:rsid w:val="00F7091F"/>
    <w:rsid w:val="00F7199B"/>
    <w:rsid w:val="00F73246"/>
    <w:rsid w:val="00F73D8E"/>
    <w:rsid w:val="00F7405B"/>
    <w:rsid w:val="00F76E5E"/>
    <w:rsid w:val="00F93BEF"/>
    <w:rsid w:val="00F964C8"/>
    <w:rsid w:val="00FA11C3"/>
    <w:rsid w:val="00FA5078"/>
    <w:rsid w:val="00FA7C5C"/>
    <w:rsid w:val="00FB10A1"/>
    <w:rsid w:val="00FB235B"/>
    <w:rsid w:val="00FC450A"/>
    <w:rsid w:val="00FD2E97"/>
    <w:rsid w:val="00FD589F"/>
    <w:rsid w:val="00FE0CA4"/>
    <w:rsid w:val="00FE1525"/>
    <w:rsid w:val="00FE4DA1"/>
    <w:rsid w:val="00FE75FE"/>
    <w:rsid w:val="00FF0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8E7A18"/>
    <w:pPr>
      <w:keepNext/>
      <w:jc w:val="center"/>
      <w:outlineLvl w:val="0"/>
    </w:pPr>
    <w:rPr>
      <w:b/>
      <w:i/>
      <w:spacing w:val="10"/>
      <w:sz w:val="24"/>
      <w:lang w:val="en-GB"/>
    </w:rPr>
  </w:style>
  <w:style w:type="paragraph" w:styleId="Heading2">
    <w:name w:val="heading 2"/>
    <w:basedOn w:val="Normal"/>
    <w:next w:val="Normal"/>
    <w:link w:val="Heading2Char"/>
    <w:qFormat/>
    <w:rsid w:val="008E7A18"/>
    <w:pPr>
      <w:keepNext/>
      <w:ind w:right="-455"/>
      <w:jc w:val="center"/>
      <w:outlineLvl w:val="1"/>
    </w:pPr>
    <w:rPr>
      <w:b/>
      <w:caps/>
      <w:sz w:val="24"/>
      <w:lang w:val="en-GB"/>
    </w:rPr>
  </w:style>
  <w:style w:type="paragraph" w:styleId="Heading3">
    <w:name w:val="heading 3"/>
    <w:basedOn w:val="Normal"/>
    <w:next w:val="Normal"/>
    <w:link w:val="Heading3Char"/>
    <w:qFormat/>
    <w:rsid w:val="008E7A18"/>
    <w:pPr>
      <w:keepNext/>
      <w:jc w:val="center"/>
      <w:outlineLvl w:val="2"/>
    </w:pPr>
    <w:rPr>
      <w:b/>
      <w:spacing w:val="10"/>
      <w:sz w:val="24"/>
      <w:lang w:val="en-GB"/>
    </w:rPr>
  </w:style>
  <w:style w:type="paragraph" w:styleId="Heading4">
    <w:name w:val="heading 4"/>
    <w:basedOn w:val="Normal"/>
    <w:next w:val="Normal"/>
    <w:link w:val="Heading4Char"/>
    <w:qFormat/>
    <w:rsid w:val="008E7A18"/>
    <w:pPr>
      <w:keepNext/>
      <w:jc w:val="center"/>
      <w:outlineLvl w:val="3"/>
    </w:pPr>
    <w:rPr>
      <w:i/>
      <w:lang w:val="en-GB"/>
    </w:rPr>
  </w:style>
  <w:style w:type="paragraph" w:styleId="Heading8">
    <w:name w:val="heading 8"/>
    <w:basedOn w:val="Normal"/>
    <w:next w:val="Normal"/>
    <w:link w:val="Heading8Char"/>
    <w:qFormat/>
    <w:rsid w:val="004D7191"/>
    <w:pPr>
      <w:spacing w:before="240" w:after="60"/>
      <w:outlineLvl w:val="7"/>
    </w:pPr>
    <w:rPr>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A18"/>
    <w:rPr>
      <w:rFonts w:ascii="Times New Roman" w:eastAsia="Times New Roman" w:hAnsi="Times New Roman" w:cs="Times New Roman"/>
      <w:b/>
      <w:i/>
      <w:spacing w:val="10"/>
      <w:sz w:val="24"/>
      <w:szCs w:val="20"/>
      <w:lang w:val="en-GB" w:eastAsia="ru-RU"/>
    </w:rPr>
  </w:style>
  <w:style w:type="character" w:customStyle="1" w:styleId="Heading2Char">
    <w:name w:val="Heading 2 Char"/>
    <w:basedOn w:val="DefaultParagraphFont"/>
    <w:link w:val="Heading2"/>
    <w:rsid w:val="008E7A18"/>
    <w:rPr>
      <w:rFonts w:ascii="Times New Roman" w:eastAsia="Times New Roman" w:hAnsi="Times New Roman" w:cs="Times New Roman"/>
      <w:b/>
      <w:caps/>
      <w:sz w:val="24"/>
      <w:szCs w:val="20"/>
      <w:lang w:val="en-GB" w:eastAsia="ru-RU"/>
    </w:rPr>
  </w:style>
  <w:style w:type="character" w:customStyle="1" w:styleId="Heading3Char">
    <w:name w:val="Heading 3 Char"/>
    <w:basedOn w:val="DefaultParagraphFont"/>
    <w:link w:val="Heading3"/>
    <w:rsid w:val="008E7A18"/>
    <w:rPr>
      <w:rFonts w:ascii="Times New Roman" w:eastAsia="Times New Roman" w:hAnsi="Times New Roman" w:cs="Times New Roman"/>
      <w:b/>
      <w:spacing w:val="10"/>
      <w:sz w:val="24"/>
      <w:szCs w:val="20"/>
      <w:lang w:val="en-GB" w:eastAsia="ru-RU"/>
    </w:rPr>
  </w:style>
  <w:style w:type="character" w:customStyle="1" w:styleId="Heading4Char">
    <w:name w:val="Heading 4 Char"/>
    <w:basedOn w:val="DefaultParagraphFont"/>
    <w:link w:val="Heading4"/>
    <w:rsid w:val="008E7A18"/>
    <w:rPr>
      <w:rFonts w:ascii="Times New Roman" w:eastAsia="Times New Roman" w:hAnsi="Times New Roman" w:cs="Times New Roman"/>
      <w:i/>
      <w:sz w:val="20"/>
      <w:szCs w:val="20"/>
      <w:lang w:val="en-GB" w:eastAsia="ru-RU"/>
    </w:rPr>
  </w:style>
  <w:style w:type="paragraph" w:styleId="BalloonText">
    <w:name w:val="Balloon Text"/>
    <w:basedOn w:val="Normal"/>
    <w:link w:val="BalloonTextChar"/>
    <w:uiPriority w:val="99"/>
    <w:semiHidden/>
    <w:unhideWhenUsed/>
    <w:rsid w:val="00CE65DE"/>
    <w:rPr>
      <w:rFonts w:ascii="Tahoma" w:hAnsi="Tahoma" w:cs="Tahoma"/>
      <w:sz w:val="16"/>
      <w:szCs w:val="16"/>
    </w:rPr>
  </w:style>
  <w:style w:type="character" w:customStyle="1" w:styleId="BalloonTextChar">
    <w:name w:val="Balloon Text Char"/>
    <w:basedOn w:val="DefaultParagraphFont"/>
    <w:link w:val="BalloonText"/>
    <w:uiPriority w:val="99"/>
    <w:semiHidden/>
    <w:rsid w:val="00CE65DE"/>
    <w:rPr>
      <w:rFonts w:ascii="Tahoma" w:eastAsia="Times New Roman" w:hAnsi="Tahoma" w:cs="Tahoma"/>
      <w:sz w:val="16"/>
      <w:szCs w:val="16"/>
      <w:lang w:eastAsia="ru-RU"/>
    </w:rPr>
  </w:style>
  <w:style w:type="character" w:customStyle="1" w:styleId="Heading8Char">
    <w:name w:val="Heading 8 Char"/>
    <w:basedOn w:val="DefaultParagraphFont"/>
    <w:link w:val="Heading8"/>
    <w:rsid w:val="004D7191"/>
    <w:rPr>
      <w:rFonts w:ascii="Times New Roman" w:eastAsia="Times New Roman" w:hAnsi="Times New Roman" w:cs="Times New Roman"/>
      <w:i/>
      <w:iCs/>
      <w:sz w:val="24"/>
      <w:szCs w:val="24"/>
      <w:lang w:val="en-US" w:eastAsia="ru-RU"/>
    </w:rPr>
  </w:style>
  <w:style w:type="paragraph" w:styleId="ListParagraph">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phChar"/>
    <w:uiPriority w:val="34"/>
    <w:qFormat/>
    <w:rsid w:val="00B31604"/>
    <w:pPr>
      <w:ind w:left="720"/>
      <w:contextualSpacing/>
    </w:pPr>
  </w:style>
  <w:style w:type="character" w:styleId="Strong">
    <w:name w:val="Strong"/>
    <w:basedOn w:val="DefaultParagraphFont"/>
    <w:uiPriority w:val="22"/>
    <w:qFormat/>
    <w:rsid w:val="00710882"/>
    <w:rPr>
      <w:b/>
      <w:bCs/>
    </w:rPr>
  </w:style>
  <w:style w:type="paragraph" w:styleId="Header">
    <w:name w:val="header"/>
    <w:basedOn w:val="Normal"/>
    <w:link w:val="HeaderChar"/>
    <w:uiPriority w:val="99"/>
    <w:unhideWhenUsed/>
    <w:rsid w:val="007204DD"/>
    <w:pPr>
      <w:tabs>
        <w:tab w:val="center" w:pos="4844"/>
        <w:tab w:val="right" w:pos="9689"/>
      </w:tabs>
    </w:pPr>
  </w:style>
  <w:style w:type="character" w:customStyle="1" w:styleId="HeaderChar">
    <w:name w:val="Header Char"/>
    <w:basedOn w:val="DefaultParagraphFont"/>
    <w:link w:val="Header"/>
    <w:uiPriority w:val="99"/>
    <w:rsid w:val="007204DD"/>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7204DD"/>
    <w:pPr>
      <w:tabs>
        <w:tab w:val="center" w:pos="4844"/>
        <w:tab w:val="right" w:pos="9689"/>
      </w:tabs>
    </w:pPr>
  </w:style>
  <w:style w:type="character" w:customStyle="1" w:styleId="FooterChar">
    <w:name w:val="Footer Char"/>
    <w:basedOn w:val="DefaultParagraphFont"/>
    <w:link w:val="Footer"/>
    <w:uiPriority w:val="99"/>
    <w:rsid w:val="007204DD"/>
    <w:rPr>
      <w:rFonts w:ascii="Times New Roman" w:eastAsia="Times New Roman" w:hAnsi="Times New Roman" w:cs="Times New Roman"/>
      <w:sz w:val="20"/>
      <w:szCs w:val="20"/>
      <w:lang w:eastAsia="ru-RU"/>
    </w:rPr>
  </w:style>
  <w:style w:type="character" w:styleId="Hyperlink">
    <w:name w:val="Hyperlink"/>
    <w:basedOn w:val="DefaultParagraphFont"/>
    <w:uiPriority w:val="99"/>
    <w:semiHidden/>
    <w:unhideWhenUsed/>
    <w:rsid w:val="00CD6D75"/>
    <w:rPr>
      <w:color w:val="0000FF"/>
      <w:u w:val="single"/>
    </w:rPr>
  </w:style>
  <w:style w:type="character" w:customStyle="1" w:styleId="ListParagraphChar">
    <w:name w:val="List Paragraph Char"/>
    <w:aliases w:val="Loetelu (bulletid) Char,Referncias Char,1st level - Bullet List Paragraph Char,Lettre d'introduction Char,Paragrafo elenco Char,List Paragraph1 Char,Medium Grid 1 - Accent 21 Char,Normal bullet 2 Char,Bullet list Char,Puces Char"/>
    <w:link w:val="ListParagraph"/>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8E7A18"/>
    <w:pPr>
      <w:keepNext/>
      <w:jc w:val="center"/>
      <w:outlineLvl w:val="0"/>
    </w:pPr>
    <w:rPr>
      <w:b/>
      <w:i/>
      <w:spacing w:val="10"/>
      <w:sz w:val="24"/>
      <w:lang w:val="en-GB"/>
    </w:rPr>
  </w:style>
  <w:style w:type="paragraph" w:styleId="Heading2">
    <w:name w:val="heading 2"/>
    <w:basedOn w:val="Normal"/>
    <w:next w:val="Normal"/>
    <w:link w:val="Heading2Char"/>
    <w:qFormat/>
    <w:rsid w:val="008E7A18"/>
    <w:pPr>
      <w:keepNext/>
      <w:ind w:right="-455"/>
      <w:jc w:val="center"/>
      <w:outlineLvl w:val="1"/>
    </w:pPr>
    <w:rPr>
      <w:b/>
      <w:caps/>
      <w:sz w:val="24"/>
      <w:lang w:val="en-GB"/>
    </w:rPr>
  </w:style>
  <w:style w:type="paragraph" w:styleId="Heading3">
    <w:name w:val="heading 3"/>
    <w:basedOn w:val="Normal"/>
    <w:next w:val="Normal"/>
    <w:link w:val="Heading3Char"/>
    <w:qFormat/>
    <w:rsid w:val="008E7A18"/>
    <w:pPr>
      <w:keepNext/>
      <w:jc w:val="center"/>
      <w:outlineLvl w:val="2"/>
    </w:pPr>
    <w:rPr>
      <w:b/>
      <w:spacing w:val="10"/>
      <w:sz w:val="24"/>
      <w:lang w:val="en-GB"/>
    </w:rPr>
  </w:style>
  <w:style w:type="paragraph" w:styleId="Heading4">
    <w:name w:val="heading 4"/>
    <w:basedOn w:val="Normal"/>
    <w:next w:val="Normal"/>
    <w:link w:val="Heading4Char"/>
    <w:qFormat/>
    <w:rsid w:val="008E7A18"/>
    <w:pPr>
      <w:keepNext/>
      <w:jc w:val="center"/>
      <w:outlineLvl w:val="3"/>
    </w:pPr>
    <w:rPr>
      <w:i/>
      <w:lang w:val="en-GB"/>
    </w:rPr>
  </w:style>
  <w:style w:type="paragraph" w:styleId="Heading8">
    <w:name w:val="heading 8"/>
    <w:basedOn w:val="Normal"/>
    <w:next w:val="Normal"/>
    <w:link w:val="Heading8Char"/>
    <w:qFormat/>
    <w:rsid w:val="004D7191"/>
    <w:pPr>
      <w:spacing w:before="240" w:after="60"/>
      <w:outlineLvl w:val="7"/>
    </w:pPr>
    <w:rPr>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A18"/>
    <w:rPr>
      <w:rFonts w:ascii="Times New Roman" w:eastAsia="Times New Roman" w:hAnsi="Times New Roman" w:cs="Times New Roman"/>
      <w:b/>
      <w:i/>
      <w:spacing w:val="10"/>
      <w:sz w:val="24"/>
      <w:szCs w:val="20"/>
      <w:lang w:val="en-GB" w:eastAsia="ru-RU"/>
    </w:rPr>
  </w:style>
  <w:style w:type="character" w:customStyle="1" w:styleId="Heading2Char">
    <w:name w:val="Heading 2 Char"/>
    <w:basedOn w:val="DefaultParagraphFont"/>
    <w:link w:val="Heading2"/>
    <w:rsid w:val="008E7A18"/>
    <w:rPr>
      <w:rFonts w:ascii="Times New Roman" w:eastAsia="Times New Roman" w:hAnsi="Times New Roman" w:cs="Times New Roman"/>
      <w:b/>
      <w:caps/>
      <w:sz w:val="24"/>
      <w:szCs w:val="20"/>
      <w:lang w:val="en-GB" w:eastAsia="ru-RU"/>
    </w:rPr>
  </w:style>
  <w:style w:type="character" w:customStyle="1" w:styleId="Heading3Char">
    <w:name w:val="Heading 3 Char"/>
    <w:basedOn w:val="DefaultParagraphFont"/>
    <w:link w:val="Heading3"/>
    <w:rsid w:val="008E7A18"/>
    <w:rPr>
      <w:rFonts w:ascii="Times New Roman" w:eastAsia="Times New Roman" w:hAnsi="Times New Roman" w:cs="Times New Roman"/>
      <w:b/>
      <w:spacing w:val="10"/>
      <w:sz w:val="24"/>
      <w:szCs w:val="20"/>
      <w:lang w:val="en-GB" w:eastAsia="ru-RU"/>
    </w:rPr>
  </w:style>
  <w:style w:type="character" w:customStyle="1" w:styleId="Heading4Char">
    <w:name w:val="Heading 4 Char"/>
    <w:basedOn w:val="DefaultParagraphFont"/>
    <w:link w:val="Heading4"/>
    <w:rsid w:val="008E7A18"/>
    <w:rPr>
      <w:rFonts w:ascii="Times New Roman" w:eastAsia="Times New Roman" w:hAnsi="Times New Roman" w:cs="Times New Roman"/>
      <w:i/>
      <w:sz w:val="20"/>
      <w:szCs w:val="20"/>
      <w:lang w:val="en-GB" w:eastAsia="ru-RU"/>
    </w:rPr>
  </w:style>
  <w:style w:type="paragraph" w:styleId="BalloonText">
    <w:name w:val="Balloon Text"/>
    <w:basedOn w:val="Normal"/>
    <w:link w:val="BalloonTextChar"/>
    <w:uiPriority w:val="99"/>
    <w:semiHidden/>
    <w:unhideWhenUsed/>
    <w:rsid w:val="00CE65DE"/>
    <w:rPr>
      <w:rFonts w:ascii="Tahoma" w:hAnsi="Tahoma" w:cs="Tahoma"/>
      <w:sz w:val="16"/>
      <w:szCs w:val="16"/>
    </w:rPr>
  </w:style>
  <w:style w:type="character" w:customStyle="1" w:styleId="BalloonTextChar">
    <w:name w:val="Balloon Text Char"/>
    <w:basedOn w:val="DefaultParagraphFont"/>
    <w:link w:val="BalloonText"/>
    <w:uiPriority w:val="99"/>
    <w:semiHidden/>
    <w:rsid w:val="00CE65DE"/>
    <w:rPr>
      <w:rFonts w:ascii="Tahoma" w:eastAsia="Times New Roman" w:hAnsi="Tahoma" w:cs="Tahoma"/>
      <w:sz w:val="16"/>
      <w:szCs w:val="16"/>
      <w:lang w:eastAsia="ru-RU"/>
    </w:rPr>
  </w:style>
  <w:style w:type="character" w:customStyle="1" w:styleId="Heading8Char">
    <w:name w:val="Heading 8 Char"/>
    <w:basedOn w:val="DefaultParagraphFont"/>
    <w:link w:val="Heading8"/>
    <w:rsid w:val="004D7191"/>
    <w:rPr>
      <w:rFonts w:ascii="Times New Roman" w:eastAsia="Times New Roman" w:hAnsi="Times New Roman" w:cs="Times New Roman"/>
      <w:i/>
      <w:iCs/>
      <w:sz w:val="24"/>
      <w:szCs w:val="24"/>
      <w:lang w:val="en-US" w:eastAsia="ru-RU"/>
    </w:rPr>
  </w:style>
  <w:style w:type="paragraph" w:styleId="ListParagraph">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phChar"/>
    <w:uiPriority w:val="34"/>
    <w:qFormat/>
    <w:rsid w:val="00B31604"/>
    <w:pPr>
      <w:ind w:left="720"/>
      <w:contextualSpacing/>
    </w:pPr>
  </w:style>
  <w:style w:type="character" w:styleId="Strong">
    <w:name w:val="Strong"/>
    <w:basedOn w:val="DefaultParagraphFont"/>
    <w:uiPriority w:val="22"/>
    <w:qFormat/>
    <w:rsid w:val="00710882"/>
    <w:rPr>
      <w:b/>
      <w:bCs/>
    </w:rPr>
  </w:style>
  <w:style w:type="paragraph" w:styleId="Header">
    <w:name w:val="header"/>
    <w:basedOn w:val="Normal"/>
    <w:link w:val="HeaderChar"/>
    <w:uiPriority w:val="99"/>
    <w:unhideWhenUsed/>
    <w:rsid w:val="007204DD"/>
    <w:pPr>
      <w:tabs>
        <w:tab w:val="center" w:pos="4844"/>
        <w:tab w:val="right" w:pos="9689"/>
      </w:tabs>
    </w:pPr>
  </w:style>
  <w:style w:type="character" w:customStyle="1" w:styleId="HeaderChar">
    <w:name w:val="Header Char"/>
    <w:basedOn w:val="DefaultParagraphFont"/>
    <w:link w:val="Header"/>
    <w:uiPriority w:val="99"/>
    <w:rsid w:val="007204DD"/>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7204DD"/>
    <w:pPr>
      <w:tabs>
        <w:tab w:val="center" w:pos="4844"/>
        <w:tab w:val="right" w:pos="9689"/>
      </w:tabs>
    </w:pPr>
  </w:style>
  <w:style w:type="character" w:customStyle="1" w:styleId="FooterChar">
    <w:name w:val="Footer Char"/>
    <w:basedOn w:val="DefaultParagraphFont"/>
    <w:link w:val="Footer"/>
    <w:uiPriority w:val="99"/>
    <w:rsid w:val="007204DD"/>
    <w:rPr>
      <w:rFonts w:ascii="Times New Roman" w:eastAsia="Times New Roman" w:hAnsi="Times New Roman" w:cs="Times New Roman"/>
      <w:sz w:val="20"/>
      <w:szCs w:val="20"/>
      <w:lang w:eastAsia="ru-RU"/>
    </w:rPr>
  </w:style>
  <w:style w:type="character" w:styleId="Hyperlink">
    <w:name w:val="Hyperlink"/>
    <w:basedOn w:val="DefaultParagraphFont"/>
    <w:uiPriority w:val="99"/>
    <w:semiHidden/>
    <w:unhideWhenUsed/>
    <w:rsid w:val="00CD6D75"/>
    <w:rPr>
      <w:color w:val="0000FF"/>
      <w:u w:val="single"/>
    </w:rPr>
  </w:style>
  <w:style w:type="character" w:customStyle="1" w:styleId="ListParagraphChar">
    <w:name w:val="List Paragraph Char"/>
    <w:aliases w:val="Loetelu (bulletid) Char,Referncias Char,1st level - Bullet List Paragraph Char,Lettre d'introduction Char,Paragrafo elenco Char,List Paragraph1 Char,Medium Grid 1 - Accent 21 Char,Normal bullet 2 Char,Bullet list Char,Puces Char"/>
    <w:link w:val="ListParagraph"/>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668599288">
      <w:bodyDiv w:val="1"/>
      <w:marLeft w:val="0"/>
      <w:marRight w:val="0"/>
      <w:marTop w:val="0"/>
      <w:marBottom w:val="0"/>
      <w:divBdr>
        <w:top w:val="none" w:sz="0" w:space="0" w:color="auto"/>
        <w:left w:val="none" w:sz="0" w:space="0" w:color="auto"/>
        <w:bottom w:val="none" w:sz="0" w:space="0" w:color="auto"/>
        <w:right w:val="none" w:sz="0" w:space="0" w:color="auto"/>
      </w:divBdr>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44295676">
      <w:bodyDiv w:val="1"/>
      <w:marLeft w:val="0"/>
      <w:marRight w:val="0"/>
      <w:marTop w:val="0"/>
      <w:marBottom w:val="0"/>
      <w:divBdr>
        <w:top w:val="none" w:sz="0" w:space="0" w:color="auto"/>
        <w:left w:val="none" w:sz="0" w:space="0" w:color="auto"/>
        <w:bottom w:val="none" w:sz="0" w:space="0" w:color="auto"/>
        <w:right w:val="none" w:sz="0" w:space="0" w:color="auto"/>
      </w:divBdr>
    </w:div>
    <w:div w:id="1839467951">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2016-04-12T06:18:00Z</cp:lastPrinted>
  <dcterms:created xsi:type="dcterms:W3CDTF">2020-04-07T20:27:00Z</dcterms:created>
  <dcterms:modified xsi:type="dcterms:W3CDTF">2020-05-04T08:56:00Z</dcterms:modified>
</cp:coreProperties>
</file>